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B84" w:rsidRDefault="00447731" w:rsidP="00056B84">
      <w:pPr>
        <w:rPr>
          <w:rFonts w:ascii="Arial" w:hAnsi="Arial" w:cs="Arial"/>
          <w:b/>
          <w:bCs/>
          <w:sz w:val="28"/>
          <w:szCs w:val="28"/>
          <w:u w:val="single"/>
          <w:rtl/>
        </w:rPr>
      </w:pPr>
      <w:r w:rsidRPr="009420EF">
        <w:rPr>
          <w:rFonts w:cs="Arial"/>
          <w:noProof/>
          <w:rtl/>
        </w:rPr>
        <w:drawing>
          <wp:anchor distT="0" distB="0" distL="114300" distR="114300" simplePos="0" relativeHeight="251665408" behindDoc="1" locked="0" layoutInCell="1" allowOverlap="1">
            <wp:simplePos x="0" y="0"/>
            <wp:positionH relativeFrom="column">
              <wp:posOffset>340360</wp:posOffset>
            </wp:positionH>
            <wp:positionV relativeFrom="paragraph">
              <wp:posOffset>-792480</wp:posOffset>
            </wp:positionV>
            <wp:extent cx="5973601" cy="1280160"/>
            <wp:effectExtent l="0" t="0" r="0" b="0"/>
            <wp:wrapNone/>
            <wp:docPr id="5" name="תמונה 5" descr="C:\Documents and Settings\raheli\Desktop\ניירת מכתבים\letter_paper_companie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raheli\Desktop\ניירת מכתבים\letter_paper_companies6.jpg"/>
                    <pic:cNvPicPr>
                      <a:picLocks noChangeAspect="1" noChangeArrowheads="1"/>
                    </pic:cNvPicPr>
                  </pic:nvPicPr>
                  <pic:blipFill>
                    <a:blip r:embed="rId8" cstate="print"/>
                    <a:srcRect b="84767"/>
                    <a:stretch>
                      <a:fillRect/>
                    </a:stretch>
                  </pic:blipFill>
                  <pic:spPr bwMode="auto">
                    <a:xfrm>
                      <a:off x="0" y="0"/>
                      <a:ext cx="5973601" cy="1280160"/>
                    </a:xfrm>
                    <a:prstGeom prst="rect">
                      <a:avLst/>
                    </a:prstGeom>
                    <a:noFill/>
                    <a:ln w="9525">
                      <a:noFill/>
                      <a:miter lim="800000"/>
                      <a:headEnd/>
                      <a:tailEnd/>
                    </a:ln>
                  </pic:spPr>
                </pic:pic>
              </a:graphicData>
            </a:graphic>
          </wp:anchor>
        </w:drawing>
      </w:r>
      <w:r w:rsidR="00153008">
        <w:rPr>
          <w:rFonts w:ascii="Arial" w:hAnsi="Arial" w:cs="Arial"/>
          <w:b/>
          <w:bCs/>
          <w:noProof/>
          <w:sz w:val="28"/>
          <w:szCs w:val="28"/>
          <w:u w:val="single"/>
          <w:rtl/>
        </w:rPr>
        <w:pict>
          <v:shapetype id="_x0000_t202" coordsize="21600,21600" o:spt="202" path="m,l,21600r21600,l21600,xe">
            <v:stroke joinstyle="miter"/>
            <v:path gradientshapeok="t" o:connecttype="rect"/>
          </v:shapetype>
          <v:shape id="תיבת טקסט 4" o:spid="_x0000_s1026" type="#_x0000_t202" style="position:absolute;left:0;text-align:left;margin-left:27.2pt;margin-top:-14pt;width:64.8pt;height:41.6pt;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" filled="f" stroked="f">
            <v:textbox>
              <w:txbxContent>
                <w:p w:rsidR="00056B84" w:rsidRPr="00056B84" w:rsidRDefault="00056B84">
                  <w:pPr>
                    <w:rPr>
                      <w:rFonts w:asciiTheme="minorBidi" w:hAnsiTheme="minorBidi" w:cstheme="minorBidi"/>
                      <w:b/>
                      <w:bCs/>
                      <w:color w:val="6E869D" w:themeColor="background1" w:themeShade="A6"/>
                    </w:rPr>
                  </w:pPr>
                  <w:r w:rsidRPr="00056B84">
                    <w:rPr>
                      <w:rFonts w:asciiTheme="minorBidi" w:hAnsiTheme="minorBidi" w:cstheme="minorBidi"/>
                      <w:b/>
                      <w:bCs/>
                      <w:color w:val="6E869D" w:themeColor="background1" w:themeShade="A6"/>
                      <w:rtl/>
                    </w:rPr>
                    <w:t>מס' נבחן</w:t>
                  </w:r>
                </w:p>
              </w:txbxContent>
            </v:textbox>
          </v:shape>
        </w:pict>
      </w:r>
      <w:r w:rsidR="00153008">
        <w:rPr>
          <w:rFonts w:ascii="Arial" w:hAnsi="Arial" w:cs="Arial"/>
          <w:b/>
          <w:bCs/>
          <w:noProof/>
          <w:sz w:val="28"/>
          <w:szCs w:val="28"/>
          <w:u w:val="single"/>
          <w:rtl/>
        </w:rPr>
        <w:pict>
          <v:rect id="מלבן 3" o:spid="_x0000_s1028" style="position:absolute;left:0;text-align:left;margin-left:-31.2pt;margin-top:-6.5pt;width:57.6pt;height:32.8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" strokecolor="#a5a5a5" strokeweight="2pt"/>
        </w:pict>
      </w:r>
    </w:p>
    <w:p w:rsidR="00056B84" w:rsidRDefault="00056B84" w:rsidP="00056B84">
      <w:pPr>
        <w:rPr>
          <w:rFonts w:ascii="Arial" w:hAnsi="Arial" w:cs="Arial"/>
          <w:b/>
          <w:bCs/>
          <w:sz w:val="28"/>
          <w:szCs w:val="28"/>
          <w:u w:val="single"/>
          <w:rtl/>
        </w:rPr>
      </w:pPr>
    </w:p>
    <w:p w:rsidR="00056B84" w:rsidRPr="00056B84" w:rsidRDefault="00056B84" w:rsidP="00056B84">
      <w:pPr>
        <w:ind w:left="-766"/>
        <w:rPr>
          <w:rFonts w:ascii="Arial" w:hAnsi="Arial" w:cs="Arial"/>
          <w:b/>
          <w:bCs/>
          <w:color w:val="6E869D" w:themeColor="background1" w:themeShade="A6"/>
          <w:sz w:val="28"/>
          <w:szCs w:val="28"/>
          <w:u w:val="single"/>
          <w:rtl/>
        </w:rPr>
      </w:pPr>
      <w:r w:rsidRPr="00056B84">
        <w:rPr>
          <w:rFonts w:ascii="Arial" w:hAnsi="Arial" w:cs="Arial"/>
          <w:b/>
          <w:bCs/>
          <w:color w:val="6E869D" w:themeColor="background1" w:themeShade="A6"/>
          <w:rtl/>
        </w:rPr>
        <w:t>בחינות</w:t>
      </w:r>
    </w:p>
    <w:p w:rsidR="00056B84" w:rsidRDefault="00056B84" w:rsidP="00056B84">
      <w:pPr>
        <w:rPr>
          <w:rFonts w:ascii="Arial" w:hAnsi="Arial" w:cs="Arial"/>
          <w:b/>
          <w:bCs/>
          <w:sz w:val="28"/>
          <w:szCs w:val="28"/>
          <w:u w:val="single"/>
          <w:rtl/>
        </w:rPr>
      </w:pPr>
    </w:p>
    <w:p w:rsidR="00056B84" w:rsidRDefault="00056B84" w:rsidP="00056B84">
      <w:pPr>
        <w:rPr>
          <w:rFonts w:ascii="Arial" w:hAnsi="Arial" w:cs="Arial"/>
          <w:b/>
          <w:bCs/>
          <w:sz w:val="28"/>
          <w:szCs w:val="28"/>
          <w:u w:val="single"/>
          <w:rtl/>
        </w:rPr>
      </w:pPr>
    </w:p>
    <w:p w:rsidR="00056B84" w:rsidRPr="004847C8" w:rsidRDefault="00056B84" w:rsidP="00056B84">
      <w:pPr>
        <w:rPr>
          <w:rFonts w:ascii="Arial" w:hAnsi="Arial" w:cs="Arial"/>
          <w:b/>
          <w:bCs/>
          <w:sz w:val="28"/>
          <w:szCs w:val="28"/>
          <w:u w:val="single"/>
          <w:rtl/>
        </w:rPr>
      </w:pPr>
      <w:r w:rsidRPr="004847C8">
        <w:rPr>
          <w:rFonts w:ascii="Arial" w:hAnsi="Arial" w:cs="Arial" w:hint="cs"/>
          <w:b/>
          <w:bCs/>
          <w:sz w:val="28"/>
          <w:szCs w:val="28"/>
          <w:u w:val="single"/>
          <w:rtl/>
        </w:rPr>
        <w:t>שם הקורס:</w:t>
      </w:r>
      <w:r w:rsidR="009E0135">
        <w:rPr>
          <w:rFonts w:ascii="Arial" w:hAnsi="Arial" w:cs="Arial" w:hint="cs"/>
          <w:b/>
          <w:bCs/>
          <w:sz w:val="28"/>
          <w:szCs w:val="28"/>
          <w:u w:val="single"/>
          <w:rtl/>
        </w:rPr>
        <w:t xml:space="preserve"> גרפיקה ממוחשבת</w:t>
      </w:r>
    </w:p>
    <w:p w:rsidR="00056B84" w:rsidRPr="004847C8" w:rsidRDefault="00056B84" w:rsidP="00056B84">
      <w:pPr>
        <w:rPr>
          <w:rFonts w:ascii="Arial" w:hAnsi="Arial" w:cs="Arial"/>
          <w:b/>
          <w:bCs/>
          <w:sz w:val="28"/>
          <w:szCs w:val="28"/>
          <w:u w:val="single"/>
          <w:rtl/>
        </w:rPr>
      </w:pPr>
      <w:r w:rsidRPr="004847C8">
        <w:rPr>
          <w:rFonts w:ascii="Arial" w:hAnsi="Arial" w:cs="Arial" w:hint="cs"/>
          <w:b/>
          <w:bCs/>
          <w:sz w:val="28"/>
          <w:szCs w:val="28"/>
          <w:u w:val="single"/>
          <w:rtl/>
        </w:rPr>
        <w:t>קוד הקורס:</w:t>
      </w:r>
      <w:r w:rsidR="009E0135">
        <w:rPr>
          <w:rFonts w:ascii="Arial" w:hAnsi="Arial" w:cs="Arial" w:hint="cs"/>
          <w:b/>
          <w:bCs/>
          <w:sz w:val="28"/>
          <w:szCs w:val="28"/>
          <w:u w:val="single"/>
          <w:rtl/>
        </w:rPr>
        <w:t xml:space="preserve"> 10342</w:t>
      </w:r>
    </w:p>
    <w:p w:rsidR="00056B84" w:rsidRPr="004847C8" w:rsidRDefault="00056B84" w:rsidP="00056B84">
      <w:pPr>
        <w:jc w:val="center"/>
        <w:rPr>
          <w:rFonts w:ascii="Arial" w:hAnsi="Arial" w:cs="Arial"/>
          <w:b/>
          <w:bCs/>
          <w:sz w:val="28"/>
          <w:szCs w:val="28"/>
          <w:u w:val="single"/>
          <w:rtl/>
        </w:rPr>
      </w:pPr>
    </w:p>
    <w:tbl>
      <w:tblPr>
        <w:bidiVisual/>
        <w:tblW w:w="9690" w:type="dxa"/>
        <w:tblLook w:val="01E0"/>
      </w:tblPr>
      <w:tblGrid>
        <w:gridCol w:w="3980"/>
        <w:gridCol w:w="5710"/>
      </w:tblGrid>
      <w:tr w:rsidR="00056B84" w:rsidRPr="00651234" w:rsidTr="00217547">
        <w:tc>
          <w:tcPr>
            <w:tcW w:w="3980" w:type="dxa"/>
          </w:tcPr>
          <w:p w:rsidR="00056B84" w:rsidRPr="00651234" w:rsidRDefault="00056B84" w:rsidP="00217547">
            <w:pPr>
              <w:ind w:left="360"/>
              <w:rPr>
                <w:rFonts w:ascii="Arial" w:hAnsi="Arial" w:cs="Arial"/>
                <w:b/>
                <w:bCs/>
              </w:rPr>
            </w:pPr>
            <w:r w:rsidRPr="00651234">
              <w:rPr>
                <w:rFonts w:ascii="Arial" w:hAnsi="Arial" w:cs="Arial" w:hint="cs"/>
                <w:b/>
                <w:bCs/>
                <w:u w:val="single"/>
                <w:rtl/>
              </w:rPr>
              <w:t>הוראות לנבחן:</w:t>
            </w:r>
          </w:p>
          <w:p w:rsidR="00056B84" w:rsidRPr="00651234" w:rsidRDefault="00056B84" w:rsidP="00217547">
            <w:pPr>
              <w:numPr>
                <w:ilvl w:val="0"/>
                <w:numId w:val="1"/>
              </w:numPr>
              <w:rPr>
                <w:rFonts w:ascii="Arial" w:hAnsi="Arial" w:cs="Arial"/>
                <w:b/>
                <w:bCs/>
                <w:rtl/>
              </w:rPr>
            </w:pPr>
            <w:r w:rsidRPr="00651234">
              <w:rPr>
                <w:rFonts w:ascii="Arial" w:hAnsi="Arial" w:cs="Arial" w:hint="cs"/>
                <w:b/>
                <w:bCs/>
                <w:rtl/>
              </w:rPr>
              <w:t xml:space="preserve">חומר עזר שימושי לבחינה </w:t>
            </w:r>
          </w:p>
          <w:p w:rsidR="00056B84" w:rsidRPr="009E0135" w:rsidRDefault="009E0135" w:rsidP="00217547">
            <w:pPr>
              <w:ind w:left="360"/>
              <w:rPr>
                <w:rFonts w:ascii="Arial" w:hAnsi="Arial" w:cs="Arial"/>
                <w:b/>
                <w:bCs/>
                <w:rtl/>
              </w:rPr>
            </w:pPr>
            <w:r w:rsidRPr="009E0135">
              <w:rPr>
                <w:rFonts w:ascii="Arial" w:hAnsi="Arial" w:cs="Arial" w:hint="cs"/>
                <w:b/>
                <w:bCs/>
                <w:rtl/>
              </w:rPr>
              <w:t>מותר כל חומר עזר מודפס או כתוב</w:t>
            </w:r>
          </w:p>
          <w:p w:rsidR="00056B84" w:rsidRPr="00651234" w:rsidRDefault="00056B84" w:rsidP="00217547">
            <w:pPr>
              <w:rPr>
                <w:rFonts w:ascii="Arial" w:hAnsi="Arial" w:cs="Arial"/>
                <w:b/>
                <w:bCs/>
                <w:u w:val="single"/>
                <w:rtl/>
              </w:rPr>
            </w:pPr>
          </w:p>
        </w:tc>
        <w:tc>
          <w:tcPr>
            <w:tcW w:w="5710" w:type="dxa"/>
          </w:tcPr>
          <w:p w:rsidR="00056B84" w:rsidRPr="00651234" w:rsidRDefault="00056B84" w:rsidP="00217547">
            <w:pPr>
              <w:rPr>
                <w:rFonts w:ascii="Arial" w:hAnsi="Arial" w:cs="Arial"/>
                <w:b/>
                <w:bCs/>
                <w:u w:val="single"/>
                <w:rtl/>
              </w:rPr>
            </w:pPr>
            <w:r w:rsidRPr="00651234">
              <w:rPr>
                <w:rFonts w:ascii="Arial" w:hAnsi="Arial" w:cs="Arial" w:hint="cs"/>
                <w:b/>
                <w:bCs/>
                <w:u w:val="single"/>
                <w:rtl/>
              </w:rPr>
              <w:t>בחינת סמסטר:</w:t>
            </w:r>
          </w:p>
          <w:p w:rsidR="00056B84" w:rsidRPr="00651234" w:rsidRDefault="00056B84" w:rsidP="00217547">
            <w:pPr>
              <w:rPr>
                <w:rFonts w:ascii="Arial" w:hAnsi="Arial" w:cs="Arial"/>
                <w:b/>
                <w:bCs/>
                <w:u w:val="single"/>
                <w:rtl/>
              </w:rPr>
            </w:pPr>
            <w:r w:rsidRPr="00651234">
              <w:rPr>
                <w:rFonts w:ascii="Arial" w:hAnsi="Arial" w:cs="Arial" w:hint="cs"/>
                <w:b/>
                <w:bCs/>
                <w:u w:val="single"/>
                <w:rtl/>
              </w:rPr>
              <w:t>השנה:</w:t>
            </w:r>
          </w:p>
          <w:p w:rsidR="00056B84" w:rsidRPr="00651234" w:rsidRDefault="00056B84" w:rsidP="009E0135">
            <w:pPr>
              <w:rPr>
                <w:rFonts w:ascii="Arial" w:hAnsi="Arial" w:cs="Arial"/>
                <w:b/>
                <w:bCs/>
                <w:u w:val="single"/>
                <w:rtl/>
              </w:rPr>
            </w:pPr>
            <w:r w:rsidRPr="00651234">
              <w:rPr>
                <w:rFonts w:ascii="Arial" w:hAnsi="Arial" w:cs="Arial" w:hint="cs"/>
                <w:b/>
                <w:bCs/>
                <w:u w:val="single"/>
                <w:rtl/>
              </w:rPr>
              <w:t>מועד:</w:t>
            </w:r>
          </w:p>
        </w:tc>
      </w:tr>
      <w:tr w:rsidR="00056B84" w:rsidRPr="00651234" w:rsidTr="00217547">
        <w:tc>
          <w:tcPr>
            <w:tcW w:w="3980" w:type="dxa"/>
          </w:tcPr>
          <w:p w:rsidR="00056B84" w:rsidRPr="00651234" w:rsidRDefault="00056B84" w:rsidP="00217547">
            <w:pPr>
              <w:numPr>
                <w:ilvl w:val="0"/>
                <w:numId w:val="1"/>
              </w:numPr>
              <w:rPr>
                <w:rFonts w:ascii="Arial" w:hAnsi="Arial" w:cs="Arial"/>
                <w:b/>
                <w:bCs/>
                <w:rtl/>
              </w:rPr>
            </w:pPr>
            <w:r w:rsidRPr="00651234">
              <w:rPr>
                <w:rFonts w:ascii="Arial" w:hAnsi="Arial" w:cs="Arial" w:hint="cs"/>
                <w:b/>
                <w:bCs/>
                <w:rtl/>
              </w:rPr>
              <w:t xml:space="preserve">אין לכתוב בעפרון </w:t>
            </w:r>
          </w:p>
          <w:p w:rsidR="00056B84" w:rsidRPr="00651234" w:rsidRDefault="00056B84" w:rsidP="00217547">
            <w:pPr>
              <w:numPr>
                <w:ilvl w:val="0"/>
                <w:numId w:val="1"/>
              </w:numPr>
              <w:rPr>
                <w:rFonts w:ascii="Arial" w:hAnsi="Arial" w:cs="Arial"/>
                <w:b/>
                <w:bCs/>
              </w:rPr>
            </w:pPr>
            <w:r w:rsidRPr="00651234">
              <w:rPr>
                <w:rFonts w:ascii="Arial" w:hAnsi="Arial" w:cs="Arial" w:hint="cs"/>
                <w:b/>
                <w:bCs/>
                <w:rtl/>
              </w:rPr>
              <w:t>אין להשתמש בטלפון סלולארי</w:t>
            </w:r>
          </w:p>
          <w:p w:rsidR="00056B84" w:rsidRPr="00651234" w:rsidRDefault="00056B84" w:rsidP="00217547">
            <w:pPr>
              <w:numPr>
                <w:ilvl w:val="0"/>
                <w:numId w:val="1"/>
              </w:numPr>
              <w:rPr>
                <w:rFonts w:ascii="Arial" w:hAnsi="Arial" w:cs="Arial"/>
                <w:b/>
                <w:bCs/>
              </w:rPr>
            </w:pPr>
            <w:r w:rsidRPr="00651234">
              <w:rPr>
                <w:rFonts w:ascii="Arial" w:hAnsi="Arial" w:cs="Arial" w:hint="cs"/>
                <w:b/>
                <w:bCs/>
                <w:rtl/>
              </w:rPr>
              <w:t>אין להשתמש במחשב אישי או נייד</w:t>
            </w:r>
          </w:p>
          <w:p w:rsidR="00056B84" w:rsidRPr="00651234" w:rsidRDefault="00056B84" w:rsidP="00217547">
            <w:pPr>
              <w:numPr>
                <w:ilvl w:val="0"/>
                <w:numId w:val="1"/>
              </w:numPr>
              <w:rPr>
                <w:rFonts w:ascii="Arial" w:hAnsi="Arial" w:cs="Arial"/>
                <w:b/>
                <w:bCs/>
              </w:rPr>
            </w:pPr>
            <w:r w:rsidRPr="00651234">
              <w:rPr>
                <w:rFonts w:ascii="Arial" w:hAnsi="Arial" w:cs="Arial" w:hint="cs"/>
                <w:b/>
                <w:bCs/>
                <w:rtl/>
              </w:rPr>
              <w:t>אין להשתמש בדיסק און קי ו/או מכשיר מדיה אחר</w:t>
            </w:r>
          </w:p>
          <w:p w:rsidR="00056B84" w:rsidRDefault="00056B84" w:rsidP="00217547">
            <w:pPr>
              <w:numPr>
                <w:ilvl w:val="0"/>
                <w:numId w:val="1"/>
              </w:numPr>
              <w:rPr>
                <w:rFonts w:ascii="Arial" w:hAnsi="Arial" w:cs="Arial"/>
                <w:b/>
                <w:bCs/>
              </w:rPr>
            </w:pPr>
            <w:r>
              <w:rPr>
                <w:rFonts w:ascii="Arial" w:hAnsi="Arial" w:cs="Arial" w:hint="cs"/>
                <w:b/>
                <w:bCs/>
                <w:rtl/>
              </w:rPr>
              <w:t xml:space="preserve">אין להפריד את דפי שאלון הבחינה </w:t>
            </w:r>
          </w:p>
          <w:p w:rsidR="00056B84" w:rsidRPr="00651234" w:rsidRDefault="00056B84" w:rsidP="00217547">
            <w:pPr>
              <w:rPr>
                <w:rFonts w:ascii="Arial" w:hAnsi="Arial" w:cs="Arial"/>
                <w:b/>
                <w:bCs/>
                <w:rtl/>
              </w:rPr>
            </w:pPr>
          </w:p>
        </w:tc>
        <w:tc>
          <w:tcPr>
            <w:tcW w:w="5710" w:type="dxa"/>
          </w:tcPr>
          <w:p w:rsidR="00056B84" w:rsidRPr="00651234" w:rsidRDefault="00056B84" w:rsidP="009E0135">
            <w:pPr>
              <w:rPr>
                <w:rFonts w:ascii="Arial" w:hAnsi="Arial" w:cs="Arial"/>
                <w:b/>
                <w:bCs/>
                <w:u w:val="single"/>
                <w:rtl/>
              </w:rPr>
            </w:pPr>
            <w:r w:rsidRPr="00651234">
              <w:rPr>
                <w:rFonts w:ascii="Arial" w:hAnsi="Arial" w:cs="Arial" w:hint="cs"/>
                <w:b/>
                <w:bCs/>
                <w:u w:val="single"/>
                <w:rtl/>
              </w:rPr>
              <w:t>תאריך הבחינה:</w:t>
            </w:r>
          </w:p>
          <w:p w:rsidR="00056B84" w:rsidRPr="00651234" w:rsidRDefault="00056B84" w:rsidP="009E0135">
            <w:pPr>
              <w:rPr>
                <w:rFonts w:ascii="Arial" w:hAnsi="Arial" w:cs="Arial"/>
                <w:b/>
                <w:bCs/>
                <w:u w:val="single"/>
                <w:rtl/>
              </w:rPr>
            </w:pPr>
            <w:r w:rsidRPr="00651234">
              <w:rPr>
                <w:rFonts w:ascii="Arial" w:hAnsi="Arial" w:cs="Arial" w:hint="cs"/>
                <w:b/>
                <w:bCs/>
                <w:u w:val="single"/>
                <w:rtl/>
              </w:rPr>
              <w:t>שעת הבחינה</w:t>
            </w:r>
            <w:r w:rsidRPr="00651234">
              <w:rPr>
                <w:rFonts w:ascii="Arial" w:hAnsi="Arial" w:cs="Arial" w:hint="cs"/>
                <w:b/>
                <w:bCs/>
                <w:rtl/>
              </w:rPr>
              <w:t xml:space="preserve">:    </w:t>
            </w:r>
          </w:p>
          <w:p w:rsidR="00056B84" w:rsidRPr="00651234" w:rsidRDefault="00056B84" w:rsidP="00217547">
            <w:pPr>
              <w:rPr>
                <w:rFonts w:ascii="Arial" w:hAnsi="Arial" w:cs="Arial"/>
                <w:b/>
                <w:bCs/>
                <w:u w:val="single"/>
                <w:rtl/>
              </w:rPr>
            </w:pPr>
            <w:r w:rsidRPr="00651234">
              <w:rPr>
                <w:rFonts w:ascii="Arial" w:hAnsi="Arial" w:cs="Arial" w:hint="cs"/>
                <w:b/>
                <w:bCs/>
                <w:u w:val="single"/>
                <w:rtl/>
              </w:rPr>
              <w:t>משך הבחינה:</w:t>
            </w:r>
          </w:p>
          <w:p w:rsidR="00056B84" w:rsidRDefault="00056B84" w:rsidP="00217547">
            <w:pPr>
              <w:rPr>
                <w:rFonts w:ascii="Arial" w:hAnsi="Arial" w:cs="Arial"/>
                <w:b/>
                <w:bCs/>
                <w:u w:val="single"/>
                <w:rtl/>
              </w:rPr>
            </w:pPr>
          </w:p>
          <w:p w:rsidR="00056B84" w:rsidRPr="003E1F99" w:rsidRDefault="00056B84" w:rsidP="009E0135">
            <w:pPr>
              <w:rPr>
                <w:rFonts w:ascii="Arial" w:hAnsi="Arial" w:cs="Arial"/>
                <w:b/>
                <w:bCs/>
                <w:color w:val="FF0000"/>
                <w:u w:val="single"/>
                <w:rtl/>
              </w:rPr>
            </w:pPr>
            <w:r>
              <w:rPr>
                <w:rFonts w:ascii="Arial" w:hAnsi="Arial" w:cs="Arial" w:hint="cs"/>
                <w:b/>
                <w:bCs/>
                <w:u w:val="single"/>
                <w:rtl/>
              </w:rPr>
              <w:t>ה</w:t>
            </w:r>
            <w:r w:rsidRPr="00037942">
              <w:rPr>
                <w:rFonts w:ascii="Arial" w:hAnsi="Arial" w:cs="Arial" w:hint="cs"/>
                <w:b/>
                <w:bCs/>
                <w:u w:val="single"/>
                <w:rtl/>
              </w:rPr>
              <w:t xml:space="preserve">שאלון </w:t>
            </w:r>
            <w:r w:rsidRPr="009E0135">
              <w:rPr>
                <w:rFonts w:ascii="Arial" w:hAnsi="Arial" w:cs="Arial" w:hint="cs"/>
                <w:b/>
                <w:bCs/>
                <w:u w:val="single"/>
                <w:rtl/>
              </w:rPr>
              <w:t>לא ייבדק</w:t>
            </w:r>
            <w:r w:rsidR="009E0135" w:rsidRPr="009E0135">
              <w:rPr>
                <w:rFonts w:ascii="Arial" w:hAnsi="Arial" w:cs="Arial" w:hint="cs"/>
                <w:b/>
                <w:bCs/>
                <w:u w:val="single"/>
                <w:rtl/>
              </w:rPr>
              <w:t xml:space="preserve"> </w:t>
            </w:r>
            <w:r>
              <w:rPr>
                <w:rFonts w:ascii="Arial" w:hAnsi="Arial" w:cs="Arial" w:hint="cs"/>
                <w:b/>
                <w:bCs/>
                <w:u w:val="single"/>
                <w:rtl/>
              </w:rPr>
              <w:t xml:space="preserve">בתום הבחינה </w:t>
            </w:r>
            <w:r>
              <w:rPr>
                <w:rFonts w:ascii="Arial" w:hAnsi="Arial" w:cs="Arial"/>
                <w:b/>
                <w:bCs/>
                <w:u w:val="single"/>
                <w:rtl/>
              </w:rPr>
              <w:br/>
            </w:r>
            <w:r w:rsidRPr="00037942">
              <w:rPr>
                <w:rFonts w:ascii="Arial" w:hAnsi="Arial" w:cs="Arial" w:hint="cs"/>
                <w:b/>
                <w:bCs/>
                <w:u w:val="single"/>
                <w:rtl/>
              </w:rPr>
              <w:t>ע"י המרצה</w:t>
            </w:r>
          </w:p>
          <w:p w:rsidR="00056B84" w:rsidRDefault="00056B84" w:rsidP="00217547">
            <w:pPr>
              <w:tabs>
                <w:tab w:val="center" w:pos="1882"/>
              </w:tabs>
              <w:rPr>
                <w:rFonts w:ascii="Arial" w:hAnsi="Arial" w:cs="Arial"/>
                <w:b/>
                <w:bCs/>
                <w:u w:val="single"/>
                <w:rtl/>
              </w:rPr>
            </w:pPr>
          </w:p>
          <w:p w:rsidR="00056B84" w:rsidRPr="009334C1" w:rsidRDefault="00056B84" w:rsidP="00217547">
            <w:pPr>
              <w:tabs>
                <w:tab w:val="center" w:pos="1882"/>
              </w:tabs>
              <w:rPr>
                <w:rFonts w:ascii="Arial" w:hAnsi="Arial" w:cs="Arial"/>
                <w:b/>
                <w:bCs/>
                <w:u w:val="single"/>
                <w:rtl/>
              </w:rPr>
            </w:pPr>
            <w:r w:rsidRPr="009334C1">
              <w:rPr>
                <w:rFonts w:ascii="Arial" w:hAnsi="Arial" w:cs="Arial" w:hint="cs"/>
                <w:b/>
                <w:bCs/>
                <w:u w:val="single"/>
                <w:rtl/>
              </w:rPr>
              <w:t>מרצים:</w:t>
            </w:r>
            <w:r w:rsidRPr="009E0135">
              <w:rPr>
                <w:rFonts w:ascii="Arial" w:hAnsi="Arial" w:cs="Arial" w:hint="cs"/>
                <w:b/>
                <w:bCs/>
                <w:rtl/>
              </w:rPr>
              <w:t xml:space="preserve"> </w:t>
            </w:r>
            <w:r w:rsidR="009E0135" w:rsidRPr="009E0135">
              <w:rPr>
                <w:rFonts w:ascii="Arial" w:hAnsi="Arial" w:cs="Arial" w:hint="cs"/>
                <w:b/>
                <w:bCs/>
                <w:rtl/>
              </w:rPr>
              <w:t xml:space="preserve"> מר ויקטור טאובקין</w:t>
            </w:r>
          </w:p>
        </w:tc>
      </w:tr>
    </w:tbl>
    <w:p w:rsidR="00056B84" w:rsidRDefault="00056B84" w:rsidP="00056B84">
      <w:pPr>
        <w:jc w:val="center"/>
        <w:rPr>
          <w:rFonts w:ascii="Arial" w:hAnsi="Arial" w:cs="Arial"/>
          <w:b/>
          <w:bCs/>
          <w:u w:val="single"/>
          <w:rtl/>
        </w:rPr>
      </w:pPr>
    </w:p>
    <w:p w:rsidR="00056B84" w:rsidRDefault="00056B84" w:rsidP="00056B84">
      <w:pPr>
        <w:jc w:val="center"/>
        <w:rPr>
          <w:rFonts w:ascii="Arial" w:hAnsi="Arial" w:cs="Arial"/>
          <w:b/>
          <w:bCs/>
          <w:u w:val="single"/>
          <w:rtl/>
        </w:rPr>
      </w:pPr>
    </w:p>
    <w:tbl>
      <w:tblPr>
        <w:bidiVisual/>
        <w:tblW w:w="0" w:type="auto"/>
        <w:tblLook w:val="01E0"/>
      </w:tblPr>
      <w:tblGrid>
        <w:gridCol w:w="7961"/>
      </w:tblGrid>
      <w:tr w:rsidR="00056B84" w:rsidRPr="00651234" w:rsidTr="00217547">
        <w:tc>
          <w:tcPr>
            <w:tcW w:w="7961" w:type="dxa"/>
          </w:tcPr>
          <w:p w:rsidR="00056B84" w:rsidRDefault="00153008" w:rsidP="005F61A9">
            <w:pPr>
              <w:rPr>
                <w:rFonts w:ascii="Arial" w:hAnsi="Arial" w:cs="Arial"/>
                <w:b/>
                <w:bCs/>
                <w:sz w:val="28"/>
                <w:szCs w:val="28"/>
                <w:u w:val="single"/>
                <w:rtl/>
              </w:rPr>
            </w:pPr>
            <w:r>
              <w:rPr>
                <w:rFonts w:ascii="Arial" w:hAnsi="Arial" w:cs="Arial"/>
                <w:b/>
                <w:bCs/>
                <w:noProof/>
                <w:sz w:val="28"/>
                <w:szCs w:val="28"/>
                <w:u w:val="single"/>
                <w:rtl/>
              </w:rPr>
              <w:pict>
                <v:shape id="תיבת טקסט 1" o:spid="_x0000_s1027" type="#_x0000_t202" style="position:absolute;left:0;text-align:left;margin-left:-57pt;margin-top:277.1pt;width:234pt;height:108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" filled="f" stroked="f">
                  <v:textbox>
                    <w:txbxContent>
                      <w:p w:rsidR="00056B84" w:rsidRPr="006D3A9E" w:rsidRDefault="00056B84" w:rsidP="00056B84">
                        <w:pPr>
                          <w:rPr>
                            <w:szCs w:val="84"/>
                          </w:rPr>
                        </w:pPr>
                      </w:p>
                    </w:txbxContent>
                  </v:textbox>
                </v:shape>
              </w:pict>
            </w:r>
            <w:r w:rsidR="00056B84" w:rsidRPr="00651234">
              <w:rPr>
                <w:rFonts w:ascii="Arial" w:hAnsi="Arial" w:cs="Arial" w:hint="cs"/>
                <w:b/>
                <w:bCs/>
                <w:sz w:val="28"/>
                <w:szCs w:val="28"/>
                <w:u w:val="single"/>
                <w:rtl/>
              </w:rPr>
              <w:t xml:space="preserve">מבנה הבחינה והנחיות לפתרון: </w:t>
            </w:r>
          </w:p>
          <w:p w:rsidR="005F61A9" w:rsidRDefault="005F61A9" w:rsidP="005F61A9">
            <w:pPr>
              <w:rPr>
                <w:rFonts w:ascii="Arial" w:hAnsi="Arial" w:cs="Arial"/>
                <w:b/>
                <w:bCs/>
                <w:sz w:val="28"/>
                <w:szCs w:val="28"/>
                <w:u w:val="single"/>
                <w:rtl/>
              </w:rPr>
            </w:pPr>
          </w:p>
          <w:p w:rsidR="005F61A9" w:rsidRPr="005F61A9" w:rsidRDefault="005F61A9" w:rsidP="00E509E7">
            <w:pPr>
              <w:rPr>
                <w:rFonts w:ascii="Arial" w:hAnsi="Arial" w:cs="Arial"/>
                <w:b/>
                <w:bCs/>
                <w:sz w:val="28"/>
                <w:szCs w:val="28"/>
                <w:rtl/>
              </w:rPr>
            </w:pPr>
            <w:r>
              <w:rPr>
                <w:rFonts w:ascii="Arial" w:hAnsi="Arial" w:cs="Arial" w:hint="cs"/>
                <w:b/>
                <w:bCs/>
                <w:sz w:val="28"/>
                <w:szCs w:val="28"/>
                <w:rtl/>
              </w:rPr>
              <w:t xml:space="preserve">במבחן </w:t>
            </w:r>
            <w:r w:rsidR="00E509E7">
              <w:rPr>
                <w:rFonts w:ascii="Arial" w:hAnsi="Arial" w:cs="Arial" w:hint="cs"/>
                <w:b/>
                <w:bCs/>
                <w:sz w:val="28"/>
                <w:szCs w:val="28"/>
                <w:rtl/>
              </w:rPr>
              <w:t>2</w:t>
            </w:r>
            <w:r>
              <w:rPr>
                <w:rFonts w:ascii="Arial" w:hAnsi="Arial" w:cs="Arial" w:hint="cs"/>
                <w:b/>
                <w:bCs/>
                <w:sz w:val="28"/>
                <w:szCs w:val="28"/>
                <w:rtl/>
              </w:rPr>
              <w:t xml:space="preserve"> שאלות. משקל כל שאלה </w:t>
            </w:r>
            <w:r w:rsidR="00EA6E70">
              <w:rPr>
                <w:rFonts w:ascii="Arial" w:hAnsi="Arial" w:cs="Arial" w:hint="cs"/>
                <w:b/>
                <w:bCs/>
                <w:sz w:val="28"/>
                <w:szCs w:val="28"/>
                <w:rtl/>
              </w:rPr>
              <w:t>מסומן ליד השאלה</w:t>
            </w:r>
            <w:r>
              <w:rPr>
                <w:rFonts w:ascii="Arial" w:hAnsi="Arial" w:cs="Arial" w:hint="cs"/>
                <w:b/>
                <w:bCs/>
                <w:sz w:val="28"/>
                <w:szCs w:val="28"/>
                <w:rtl/>
              </w:rPr>
              <w:t>.</w:t>
            </w:r>
          </w:p>
        </w:tc>
      </w:tr>
    </w:tbl>
    <w:p w:rsidR="00056B84" w:rsidRDefault="00056B84"/>
    <w:p w:rsidR="00056B84" w:rsidRPr="00056B84" w:rsidRDefault="00056B84" w:rsidP="00056B84"/>
    <w:p w:rsidR="00056B84" w:rsidRPr="00056B84" w:rsidRDefault="00056B84" w:rsidP="00056B84"/>
    <w:p w:rsidR="00056B84" w:rsidRPr="00056B84" w:rsidRDefault="00056B84" w:rsidP="00056B84"/>
    <w:p w:rsidR="00056B84" w:rsidRPr="00056B84" w:rsidRDefault="00056B84" w:rsidP="00056B84"/>
    <w:p w:rsidR="00056B84" w:rsidRPr="00056B84" w:rsidRDefault="00056B84" w:rsidP="00056B84"/>
    <w:p w:rsidR="00056B84" w:rsidRPr="00056B84" w:rsidRDefault="00056B84" w:rsidP="00056B84"/>
    <w:p w:rsidR="00056B84" w:rsidRDefault="00056B84" w:rsidP="00056B84">
      <w:pPr>
        <w:rPr>
          <w:rtl/>
        </w:rPr>
      </w:pPr>
    </w:p>
    <w:p w:rsidR="00E90D9C" w:rsidRDefault="00E90D9C" w:rsidP="00056B84">
      <w:pPr>
        <w:rPr>
          <w:rtl/>
        </w:rPr>
      </w:pPr>
    </w:p>
    <w:p w:rsidR="00E90D9C" w:rsidRDefault="00E90D9C" w:rsidP="00056B84">
      <w:pPr>
        <w:rPr>
          <w:rtl/>
        </w:rPr>
      </w:pPr>
    </w:p>
    <w:p w:rsidR="00E90D9C" w:rsidRDefault="00E90D9C" w:rsidP="00056B84">
      <w:pPr>
        <w:rPr>
          <w:rtl/>
        </w:rPr>
      </w:pPr>
    </w:p>
    <w:p w:rsidR="00E90D9C" w:rsidRDefault="00E90D9C" w:rsidP="00056B84">
      <w:pPr>
        <w:rPr>
          <w:rtl/>
        </w:rPr>
      </w:pPr>
    </w:p>
    <w:p w:rsidR="00E90D9C" w:rsidRDefault="00E90D9C" w:rsidP="00056B84">
      <w:pPr>
        <w:rPr>
          <w:rtl/>
        </w:rPr>
      </w:pPr>
    </w:p>
    <w:p w:rsidR="009E0135" w:rsidRDefault="009E0135">
      <w:pPr>
        <w:bidi w:val="0"/>
        <w:spacing w:after="200" w:line="276" w:lineRule="auto"/>
        <w:rPr>
          <w:rtl/>
        </w:rPr>
      </w:pPr>
      <w:r>
        <w:rPr>
          <w:rtl/>
        </w:rPr>
        <w:br w:type="page"/>
      </w:r>
    </w:p>
    <w:p w:rsidR="004E07AE" w:rsidRPr="00E509E7" w:rsidRDefault="00BB6128" w:rsidP="00E509E7">
      <w:pPr>
        <w:rPr>
          <w:rFonts w:cs="David" w:hint="cs"/>
          <w:rtl/>
        </w:rPr>
      </w:pPr>
      <w:r w:rsidRPr="00E509E7">
        <w:rPr>
          <w:rFonts w:cs="David" w:hint="cs"/>
          <w:rtl/>
        </w:rPr>
        <w:lastRenderedPageBreak/>
        <w:t>כתבו תוכנית ב-</w:t>
      </w:r>
      <w:r w:rsidRPr="00E509E7">
        <w:rPr>
          <w:rFonts w:cs="David"/>
        </w:rPr>
        <w:t>OpenGL</w:t>
      </w:r>
      <w:r w:rsidR="004E07AE" w:rsidRPr="00E509E7">
        <w:rPr>
          <w:rFonts w:cs="David" w:hint="cs"/>
          <w:rtl/>
        </w:rPr>
        <w:t xml:space="preserve"> המאפשר לבנות </w:t>
      </w:r>
      <w:r w:rsidR="00E509E7" w:rsidRPr="00E509E7">
        <w:rPr>
          <w:rFonts w:cs="David" w:hint="cs"/>
          <w:rtl/>
        </w:rPr>
        <w:t>צורה</w:t>
      </w:r>
      <w:r w:rsidR="004E07AE" w:rsidRPr="00E509E7">
        <w:rPr>
          <w:rFonts w:cs="David" w:hint="cs"/>
          <w:rtl/>
        </w:rPr>
        <w:t xml:space="preserve"> תלת</w:t>
      </w:r>
      <w:r w:rsidR="004E07AE" w:rsidRPr="00E509E7">
        <w:rPr>
          <w:rFonts w:cs="David"/>
          <w:rtl/>
        </w:rPr>
        <w:t>–</w:t>
      </w:r>
      <w:r w:rsidR="004E07AE" w:rsidRPr="00E509E7">
        <w:rPr>
          <w:rFonts w:cs="David" w:hint="cs"/>
          <w:rtl/>
        </w:rPr>
        <w:t>מימדי</w:t>
      </w:r>
      <w:r w:rsidR="00E509E7" w:rsidRPr="00E509E7">
        <w:rPr>
          <w:rFonts w:cs="David" w:hint="cs"/>
          <w:rtl/>
        </w:rPr>
        <w:t>ת</w:t>
      </w:r>
      <w:r w:rsidR="004E07AE" w:rsidRPr="00E509E7">
        <w:rPr>
          <w:rFonts w:cs="David" w:hint="cs"/>
          <w:rtl/>
        </w:rPr>
        <w:t xml:space="preserve"> לפי שרטוט דו-מימדי.</w:t>
      </w:r>
      <w:r w:rsidRPr="00E509E7">
        <w:rPr>
          <w:rFonts w:cs="David" w:hint="cs"/>
          <w:rtl/>
        </w:rPr>
        <w:t xml:space="preserve"> </w:t>
      </w:r>
      <w:r w:rsidR="004E07AE" w:rsidRPr="00E509E7">
        <w:rPr>
          <w:rFonts w:cs="David" w:hint="cs"/>
          <w:rtl/>
        </w:rPr>
        <w:t xml:space="preserve">החלון יחולק לשני חלקים שווים. בחצי הימני </w:t>
      </w:r>
      <w:r w:rsidR="00E509E7" w:rsidRPr="00E509E7">
        <w:rPr>
          <w:rFonts w:cs="David" w:hint="cs"/>
          <w:rtl/>
        </w:rPr>
        <w:t>י</w:t>
      </w:r>
      <w:r w:rsidR="004E07AE" w:rsidRPr="00E509E7">
        <w:rPr>
          <w:rFonts w:cs="David" w:hint="cs"/>
          <w:rtl/>
        </w:rPr>
        <w:t xml:space="preserve">וצג </w:t>
      </w:r>
      <w:r w:rsidR="00E509E7" w:rsidRPr="00E509E7">
        <w:rPr>
          <w:rFonts w:cs="David" w:hint="cs"/>
          <w:rtl/>
        </w:rPr>
        <w:t>שרטוט</w:t>
      </w:r>
      <w:r w:rsidR="004E07AE" w:rsidRPr="00E509E7">
        <w:rPr>
          <w:rFonts w:cs="David" w:hint="cs"/>
          <w:rtl/>
        </w:rPr>
        <w:t xml:space="preserve"> דו-מימידי ובחצי השמאלי תוצג צורה תלת-מימדית.</w:t>
      </w:r>
      <w:r w:rsidR="00D038D5" w:rsidRPr="00E509E7">
        <w:rPr>
          <w:rFonts w:cs="David" w:hint="cs"/>
          <w:rtl/>
        </w:rPr>
        <w:t xml:space="preserve"> השרטוט הדו-מימדי נוצר בעקבות הקלקות עוקבות וחיבור הנקודות שהתקבלו. בד בבד בחלק המציג צורה תלת-מימדית ייבנה מודל תלת-מימדי של הצורה.</w:t>
      </w:r>
    </w:p>
    <w:p w:rsidR="00D038D5" w:rsidRDefault="00D038D5" w:rsidP="00D038D5">
      <w:pPr>
        <w:rPr>
          <w:rFonts w:cs="David" w:hint="cs"/>
          <w:rtl/>
        </w:rPr>
      </w:pPr>
    </w:p>
    <w:p w:rsidR="00D038D5" w:rsidRDefault="00D038D5" w:rsidP="00D038D5">
      <w:pPr>
        <w:jc w:val="center"/>
        <w:rPr>
          <w:rFonts w:cs="David" w:hint="cs"/>
          <w:rtl/>
        </w:rPr>
      </w:pPr>
      <w:r>
        <w:rPr>
          <w:rFonts w:cs="David" w:hint="cs"/>
          <w:noProof/>
        </w:rPr>
        <w:drawing>
          <wp:inline distT="0" distB="0" distL="0" distR="0">
            <wp:extent cx="4237995" cy="28384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27631" t="31603" r="27221" b="17156"/>
                    <a:stretch>
                      <a:fillRect/>
                    </a:stretch>
                  </pic:blipFill>
                  <pic:spPr bwMode="auto">
                    <a:xfrm>
                      <a:off x="0" y="0"/>
                      <a:ext cx="4238625" cy="2838872"/>
                    </a:xfrm>
                    <a:prstGeom prst="rect">
                      <a:avLst/>
                    </a:prstGeom>
                    <a:noFill/>
                    <a:ln w="9525">
                      <a:noFill/>
                      <a:miter lim="800000"/>
                      <a:headEnd/>
                      <a:tailEnd/>
                    </a:ln>
                  </pic:spPr>
                </pic:pic>
              </a:graphicData>
            </a:graphic>
          </wp:inline>
        </w:drawing>
      </w:r>
    </w:p>
    <w:p w:rsidR="00D038D5" w:rsidRDefault="00D038D5" w:rsidP="00D038D5">
      <w:pPr>
        <w:rPr>
          <w:rFonts w:cs="David" w:hint="cs"/>
          <w:rtl/>
        </w:rPr>
      </w:pPr>
    </w:p>
    <w:p w:rsidR="00D038D5" w:rsidRDefault="00D038D5" w:rsidP="00D038D5">
      <w:pPr>
        <w:rPr>
          <w:rFonts w:cs="David" w:hint="cs"/>
          <w:rtl/>
        </w:rPr>
      </w:pPr>
    </w:p>
    <w:p w:rsidR="00D038D5" w:rsidRDefault="00D038D5" w:rsidP="00D038D5">
      <w:pPr>
        <w:rPr>
          <w:rFonts w:cs="David" w:hint="cs"/>
          <w:rtl/>
        </w:rPr>
      </w:pPr>
      <w:r>
        <w:rPr>
          <w:rFonts w:cs="David" w:hint="cs"/>
          <w:rtl/>
        </w:rPr>
        <w:t>משימה לפי שלבים.</w:t>
      </w:r>
    </w:p>
    <w:p w:rsidR="00D038D5" w:rsidRDefault="00D038D5" w:rsidP="00D038D5">
      <w:pPr>
        <w:rPr>
          <w:rFonts w:cs="David" w:hint="cs"/>
          <w:rtl/>
        </w:rPr>
      </w:pPr>
    </w:p>
    <w:p w:rsidR="00D038D5" w:rsidRDefault="00E509E7" w:rsidP="001153F8">
      <w:pPr>
        <w:pStyle w:val="ListParagraph"/>
        <w:numPr>
          <w:ilvl w:val="0"/>
          <w:numId w:val="12"/>
        </w:numPr>
        <w:rPr>
          <w:rFonts w:cs="David" w:hint="cs"/>
        </w:rPr>
      </w:pPr>
      <w:r w:rsidRPr="00E509E7">
        <w:rPr>
          <w:rFonts w:cs="David" w:hint="cs"/>
          <w:rtl/>
        </w:rPr>
        <w:t xml:space="preserve">(50 נק') </w:t>
      </w:r>
      <w:r w:rsidR="001153F8">
        <w:rPr>
          <w:rFonts w:cs="David" w:hint="cs"/>
          <w:rtl/>
        </w:rPr>
        <w:t>צורה דו-מימדית. בחלק המיועד להצגת שרטוט דו-מימדי אפשרו למשתמש לקבוע נקודות ע"י הקלקות בצדו הימני של ציר הסימטריה. הנקודות בצדו השמאלי יופיעו אוטומטית אך למעשה לא יהיה בהן שום שימוש. מה שנחוץ זה לשמור אך ורק את הנקודות המגדירות את הגובה ואת המרחק מציר הסימטריה.</w:t>
      </w:r>
    </w:p>
    <w:p w:rsidR="001153F8" w:rsidRDefault="001153F8" w:rsidP="001153F8">
      <w:pPr>
        <w:pStyle w:val="ListParagraph"/>
        <w:rPr>
          <w:rFonts w:cs="David" w:hint="cs"/>
          <w:rtl/>
        </w:rPr>
      </w:pPr>
    </w:p>
    <w:p w:rsidR="001153F8" w:rsidRDefault="001153F8" w:rsidP="001153F8">
      <w:pPr>
        <w:pStyle w:val="ListParagraph"/>
        <w:rPr>
          <w:rFonts w:cs="David" w:hint="cs"/>
          <w:rtl/>
        </w:rPr>
      </w:pPr>
    </w:p>
    <w:p w:rsidR="001153F8" w:rsidRPr="00D038D5" w:rsidRDefault="001153F8" w:rsidP="001153F8">
      <w:pPr>
        <w:pStyle w:val="ListParagraph"/>
        <w:jc w:val="center"/>
        <w:rPr>
          <w:rFonts w:cs="David" w:hint="cs"/>
          <w:rtl/>
        </w:rPr>
      </w:pPr>
      <w:r>
        <w:rPr>
          <w:rFonts w:cs="David" w:hint="cs"/>
          <w:noProof/>
        </w:rPr>
        <w:drawing>
          <wp:inline distT="0" distB="0" distL="0" distR="0">
            <wp:extent cx="3200400" cy="340687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l="14989" t="13770" r="45822" b="34086"/>
                    <a:stretch>
                      <a:fillRect/>
                    </a:stretch>
                  </pic:blipFill>
                  <pic:spPr bwMode="auto">
                    <a:xfrm>
                      <a:off x="0" y="0"/>
                      <a:ext cx="3200400" cy="3406877"/>
                    </a:xfrm>
                    <a:prstGeom prst="rect">
                      <a:avLst/>
                    </a:prstGeom>
                    <a:noFill/>
                    <a:ln w="9525">
                      <a:noFill/>
                      <a:miter lim="800000"/>
                      <a:headEnd/>
                      <a:tailEnd/>
                    </a:ln>
                  </pic:spPr>
                </pic:pic>
              </a:graphicData>
            </a:graphic>
          </wp:inline>
        </w:drawing>
      </w:r>
    </w:p>
    <w:p w:rsidR="00D038D5" w:rsidRDefault="00D038D5" w:rsidP="00D038D5">
      <w:pPr>
        <w:rPr>
          <w:rFonts w:cs="David" w:hint="cs"/>
          <w:rtl/>
        </w:rPr>
      </w:pPr>
    </w:p>
    <w:p w:rsidR="00BB6128" w:rsidRDefault="00143AAB" w:rsidP="001153F8">
      <w:pPr>
        <w:pStyle w:val="ListParagraph"/>
        <w:numPr>
          <w:ilvl w:val="0"/>
          <w:numId w:val="12"/>
        </w:numPr>
        <w:rPr>
          <w:rFonts w:cs="David" w:hint="cs"/>
        </w:rPr>
      </w:pPr>
      <w:r w:rsidRPr="00E509E7">
        <w:rPr>
          <w:rFonts w:cs="David" w:hint="cs"/>
          <w:rtl/>
        </w:rPr>
        <w:lastRenderedPageBreak/>
        <w:t xml:space="preserve">(50 נק') </w:t>
      </w:r>
      <w:r w:rsidR="001153F8">
        <w:rPr>
          <w:rFonts w:cs="David" w:hint="cs"/>
          <w:rtl/>
        </w:rPr>
        <w:t>צורה תלת-מימדית. כל זוג נקודות סמוכות בשרטוט מגדירות גליל עם מרחקים שונים מהמרכז. למשל:</w:t>
      </w:r>
    </w:p>
    <w:p w:rsidR="00E509E7" w:rsidRDefault="00E509E7" w:rsidP="00E509E7">
      <w:pPr>
        <w:pStyle w:val="ListParagraph"/>
        <w:rPr>
          <w:rFonts w:cs="David" w:hint="cs"/>
        </w:rPr>
      </w:pPr>
    </w:p>
    <w:p w:rsidR="001153F8" w:rsidRDefault="001153F8" w:rsidP="00143AAB">
      <w:pPr>
        <w:pStyle w:val="ListParagraph"/>
        <w:jc w:val="center"/>
        <w:rPr>
          <w:rFonts w:cs="David" w:hint="cs"/>
        </w:rPr>
      </w:pPr>
      <w:r>
        <w:rPr>
          <w:rFonts w:cs="David" w:hint="cs"/>
          <w:noProof/>
        </w:rPr>
        <w:drawing>
          <wp:inline distT="0" distB="0" distL="0" distR="0">
            <wp:extent cx="3914775" cy="2047875"/>
            <wp:effectExtent l="19050" t="0" r="9525"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l="9210" t="29573" r="46336" b="41348"/>
                    <a:stretch>
                      <a:fillRect/>
                    </a:stretch>
                  </pic:blipFill>
                  <pic:spPr bwMode="auto">
                    <a:xfrm>
                      <a:off x="0" y="0"/>
                      <a:ext cx="3914775" cy="2047875"/>
                    </a:xfrm>
                    <a:prstGeom prst="rect">
                      <a:avLst/>
                    </a:prstGeom>
                    <a:noFill/>
                    <a:ln w="9525">
                      <a:noFill/>
                      <a:miter lim="800000"/>
                      <a:headEnd/>
                      <a:tailEnd/>
                    </a:ln>
                  </pic:spPr>
                </pic:pic>
              </a:graphicData>
            </a:graphic>
          </wp:inline>
        </w:drawing>
      </w:r>
    </w:p>
    <w:p w:rsidR="001153F8" w:rsidRDefault="001153F8" w:rsidP="001153F8">
      <w:pPr>
        <w:pStyle w:val="ListParagraph"/>
        <w:rPr>
          <w:rFonts w:cs="David" w:hint="cs"/>
          <w:rtl/>
        </w:rPr>
      </w:pPr>
    </w:p>
    <w:p w:rsidR="001153F8" w:rsidRPr="001153F8" w:rsidRDefault="001153F8" w:rsidP="001153F8">
      <w:pPr>
        <w:pStyle w:val="ListParagraph"/>
        <w:rPr>
          <w:rFonts w:cs="David"/>
          <w:rtl/>
        </w:rPr>
      </w:pPr>
    </w:p>
    <w:p w:rsidR="00795D4E" w:rsidRDefault="00E509E7" w:rsidP="00056B84">
      <w:pPr>
        <w:rPr>
          <w:rFonts w:cs="David" w:hint="cs"/>
          <w:rtl/>
        </w:rPr>
      </w:pPr>
      <w:r>
        <w:rPr>
          <w:rFonts w:cs="David" w:hint="cs"/>
          <w:rtl/>
        </w:rPr>
        <w:t>הוספת נקודה חדשה למעשה מוסיפה עוד גליל מתחת לגליל הקודם:</w:t>
      </w:r>
    </w:p>
    <w:p w:rsidR="00E509E7" w:rsidRDefault="00E509E7" w:rsidP="00056B84">
      <w:pPr>
        <w:rPr>
          <w:rFonts w:cs="David" w:hint="cs"/>
          <w:rtl/>
        </w:rPr>
      </w:pPr>
    </w:p>
    <w:p w:rsidR="00E509E7" w:rsidRDefault="00E509E7" w:rsidP="00143AAB">
      <w:pPr>
        <w:ind w:firstLine="720"/>
        <w:jc w:val="center"/>
        <w:rPr>
          <w:rFonts w:cs="David" w:hint="cs"/>
          <w:rtl/>
        </w:rPr>
      </w:pPr>
      <w:r>
        <w:rPr>
          <w:rFonts w:cs="David"/>
          <w:noProof/>
        </w:rPr>
        <w:drawing>
          <wp:inline distT="0" distB="0" distL="0" distR="0">
            <wp:extent cx="3867150" cy="2046687"/>
            <wp:effectExtent l="1905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l="13364" t="27541" r="46360" b="35663"/>
                    <a:stretch>
                      <a:fillRect/>
                    </a:stretch>
                  </pic:blipFill>
                  <pic:spPr bwMode="auto">
                    <a:xfrm>
                      <a:off x="0" y="0"/>
                      <a:ext cx="3867446" cy="2046843"/>
                    </a:xfrm>
                    <a:prstGeom prst="rect">
                      <a:avLst/>
                    </a:prstGeom>
                    <a:noFill/>
                    <a:ln w="9525">
                      <a:noFill/>
                      <a:miter lim="800000"/>
                      <a:headEnd/>
                      <a:tailEnd/>
                    </a:ln>
                  </pic:spPr>
                </pic:pic>
              </a:graphicData>
            </a:graphic>
          </wp:inline>
        </w:drawing>
      </w:r>
    </w:p>
    <w:p w:rsidR="00E509E7" w:rsidRDefault="00E509E7" w:rsidP="00E509E7">
      <w:pPr>
        <w:ind w:firstLine="720"/>
        <w:rPr>
          <w:rFonts w:cs="David" w:hint="cs"/>
          <w:rtl/>
        </w:rPr>
      </w:pPr>
    </w:p>
    <w:p w:rsidR="00E509E7" w:rsidRDefault="00E509E7" w:rsidP="00143AAB">
      <w:pPr>
        <w:ind w:firstLine="720"/>
        <w:rPr>
          <w:rFonts w:cs="David"/>
          <w:rtl/>
        </w:rPr>
      </w:pPr>
      <w:r>
        <w:rPr>
          <w:rFonts w:cs="David" w:hint="cs"/>
          <w:rtl/>
        </w:rPr>
        <w:t>וכך הלאה עד לקבלת צורה תלת-מימדית המתאימה ל</w:t>
      </w:r>
      <w:r w:rsidR="00143AAB">
        <w:rPr>
          <w:rFonts w:cs="David" w:hint="cs"/>
          <w:rtl/>
        </w:rPr>
        <w:t>כל נקודות ה</w:t>
      </w:r>
      <w:r>
        <w:rPr>
          <w:rFonts w:cs="David" w:hint="cs"/>
          <w:rtl/>
        </w:rPr>
        <w:t>שרטוט.</w:t>
      </w:r>
    </w:p>
    <w:p w:rsidR="00795D4E" w:rsidRDefault="00795D4E" w:rsidP="00056B84">
      <w:pPr>
        <w:rPr>
          <w:rFonts w:cs="David"/>
          <w:rtl/>
        </w:rPr>
      </w:pPr>
    </w:p>
    <w:p w:rsidR="00795D4E" w:rsidRPr="00665DCD" w:rsidRDefault="00795D4E" w:rsidP="00056B84">
      <w:pPr>
        <w:rPr>
          <w:rFonts w:cs="David"/>
          <w:rtl/>
        </w:rPr>
      </w:pPr>
    </w:p>
    <w:p w:rsidR="00325460" w:rsidRDefault="00325460" w:rsidP="00056B84"/>
    <w:p w:rsidR="00056B84" w:rsidRPr="00795D4E" w:rsidRDefault="00056B84" w:rsidP="00795D4E">
      <w:pPr>
        <w:jc w:val="center"/>
        <w:rPr>
          <w:rFonts w:ascii="Arial" w:hAnsi="Arial" w:cs="Arial"/>
          <w:b/>
          <w:bCs/>
          <w:sz w:val="40"/>
          <w:szCs w:val="40"/>
          <w:rtl/>
        </w:rPr>
      </w:pPr>
      <w:r w:rsidRPr="00795D4E">
        <w:rPr>
          <w:rFonts w:ascii="Arial" w:hAnsi="Arial" w:cs="Arial" w:hint="cs"/>
          <w:b/>
          <w:bCs/>
          <w:sz w:val="40"/>
          <w:szCs w:val="40"/>
          <w:rtl/>
        </w:rPr>
        <w:t>בהצלחה!</w:t>
      </w:r>
    </w:p>
    <w:p w:rsidR="00495C12" w:rsidRPr="00056B84" w:rsidRDefault="00056B84" w:rsidP="00E90D9C">
      <w:r w:rsidRPr="006D3A9E">
        <w:rPr>
          <w:rFonts w:ascii="Arial" w:hAnsi="Arial" w:cs="Arial"/>
          <w:rtl/>
        </w:rPr>
        <w:t>כל הזכויות שמורות ©. מבלי לפגוע באמור לעיל, אין להעתיק, לצלם, להקליט, לשדר, לאחסן מאגר מידע, בכל דרך שהיא, בין מכאנית ובין אלקטרונית או בכל דרך אחרת כל חלק שהוא מטופס הבחינה</w:t>
      </w:r>
      <w:bookmarkStart w:id="0" w:name="_GoBack"/>
      <w:bookmarkEnd w:id="0"/>
    </w:p>
    <w:sectPr w:rsidR="00495C12" w:rsidRPr="00056B84" w:rsidSect="007C27E7">
      <w:footerReference w:type="default" r:id="rId13"/>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71C2" w:rsidRDefault="006971C2" w:rsidP="002554D3">
      <w:r>
        <w:separator/>
      </w:r>
    </w:p>
  </w:endnote>
  <w:endnote w:type="continuationSeparator" w:id="1">
    <w:p w:rsidR="006971C2" w:rsidRDefault="006971C2" w:rsidP="002554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998123226"/>
      <w:docPartObj>
        <w:docPartGallery w:val="Page Numbers (Bottom of Page)"/>
        <w:docPartUnique/>
      </w:docPartObj>
    </w:sdtPr>
    <w:sdtContent>
      <w:p w:rsidR="00293239" w:rsidRDefault="00153008">
        <w:pPr>
          <w:pStyle w:val="Footer"/>
          <w:jc w:val="center"/>
        </w:pPr>
        <w:fldSimple w:instr=" PAGE   \* MERGEFORMAT ">
          <w:r w:rsidR="00143AAB">
            <w:rPr>
              <w:noProof/>
              <w:rtl/>
            </w:rPr>
            <w:t>3</w:t>
          </w:r>
        </w:fldSimple>
      </w:p>
    </w:sdtContent>
  </w:sdt>
  <w:p w:rsidR="002554D3" w:rsidRDefault="002554D3" w:rsidP="00293239">
    <w:pPr>
      <w:pStyle w:val="Footer"/>
      <w:jc w:val="center"/>
      <w:rPr>
        <w:rFonts w:ascii="Arial" w:hAnsi="Arial" w:cs="Arial"/>
        <w:b/>
        <w:bCs/>
        <w:color w:val="FF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71C2" w:rsidRDefault="006971C2" w:rsidP="002554D3">
      <w:r>
        <w:separator/>
      </w:r>
    </w:p>
  </w:footnote>
  <w:footnote w:type="continuationSeparator" w:id="1">
    <w:p w:rsidR="006971C2" w:rsidRDefault="006971C2" w:rsidP="002554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F04F5"/>
    <w:multiLevelType w:val="hybridMultilevel"/>
    <w:tmpl w:val="7886207A"/>
    <w:lvl w:ilvl="0" w:tplc="9800DFC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0CC5132E"/>
    <w:multiLevelType w:val="hybridMultilevel"/>
    <w:tmpl w:val="E99A3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375679"/>
    <w:multiLevelType w:val="hybridMultilevel"/>
    <w:tmpl w:val="B852C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B01A13"/>
    <w:multiLevelType w:val="hybridMultilevel"/>
    <w:tmpl w:val="CF08E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D06D65"/>
    <w:multiLevelType w:val="hybridMultilevel"/>
    <w:tmpl w:val="4716740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0A70BA"/>
    <w:multiLevelType w:val="hybridMultilevel"/>
    <w:tmpl w:val="FBC6787E"/>
    <w:lvl w:ilvl="0" w:tplc="960CF7B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6410F02"/>
    <w:multiLevelType w:val="hybridMultilevel"/>
    <w:tmpl w:val="622E0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555D16"/>
    <w:multiLevelType w:val="hybridMultilevel"/>
    <w:tmpl w:val="A6B4D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547674"/>
    <w:multiLevelType w:val="hybridMultilevel"/>
    <w:tmpl w:val="412ED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FF0414"/>
    <w:multiLevelType w:val="hybridMultilevel"/>
    <w:tmpl w:val="47167404"/>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D517AA5"/>
    <w:multiLevelType w:val="hybridMultilevel"/>
    <w:tmpl w:val="E99A3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475249"/>
    <w:multiLevelType w:val="hybridMultilevel"/>
    <w:tmpl w:val="4716740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0A3A82"/>
    <w:multiLevelType w:val="hybridMultilevel"/>
    <w:tmpl w:val="4716740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4"/>
  </w:num>
  <w:num w:numId="4">
    <w:abstractNumId w:val="12"/>
  </w:num>
  <w:num w:numId="5">
    <w:abstractNumId w:val="11"/>
  </w:num>
  <w:num w:numId="6">
    <w:abstractNumId w:val="2"/>
  </w:num>
  <w:num w:numId="7">
    <w:abstractNumId w:val="0"/>
  </w:num>
  <w:num w:numId="8">
    <w:abstractNumId w:val="8"/>
  </w:num>
  <w:num w:numId="9">
    <w:abstractNumId w:val="1"/>
  </w:num>
  <w:num w:numId="10">
    <w:abstractNumId w:val="10"/>
  </w:num>
  <w:num w:numId="11">
    <w:abstractNumId w:val="7"/>
  </w:num>
  <w:num w:numId="12">
    <w:abstractNumId w:val="3"/>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56B84"/>
    <w:rsid w:val="00056B84"/>
    <w:rsid w:val="00061279"/>
    <w:rsid w:val="000A287B"/>
    <w:rsid w:val="000D1F8A"/>
    <w:rsid w:val="00105891"/>
    <w:rsid w:val="001153F8"/>
    <w:rsid w:val="00143AAB"/>
    <w:rsid w:val="00153008"/>
    <w:rsid w:val="00191B09"/>
    <w:rsid w:val="001A6CDA"/>
    <w:rsid w:val="002554D3"/>
    <w:rsid w:val="00293239"/>
    <w:rsid w:val="00325460"/>
    <w:rsid w:val="003A1DBF"/>
    <w:rsid w:val="00411D53"/>
    <w:rsid w:val="00447731"/>
    <w:rsid w:val="004C31F2"/>
    <w:rsid w:val="004D0566"/>
    <w:rsid w:val="004E07AE"/>
    <w:rsid w:val="00523D12"/>
    <w:rsid w:val="005D0E8F"/>
    <w:rsid w:val="005D3B79"/>
    <w:rsid w:val="005F61A9"/>
    <w:rsid w:val="00665DCD"/>
    <w:rsid w:val="00690C30"/>
    <w:rsid w:val="006971C2"/>
    <w:rsid w:val="006A31DE"/>
    <w:rsid w:val="00760A7F"/>
    <w:rsid w:val="007613D1"/>
    <w:rsid w:val="00795D4E"/>
    <w:rsid w:val="007C27E7"/>
    <w:rsid w:val="00860FC8"/>
    <w:rsid w:val="009067D1"/>
    <w:rsid w:val="009E0135"/>
    <w:rsid w:val="009F138F"/>
    <w:rsid w:val="00A40CF5"/>
    <w:rsid w:val="00A47557"/>
    <w:rsid w:val="00AD5C28"/>
    <w:rsid w:val="00B01D71"/>
    <w:rsid w:val="00B76C65"/>
    <w:rsid w:val="00BB6128"/>
    <w:rsid w:val="00C16150"/>
    <w:rsid w:val="00D038D5"/>
    <w:rsid w:val="00D23BB6"/>
    <w:rsid w:val="00D4407A"/>
    <w:rsid w:val="00DE3CD2"/>
    <w:rsid w:val="00E06443"/>
    <w:rsid w:val="00E13B17"/>
    <w:rsid w:val="00E509E7"/>
    <w:rsid w:val="00E90D9C"/>
    <w:rsid w:val="00EA6E70"/>
    <w:rsid w:val="00F74EEE"/>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B84"/>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54D3"/>
    <w:pPr>
      <w:tabs>
        <w:tab w:val="center" w:pos="4153"/>
        <w:tab w:val="right" w:pos="8306"/>
      </w:tabs>
    </w:pPr>
  </w:style>
  <w:style w:type="character" w:customStyle="1" w:styleId="HeaderChar">
    <w:name w:val="Header Char"/>
    <w:basedOn w:val="DefaultParagraphFont"/>
    <w:link w:val="Header"/>
    <w:uiPriority w:val="99"/>
    <w:rsid w:val="002554D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554D3"/>
    <w:pPr>
      <w:tabs>
        <w:tab w:val="center" w:pos="4153"/>
        <w:tab w:val="right" w:pos="8306"/>
      </w:tabs>
    </w:pPr>
  </w:style>
  <w:style w:type="character" w:customStyle="1" w:styleId="FooterChar">
    <w:name w:val="Footer Char"/>
    <w:basedOn w:val="DefaultParagraphFont"/>
    <w:link w:val="Footer"/>
    <w:uiPriority w:val="99"/>
    <w:rsid w:val="002554D3"/>
    <w:rPr>
      <w:rFonts w:ascii="Times New Roman" w:eastAsia="Times New Roman" w:hAnsi="Times New Roman" w:cs="Times New Roman"/>
      <w:sz w:val="24"/>
      <w:szCs w:val="24"/>
    </w:rPr>
  </w:style>
  <w:style w:type="paragraph" w:styleId="ListParagraph">
    <w:name w:val="List Paragraph"/>
    <w:basedOn w:val="Normal"/>
    <w:uiPriority w:val="34"/>
    <w:qFormat/>
    <w:rsid w:val="00D4407A"/>
    <w:pPr>
      <w:ind w:left="720"/>
      <w:contextualSpacing/>
    </w:pPr>
  </w:style>
  <w:style w:type="paragraph" w:styleId="BalloonText">
    <w:name w:val="Balloon Text"/>
    <w:basedOn w:val="Normal"/>
    <w:link w:val="BalloonTextChar"/>
    <w:uiPriority w:val="99"/>
    <w:semiHidden/>
    <w:unhideWhenUsed/>
    <w:rsid w:val="00BB6128"/>
    <w:rPr>
      <w:rFonts w:ascii="Tahoma" w:hAnsi="Tahoma" w:cs="Tahoma"/>
      <w:sz w:val="16"/>
      <w:szCs w:val="16"/>
    </w:rPr>
  </w:style>
  <w:style w:type="character" w:customStyle="1" w:styleId="BalloonTextChar">
    <w:name w:val="Balloon Text Char"/>
    <w:basedOn w:val="DefaultParagraphFont"/>
    <w:link w:val="BalloonText"/>
    <w:uiPriority w:val="99"/>
    <w:semiHidden/>
    <w:rsid w:val="00BB6128"/>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2722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C4CED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AE496B-FB1D-437E-9E88-315F5ADF0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225</Words>
  <Characters>1289</Characters>
  <Application>Microsoft Office Word</Application>
  <DocSecurity>0</DocSecurity>
  <Lines>10</Lines>
  <Paragraphs>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Grizli777</Company>
  <LinksUpToDate>false</LinksUpToDate>
  <CharactersWithSpaces>1511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רחלי מזרחי</dc:creator>
  <cp:lastModifiedBy>user</cp:lastModifiedBy>
  <cp:revision>4</cp:revision>
  <dcterms:created xsi:type="dcterms:W3CDTF">2015-09-16T11:35:00Z</dcterms:created>
  <dcterms:modified xsi:type="dcterms:W3CDTF">2015-09-16T12:19:00Z</dcterms:modified>
</cp:coreProperties>
</file>