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6FF"/>
        </w:rPr>
        <w:t>Лабораторная работа 4. Агент на SmolAgents (Code Agent)</w:t>
      </w:r>
    </w:p>
    <w:p/>
    <w:p>
      <w:pPr>
        <w:pStyle w:val="Heading2"/>
      </w:pPr>
      <w:r>
        <w:rPr>
          <w:color w:val="2E2E2E"/>
        </w:rPr>
        <w:t>Слайды с пояснениями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1. Титульный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Агент на SmolAgents (Code Agent)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Каталог: `lab4-smolagents-agent/`</w:t>
      </w:r>
    </w:p>
    <w:p>
      <w:pPr>
        <w:pStyle w:val="ListBullet"/>
        <w:spacing w:after="40"/>
      </w:pPr>
      <w:r>
        <w:rPr>
          <w:sz w:val="22"/>
        </w:rPr>
        <w:t>Точка входа: `src/start_a2a.py`</w:t>
      </w:r>
    </w:p>
    <w:p>
      <w:pPr>
        <w:pStyle w:val="ListBullet"/>
        <w:spacing w:after="40"/>
      </w:pPr>
      <w:r>
        <w:rPr>
          <w:sz w:val="22"/>
        </w:rPr>
        <w:t>Технологии: Python 3.12, SmolAgents ≥ 0.1 (Hugging Face), A2A SDK, LiteLLM, OpenInference, Docker</w:t>
      </w:r>
    </w:p>
    <w:p>
      <w:pPr>
        <w:pStyle w:val="ListBullet"/>
        <w:spacing w:after="40"/>
      </w:pPr>
      <w:r>
        <w:rPr>
          <w:sz w:val="22"/>
        </w:rPr>
        <w:t>Время: 3–5 часов</w:t>
      </w:r>
    </w:p>
    <w:p>
      <w:pPr>
        <w:ind w:left="567"/>
      </w:pPr>
      <w:r>
        <w:rPr>
          <w:i/>
          <w:color w:val="666666"/>
          <w:sz w:val="22"/>
        </w:rPr>
        <w:t>&gt; **Пояснение:** SmolAgents — минималистичный фреймворк от Hugging Face. Его главная «фишка» — Code Agent: вместо выбора готового инструмента модель пишет фрагмент Python-кода и исполняет его. Это отличает лаб. 4 от лаб. 3 (LangChain), где агент работает по классической схеме tool calling.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2. Цель работы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Создать лёгковесного агента на SmolAgents и подключить его к A2A: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Определение `CodeAgent`</w:t>
      </w:r>
    </w:p>
    <w:p>
      <w:pPr>
        <w:pStyle w:val="ListBullet"/>
        <w:spacing w:after="40"/>
      </w:pPr>
      <w:r>
        <w:rPr>
          <w:sz w:val="22"/>
        </w:rPr>
        <w:t>Подключение инструментов из MCP-сервера</w:t>
      </w:r>
    </w:p>
    <w:p>
      <w:pPr>
        <w:pStyle w:val="ListBullet"/>
        <w:spacing w:after="40"/>
      </w:pPr>
      <w:r>
        <w:rPr>
          <w:sz w:val="22"/>
        </w:rPr>
        <w:t>Сравнение подхода Code Agent с LangChain из лаб. 3</w:t>
      </w:r>
    </w:p>
    <w:p>
      <w:pPr>
        <w:pStyle w:val="ListBullet"/>
        <w:spacing w:after="40"/>
      </w:pPr>
      <w:r>
        <w:rPr>
          <w:sz w:val="22"/>
        </w:rPr>
        <w:t>Сборка Docker-образа и запуск</w:t>
      </w:r>
    </w:p>
    <w:p>
      <w:pPr>
        <w:ind w:left="567"/>
      </w:pPr>
      <w:r>
        <w:rPr>
          <w:i/>
          <w:color w:val="666666"/>
          <w:sz w:val="22"/>
        </w:rPr>
        <w:t>&gt; **Пояснение:** Задача — не просто «ещё один агент», а показать альтернативную парадигму. Code Agent объединяет несколько вызовов инструментов в один блок кода, что сокращает число шагов и обращений к LLM примерно на 30%.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3. Code Agent против Tool Calling Agent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Tool Calling Agent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Code Agent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Как действует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Выбирает готовый инструмент и передаёт аргументы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Пишет фрагмент Python-кода и исполняет его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Шаги на задачу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Много (цикл «рассуждение → вызов → ответ»)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Мало (один блок кода решает составную задачу)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Гибкость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Ограничена набором инструментов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Практически любая вычислительная задача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Расход токенов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Выше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Ниже</w:t>
            </w:r>
          </w:p>
        </w:tc>
      </w:tr>
    </w:tbl>
    <w:p/>
    <w:p>
      <w:pPr>
        <w:ind w:left="567"/>
      </w:pPr>
      <w:r>
        <w:rPr>
          <w:i/>
          <w:color w:val="666666"/>
          <w:sz w:val="22"/>
        </w:rPr>
        <w:t>&gt; **Пояснение:** Tool Calling — это «менеджер, который раздаёт задания специалистам». Code Agent — это «специалист, который сам пишет себе инструкцию». Для составных вычислительных задач второй эффективнее: один фрагмент кода заменяет несколько циклов вызова инструментов.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4. Почему меньше вызовов LLM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  <w:t>Code Agent объединяет несколько вызовов инструментов в один фрагмент кода вместо цикла «рассуждение → один tool call → ответ» на каждом шаге.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Результат:</w:t>
      </w:r>
      <w:r>
        <w:rPr>
          <w:rFonts w:ascii="Times New Roman" w:hAnsi="Times New Roman"/>
          <w:color w:val="333333"/>
          <w:sz w:val="22"/>
        </w:rPr>
        <w:t xml:space="preserve"> сокращение числа шагов и вызовов LLM примерно на </w:t>
      </w:r>
      <w:r>
        <w:rPr>
          <w:rFonts w:ascii="Times New Roman" w:hAnsi="Times New Roman"/>
          <w:color w:val="333333"/>
          <w:sz w:val="22"/>
        </w:rPr>
        <w:t>30%</w:t>
      </w:r>
      <w:r>
        <w:rPr>
          <w:rFonts w:ascii="Times New Roman" w:hAnsi="Times New Roman"/>
          <w:color w:val="333333"/>
          <w:sz w:val="22"/>
        </w:rPr>
        <w:t xml:space="preserve"> — это видно в трейсах Phoenix.</w:t>
      </w:r>
    </w:p>
    <w:p>
      <w:pPr>
        <w:ind w:left="567"/>
      </w:pPr>
      <w:r>
        <w:rPr>
          <w:i/>
          <w:color w:val="666666"/>
          <w:sz w:val="22"/>
        </w:rPr>
        <w:t>&gt; **Пояснение:** Это ключевая метрика для сравнения с лаб. 3. В самостоятельной части мы включаем Phoenix на обоих агентах, выполняем одинаковую задачу и сравниваем число шагов, вызовов LLM и время выполнения.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5. Меры безопасности</w:t>
      </w:r>
    </w:p>
    <w:p/>
    <w:p>
      <w:pPr>
        <w:pStyle w:val="ListBullet"/>
        <w:spacing w:after="40"/>
      </w:pPr>
      <w:r>
        <w:rPr>
          <w:sz w:val="22"/>
        </w:rPr>
        <w:t>**Sandboxed execution** — выполнение кода в изолированной среде (например, E2B).</w:t>
      </w:r>
    </w:p>
    <w:p>
      <w:pPr>
        <w:pStyle w:val="ListBullet"/>
        <w:spacing w:after="40"/>
      </w:pPr>
      <w:r>
        <w:rPr>
          <w:sz w:val="22"/>
        </w:rPr>
        <w:t>**`max_iterations`** — жёсткий лимит длины цикла агента.</w:t>
      </w:r>
    </w:p>
    <w:p>
      <w:pPr>
        <w:pStyle w:val="ListBullet"/>
        <w:spacing w:after="40"/>
      </w:pPr>
      <w:r>
        <w:rPr>
          <w:sz w:val="22"/>
        </w:rPr>
        <w:t>**Изоляция контейнера** — в AI Agents агент работает в отдельном окружении без доступа к файловой системе хоста.</w:t>
      </w:r>
    </w:p>
    <w:p>
      <w:pPr>
        <w:ind w:left="567"/>
      </w:pPr>
      <w:r>
        <w:rPr>
          <w:i/>
          <w:color w:val="666666"/>
          <w:sz w:val="22"/>
        </w:rPr>
        <w:t>&gt; **Пояснение:** Code Agent исполняет код, сгенерированный моделью, — это потенциально опасно. Поэтому обязательны три уровня защиты: песочница для исполнения, лимит итераций против зацикливания и изоляция контейнера.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6. ⚠️ Замечание для Intel Mac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  <w:t xml:space="preserve">SmolAgents имеет транзитивную зависимость от `torch`, который </w:t>
      </w:r>
      <w:r>
        <w:rPr>
          <w:rFonts w:ascii="Times New Roman" w:hAnsi="Times New Roman"/>
          <w:color w:val="333333"/>
          <w:sz w:val="22"/>
        </w:rPr>
        <w:t>не поддерживает Intel Mac (x86_64) с macOS 14+</w:t>
      </w:r>
      <w:r>
        <w:rPr>
          <w:rFonts w:ascii="Times New Roman" w:hAnsi="Times New Roman"/>
          <w:color w:val="333333"/>
          <w:sz w:val="22"/>
        </w:rPr>
        <w:t>. На этой платформе `uv sync` может завершиться ошибкой.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Решение:</w:t>
      </w:r>
      <w:r>
        <w:rPr>
          <w:rFonts w:ascii="Times New Roman" w:hAnsi="Times New Roman"/>
          <w:color w:val="333333"/>
          <w:sz w:val="22"/>
        </w:rPr>
        <w:t xml:space="preserve"> использовать Docker для разработки и развёртывания — Docker-образ работает на Linux, где `torch` поддерживается полностью.</w:t>
      </w:r>
    </w:p>
    <w:p>
      <w:pPr>
        <w:ind w:left="567"/>
      </w:pPr>
      <w:r>
        <w:rPr>
          <w:i/>
          <w:color w:val="666666"/>
          <w:sz w:val="22"/>
        </w:rPr>
        <w:t>&gt; **Пояснение:** Это частая «ловушка» на этапе подготовки. Если у вас Intel Mac — не тратьте время на отладку `uv sync`, сразу переходите в Docker. На Windows/Linux и Apple Silicon проблем нет.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7. Определение CodeAgent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# src/agent.py</w:t>
        <w:br/>
        <w:t>from smolagents import CodeAgent, Tool</w:t>
        <w:br/>
        <w:t>from litellm import completion</w:t>
        <w:br/>
        <w:br/>
        <w:t>def create_smolagents_agent(mcp_urls=None):</w:t>
        <w:br/>
        <w:t xml:space="preserve">    def llm_call(messages, **kwargs):</w:t>
        <w:br/>
        <w:t xml:space="preserve">        """Обертка для вызова LLM через LiteLLM."""</w:t>
        <w:br/>
        <w:t xml:space="preserve">        response = completion(</w:t>
        <w:br/>
        <w:t xml:space="preserve">            model=os.getenv("LLM_MODEL", "gpt-4"),</w:t>
        <w:br/>
        <w:t xml:space="preserve">            messages=messages,</w:t>
        <w:br/>
        <w:t xml:space="preserve">            api_base=os.getenv("LLM_API_BASE"),</w:t>
        <w:br/>
        <w:t xml:space="preserve">            api_key=os.getenv("LLM_API_KEY"),</w:t>
        <w:br/>
        <w:t xml:space="preserve">            **kwargs)</w:t>
        <w:br/>
        <w:t xml:space="preserve">        return response.choices[0].message.content</w:t>
        <w:br/>
        <w:br/>
        <w:t xml:space="preserve">    tools = get_mcp_tools(mcp_urls)</w:t>
        <w:br/>
        <w:t xml:space="preserve">    system_prompt = os.getenv("AGENT_SYSTEM_PROMPT",</w:t>
        <w:br/>
        <w:t xml:space="preserve">        "Ты полезный AI-ассистент. Используй доступные инструменты "</w:t>
        <w:br/>
        <w:t xml:space="preserve">        "для решения задач пользователя.")</w:t>
        <w:br/>
        <w:br/>
        <w:t xml:space="preserve">    agent = CodeAgent(tools=tools, llm=llm_call,</w:t>
        <w:br/>
        <w:t xml:space="preserve">                      system_prompt=system_prompt,</w:t>
        <w:br/>
        <w:t xml:space="preserve">                      max_iterations=15)</w:t>
        <w:br/>
        <w:t xml:space="preserve">    return agent</w:t>
      </w:r>
    </w:p>
    <w:p>
      <w:pPr>
        <w:ind w:left="567"/>
      </w:pPr>
      <w:r>
        <w:rPr>
          <w:i/>
          <w:color w:val="666666"/>
          <w:sz w:val="22"/>
        </w:rPr>
        <w:t>&gt; **Пояснение:** `llm_call` — единая точка подключения к LLM через LiteLLM. `max_iterations=15` ограничивает длину цикла и защищает от зацикливания и бесконечного расхода токенов. Для локального запуска с LiteLLM модель задаётся **с** префиксом: `hosted_vllm/Qwen/Qwen3-Coder-480B-A35B-Instruct`.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8. Адаптация MCP-инструмента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def create_mcp_tool(mcp_url: str, tool_name: str,</w:t>
        <w:br/>
        <w:t xml:space="preserve">                    tool_description: str) -&gt; Tool:</w:t>
        <w:br/>
        <w:t xml:space="preserve">    def mcp_tool_func(input_text: str) -&gt; str:</w:t>
        <w:br/>
        <w:t xml:space="preserve">        async def async_call():</w:t>
        <w:br/>
        <w:t xml:space="preserve">            async with httpx.AsyncClient(timeout=30.0) as client:</w:t>
        <w:br/>
        <w:t xml:space="preserve">                response = await client.post(</w:t>
        <w:br/>
        <w:t xml:space="preserve">                    f"{mcp_url}/tools/{tool_name}/invoke",</w:t>
        <w:br/>
        <w:t xml:space="preserve">                    json={"input": input_text},</w:t>
        <w:br/>
        <w:t xml:space="preserve">                    headers={"Content-Type": "application/json"})</w:t>
        <w:br/>
        <w:t xml:space="preserve">                response.raise_for_status()</w:t>
        <w:br/>
        <w:t xml:space="preserve">                result = response.json()</w:t>
        <w:br/>
        <w:t xml:space="preserve">                return str(result.get("content", result))</w:t>
        <w:br/>
        <w:t xml:space="preserve">        return asyncio.run(async_call())</w:t>
        <w:br/>
        <w:br/>
        <w:t xml:space="preserve">    return Tool(name=tool_name,</w:t>
        <w:br/>
        <w:t xml:space="preserve">                description=tool_description,</w:t>
        <w:br/>
        <w:t xml:space="preserve">                function=mcp_tool_func)</w:t>
      </w:r>
    </w:p>
    <w:p>
      <w:pPr>
        <w:ind w:left="567"/>
      </w:pPr>
      <w:r>
        <w:rPr>
          <w:i/>
          <w:color w:val="666666"/>
          <w:sz w:val="22"/>
        </w:rPr>
        <w:t>&gt; **Пояснение:** Разница с LangChain (лаб. 3): объект `Tool` создаётся с полем `function=`, а не `func=`. Это частая причина ошибок при переносе кода между фреймворками. Описание инструмента (`description`) критично — по нему LLM решает, какой инструмент вызвать.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9. A2A-обёртка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  <w:t>`SmolAgentsA2AWrapper` преобразует интерфейс SmolAgents-агента в A2A-совместимый формат:</w:t>
      </w:r>
    </w:p>
    <w:p>
      <w:pPr>
        <w:pStyle w:val="ListBullet"/>
        <w:spacing w:after="40"/>
      </w:pPr>
      <w:r>
        <w:rPr>
          <w:sz w:val="22"/>
        </w:rPr>
        <w:t>поддержка streaming через `run_stream` (если доступен);</w:t>
      </w:r>
    </w:p>
    <w:p>
      <w:pPr>
        <w:pStyle w:val="ListBullet"/>
        <w:spacing w:after="40"/>
      </w:pPr>
      <w:r>
        <w:rPr>
          <w:sz w:val="22"/>
        </w:rPr>
        <w:t>управление сессиями и историей диалога;</w:t>
      </w:r>
    </w:p>
    <w:p>
      <w:pPr>
        <w:pStyle w:val="ListBullet"/>
        <w:spacing w:after="40"/>
      </w:pPr>
      <w:r>
        <w:rPr>
          <w:sz w:val="22"/>
        </w:rPr>
        <w:t>обработка ошибок.</w:t>
      </w:r>
    </w:p>
    <w:p>
      <w:pPr>
        <w:ind w:left="567"/>
      </w:pPr>
      <w:r>
        <w:rPr>
          <w:i/>
          <w:color w:val="666666"/>
          <w:sz w:val="22"/>
        </w:rPr>
        <w:t>&gt; **Пояснение:** A2A-обёртка не зависит от фреймворка агента — она одинакова для ADK, LangChain, Strands и CrewAI. Меняется только определение агента внутри. `AgentCapabilities(streaming=True)` — без этого флага потоковые ответы не передаются.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10. Запуск агента локально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cd lab4-smolagents-agent</w:t>
        <w:br/>
        <w:t>uv sync          # на Intel Mac используйте Docker</w:t>
        <w:br/>
        <w:t>LLM_API_KEY=&lt;ключ&gt; uv run python src/start_a2a.py</w:t>
      </w:r>
    </w:p>
    <w:p>
      <w:pPr>
        <w:ind w:left="567"/>
      </w:pPr>
      <w:r>
        <w:rPr>
          <w:i/>
          <w:color w:val="666666"/>
          <w:sz w:val="22"/>
        </w:rPr>
        <w:t>&gt; Для litellm-агентов используйте модель **с** префиксом:</w:t>
      </w:r>
    </w:p>
    <w:p>
      <w:pPr>
        <w:ind w:left="567"/>
      </w:pPr>
      <w:r>
        <w:rPr>
          <w:i/>
          <w:color w:val="666666"/>
          <w:sz w:val="22"/>
        </w:rPr>
        <w:t>&gt; `LLM_MODEL=hosted_vllm/Qwen/Qwen3-Coder-480B-A35B-Instruct`</w:t>
      </w:r>
    </w:p>
    <w:p>
      <w:pPr>
        <w:ind w:left="567"/>
      </w:pPr>
      <w:r>
        <w:rPr>
          <w:i/>
          <w:color w:val="666666"/>
          <w:sz w:val="22"/>
        </w:rPr>
        <w:t>&gt; **Пояснение:** Обратите внимание на префикс `hosted_vllm/` — он нужен для LiteLLM (в отличие от лаб. 3, где `ChatOpenAI` требует модель **без** префикса). Это распространённая ошибка: модель не найдена из-за неверного формата имени.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11. Проверка Code Agent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  <w:t>Отправить задачи, требующие генерации кода, и наблюдать сгенерированный и исполненный код: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Пользователь: Вычисли факториал числа 10</w:t>
        <w:br/>
        <w:t>Агент:        [Пишет и выполняет Python-код]</w:t>
        <w:br/>
        <w:t xml:space="preserve">              Факториал 10 = 3628800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  <w:t>Примеры задач: «посчитай 17-е простое число», «построй таблицу амортизации на 12 месяцев», «вычисли факториал числа 10».</w:t>
      </w:r>
    </w:p>
    <w:p>
      <w:pPr>
        <w:ind w:left="567"/>
      </w:pPr>
      <w:r>
        <w:rPr>
          <w:i/>
          <w:color w:val="666666"/>
          <w:sz w:val="22"/>
        </w:rPr>
        <w:t>&gt; **Пояснение:** В отличие от tool calling, здесь вы видите, как агент **пишет код**. Это наглядно демонстрирует разницу подходов: агент не вызывает готовый инструмент, а генерирует решение под конкретную задачу.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12. Сравнение с лабораторной работой 3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  <w:t xml:space="preserve">Включить телеметрию Phoenix на обоих агентах, выполнить </w:t>
      </w:r>
      <w:r>
        <w:rPr>
          <w:rFonts w:ascii="Times New Roman" w:hAnsi="Times New Roman"/>
          <w:color w:val="333333"/>
          <w:sz w:val="22"/>
        </w:rPr>
        <w:t>одинаковую задачу</w:t>
      </w:r>
      <w:r>
        <w:rPr>
          <w:rFonts w:ascii="Times New Roman" w:hAnsi="Times New Roman"/>
          <w:color w:val="333333"/>
          <w:sz w:val="22"/>
        </w:rPr>
        <w:t xml:space="preserve"> и сравнить: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LangChain (лаб. 3)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SmolAgents (лаб. 4)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Число шагов агента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измерить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измерить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Число вызовов LLM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измерить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измерить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Время выполнения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измерить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измерить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Простота API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длиннее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короче</w:t>
            </w:r>
          </w:p>
        </w:tc>
      </w:tr>
    </w:tbl>
    <w:p/>
    <w:p>
      <w:pPr>
        <w:ind w:left="567"/>
      </w:pPr>
      <w:r>
        <w:rPr>
          <w:i/>
          <w:color w:val="666666"/>
          <w:sz w:val="22"/>
        </w:rPr>
        <w:t>&gt; **Пояснение:** Это ядро самостоятельной части — эмпирическое сравнение двух парадигм. Ожидаем, что SmolAgents покажет меньше шагов и вызовов LLM на составных задачах, а API у него короче.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13. Отличия от других фреймворков</w:t>
      </w:r>
    </w:p>
    <w:p/>
    <w:p>
      <w:pPr>
        <w:pStyle w:val="ListNumber"/>
        <w:spacing w:after="40"/>
      </w:pPr>
      <w:r>
        <w:rPr>
          <w:sz w:val="22"/>
        </w:rPr>
        <w:t>**Простота** — минимальный API и зависимости.</w:t>
      </w:r>
    </w:p>
    <w:p>
      <w:pPr>
        <w:pStyle w:val="ListNumber"/>
        <w:spacing w:after="40"/>
      </w:pPr>
      <w:r>
        <w:rPr>
          <w:sz w:val="22"/>
        </w:rPr>
        <w:t>**Code Agents** — агент пишет и выполняет Python-код.</w:t>
      </w:r>
    </w:p>
    <w:p>
      <w:pPr>
        <w:pStyle w:val="ListNumber"/>
        <w:spacing w:after="40"/>
      </w:pPr>
      <w:r>
        <w:rPr>
          <w:sz w:val="22"/>
        </w:rPr>
        <w:t>**Эффективность** — уменьшает количество шагов и вызовов LLM на ~30%.</w:t>
      </w:r>
    </w:p>
    <w:p>
      <w:pPr>
        <w:pStyle w:val="ListNumber"/>
        <w:spacing w:after="40"/>
      </w:pPr>
      <w:r>
        <w:rPr>
          <w:sz w:val="22"/>
        </w:rPr>
        <w:t>**Безопасность** — поддержка sandboxed execution (E2B).</w:t>
      </w:r>
    </w:p>
    <w:p>
      <w:pPr>
        <w:ind w:left="567"/>
      </w:pPr>
      <w:r>
        <w:rPr>
          <w:i/>
          <w:color w:val="666666"/>
          <w:sz w:val="22"/>
        </w:rPr>
        <w:t>&gt; **Пояснение:** SmolAgents выигрывает там, где задачи вычислительные и составные. Проигрывает там, где нужна строгая маршрутизация между многими разнородными инструментами — там удобнее LangChain/CrewAI.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14. Самостоятельное задание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  <w:t xml:space="preserve">Добавить агенту </w:t>
      </w:r>
      <w:r>
        <w:rPr>
          <w:rFonts w:ascii="Times New Roman" w:hAnsi="Times New Roman"/>
          <w:color w:val="333333"/>
          <w:sz w:val="22"/>
        </w:rPr>
        <w:t>собственный tool</w:t>
      </w:r>
      <w:r>
        <w:rPr>
          <w:rFonts w:ascii="Times New Roman" w:hAnsi="Times New Roman"/>
          <w:color w:val="333333"/>
          <w:sz w:val="22"/>
        </w:rPr>
        <w:t xml:space="preserve"> — Python-функцию с декоратором `@tool`, например конвертер валют с фиксированными курсами:</w:t>
      </w:r>
    </w:p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from smolagents import tool</w:t>
        <w:br/>
        <w:br/>
        <w:t>@tool</w:t>
        <w:br/>
        <w:t>def currency_converter(amount: float, rate: float) -&gt; str:</w:t>
        <w:br/>
        <w:t xml:space="preserve">    """Конвертирует сумму по фиксированному курсу.</w:t>
        <w:br/>
        <w:br/>
        <w:t xml:space="preserve">    Args:</w:t>
        <w:br/>
        <w:t xml:space="preserve">        amount (float): исходная сумма.</w:t>
        <w:br/>
        <w:t xml:space="preserve">        rate (float): курс перевода.</w:t>
        <w:br/>
        <w:t xml:space="preserve">    """</w:t>
        <w:br/>
        <w:t xml:space="preserve">    return f"{amount * rate:.2f}"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  <w:t>Добавить инструмент в `tools`, передать в `CodeAgent(tools=[...])` и проверить вызов по запросу «переведи 100 долларов в рубли по курсу 95».</w:t>
      </w:r>
    </w:p>
    <w:p>
      <w:pPr>
        <w:ind w:left="567"/>
      </w:pPr>
      <w:r>
        <w:rPr>
          <w:i/>
          <w:color w:val="666666"/>
          <w:sz w:val="22"/>
        </w:rPr>
        <w:t>&gt; **Пояснение:** Декоратор `@tool` превращает обычную Python-функцию в инструмент: имя функции становится именем инструмента, а docstring — его описанием (по нему LLM решает, когда вызывать).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15. Структура проекта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lab4-smolagents-agent/</w:t>
        <w:br/>
        <w:t>├── src/</w:t>
        <w:br/>
        <w:t>│   ├── agent.py               # Определение SmolAgents-агента</w:t>
        <w:br/>
        <w:t>│   ├── a2a_wrapper.py         # Обёртка для A2A-протокола</w:t>
        <w:br/>
        <w:t>│   ├── agent_task_manager.py  # Интеграция с A2A executor</w:t>
        <w:br/>
        <w:t>│   └── start_a2a.py           # Точка входа приложения</w:t>
        <w:br/>
        <w:t>├── Dockerfile</w:t>
        <w:br/>
        <w:t>├── pyproject.toml</w:t>
        <w:br/>
        <w:t>└── README.md</w:t>
      </w:r>
    </w:p>
    <w:p>
      <w:pPr>
        <w:ind w:left="567"/>
      </w:pPr>
      <w:r>
        <w:rPr>
          <w:i/>
          <w:color w:val="666666"/>
          <w:sz w:val="22"/>
        </w:rPr>
        <w:t>&gt; **Пояснение:** `agent.py` — определение CodeAgent и адаптация MCP → Tool. `a2a_wrapper.py` — обёртка для A2A. `agent_task_manager.py` — менеджер задач. `start_a2a.py` — точка входа, запускающая A2A-сервер.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16. Сборка и публикация образа</w:t>
      </w:r>
    </w:p>
    <w:p/>
    <w:p>
      <w:pPr>
        <w:spacing w:before="120" w:after="120"/>
        <w:shd w:fill="F0F0F0" w:val="clear"/>
      </w:pPr>
      <w:r>
        <w:rPr>
          <w:rFonts w:ascii="Consolas" w:hAnsi="Consolas"/>
          <w:color w:val="24292E"/>
          <w:sz w:val="20"/>
        </w:rPr>
        <w:t>docker buildx build --platform linux/amd64 -t smolagents-agent .</w:t>
        <w:br/>
        <w:t>docker tag smolagents-agent:latest localhost:5000/smolagents-agent:v1.0.0</w:t>
        <w:br/>
        <w:t>docker push localhost:5000/smolagents-agent:v1.0.0</w:t>
      </w:r>
    </w:p>
    <w:p>
      <w:pPr>
        <w:ind w:left="567"/>
      </w:pPr>
      <w:r>
        <w:rPr>
          <w:i/>
          <w:color w:val="666666"/>
          <w:sz w:val="22"/>
        </w:rPr>
        <w:t>&gt; **Пояснение:** `--platform linux/amd64` обязателен. В локальном стенде используется локальный Docker-реестр на `localhost:5000`. Команды tag/push идентичны, меняется только адрес реестра.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17. Критерии приёмки</w:t>
      </w:r>
    </w:p>
    <w:p/>
    <w:p>
      <w:pPr>
        <w:pStyle w:val="ListBullet"/>
        <w:spacing w:after="40"/>
      </w:pPr>
      <w:r>
        <w:rPr>
          <w:sz w:val="22"/>
        </w:rPr>
        <w:t>[ ] `CodeAgent` создан, модель подключена через LiteLLM.</w:t>
      </w:r>
    </w:p>
    <w:p>
      <w:pPr>
        <w:pStyle w:val="ListBullet"/>
        <w:spacing w:after="40"/>
      </w:pPr>
      <w:r>
        <w:rPr>
          <w:sz w:val="22"/>
        </w:rPr>
        <w:t>[ ] Агент решает задачи на генерацию и исполнение кода.</w:t>
      </w:r>
    </w:p>
    <w:p>
      <w:pPr>
        <w:pStyle w:val="ListBullet"/>
        <w:spacing w:after="40"/>
      </w:pPr>
      <w:r>
        <w:rPr>
          <w:sz w:val="22"/>
        </w:rPr>
        <w:t>[ ] Число шагов и вызовов LLM сравнено с лаб. 3 (таблица заполнена).</w:t>
      </w:r>
    </w:p>
    <w:p>
      <w:pPr>
        <w:pStyle w:val="ListBullet"/>
        <w:spacing w:after="40"/>
      </w:pPr>
      <w:r>
        <w:rPr>
          <w:sz w:val="22"/>
        </w:rPr>
        <w:t>[ ] Собственный `@tool` добавлен и корректно вызывается.</w:t>
      </w:r>
    </w:p>
    <w:p>
      <w:pPr>
        <w:pStyle w:val="ListBullet"/>
        <w:spacing w:after="40"/>
      </w:pPr>
      <w:r>
        <w:rPr>
          <w:sz w:val="22"/>
        </w:rPr>
        <w:t>[ ] Образ `smolagents-agent:v1.0.0` собран и развёрнут.</w:t>
      </w:r>
    </w:p>
    <w:p>
      <w:pPr>
        <w:ind w:left="567"/>
      </w:pPr>
      <w:r>
        <w:rPr>
          <w:i/>
          <w:color w:val="666666"/>
          <w:sz w:val="22"/>
        </w:rPr>
        <w:t>&gt; **Пояснение:** Streaming — это когда ответ приходит частями, а не одним блоком. Без `AgentCapabilities(streaming=True)` ответ придёт одним блоком в конце.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18. Типичные ошибки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Проблема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Причина</w:t>
            </w:r>
          </w:p>
        </w:tc>
        <w:tc>
          <w:tcPr>
            <w:tcW w:type="dxa" w:w="3213"/>
            <w:shd w:fill="4472C4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Решение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`uv sync` падает на Intel Mac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`torch` не поддерживает x86_64 macOS 14+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Работать в Docker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Ошибки выполнения кода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Промпт не разрешает выполнение кода, нет изоляции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Проверить системный промпт, использовать sandbox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Модель не найдена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Нет префикса `hosted_vllm/` для litellm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Добавить префикс к `LLM_MODEL`</w:t>
            </w:r>
          </w:p>
        </w:tc>
      </w:tr>
      <w:tr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Агент зациклился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Слишком сложная задача</w:t>
            </w:r>
          </w:p>
        </w:tc>
        <w:tc>
          <w:tcPr>
            <w:tcW w:type="dxa" w:w="3213"/>
            <w:shd w:fill="F2F2F2" w:val="clear"/>
          </w:tcPr>
          <w:p>
            <w:r>
              <w:rPr>
                <w:rFonts w:ascii="Times New Roman" w:hAnsi="Times New Roman"/>
                <w:color w:val="333333"/>
                <w:sz w:val="20"/>
              </w:rPr>
              <w:t>Уменьшить `max_iterations`, разбить задачу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`Tool` не принимается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Передано поле `func` вместо `function`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color w:val="333333"/>
                <w:sz w:val="20"/>
              </w:rPr>
              <w:t>Использовать `function=mcp_tool_func`</w:t>
            </w:r>
          </w:p>
        </w:tc>
      </w:tr>
    </w:tbl>
    <w:p/>
    <w:p>
      <w:pPr>
        <w:ind w:left="567"/>
      </w:pPr>
      <w:r>
        <w:rPr>
          <w:i/>
          <w:color w:val="666666"/>
          <w:sz w:val="22"/>
        </w:rPr>
        <w:t>&gt; **Пояснение:** Две самые частые ошибки — формат имени модели (префикс `hosted_vllm/`) и поле `function` вместо `func` при создании инструмента. Обе легко ловятся по сообщению об ошибке.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19. Контрольные вопросы</w:t>
      </w:r>
    </w:p>
    <w:p/>
    <w:p>
      <w:pPr>
        <w:pStyle w:val="ListNumber"/>
        <w:spacing w:after="40"/>
      </w:pPr>
      <w:r>
        <w:rPr>
          <w:sz w:val="22"/>
        </w:rPr>
        <w:t>Чем Code Agent отличается от Tool Calling Agent и когда каждый уместен?</w:t>
      </w:r>
    </w:p>
    <w:p>
      <w:pPr>
        <w:pStyle w:val="ListNumber"/>
        <w:spacing w:after="40"/>
      </w:pPr>
      <w:r>
        <w:rPr>
          <w:sz w:val="22"/>
        </w:rPr>
        <w:t>Почему SmolAgents сокращает число вызовов LLM примерно на 30% и как это проявляется в трейсах?</w:t>
      </w:r>
    </w:p>
    <w:p>
      <w:pPr>
        <w:pStyle w:val="ListNumber"/>
        <w:spacing w:after="40"/>
      </w:pPr>
      <w:r>
        <w:rPr>
          <w:sz w:val="22"/>
        </w:rPr>
        <w:t>Какие меры безопасности применяются при выполнении сгенерированного кода (sandbox, E2B, лимиты итераций)?</w:t>
      </w:r>
    </w:p>
    <w:p>
      <w:pPr>
        <w:pStyle w:val="ListNumber"/>
        <w:spacing w:after="40"/>
      </w:pPr>
      <w:r>
        <w:rPr>
          <w:sz w:val="22"/>
        </w:rPr>
        <w:t>Когда стоит выбрать SmolAgents, а когда LangChain?</w:t>
      </w:r>
    </w:p>
    <w:p>
      <w:pPr>
        <w:pStyle w:val="ListNumber"/>
        <w:spacing w:after="40"/>
      </w:pPr>
      <w:r>
        <w:rPr>
          <w:sz w:val="22"/>
        </w:rPr>
        <w:t>Чем отличается создание `Tool` в SmolAgents от создания `Tool` в LangChain?</w:t>
      </w:r>
    </w:p>
    <w:p>
      <w:pPr>
        <w:ind w:left="567"/>
      </w:pPr>
      <w:r>
        <w:rPr>
          <w:i/>
          <w:color w:val="666666"/>
          <w:sz w:val="22"/>
        </w:rPr>
        <w:t>&gt; **Пояснение:** Вопросы проверяют понимание парадигмы Code Agent. Ключевое: агент пишет код вместо выбора инструмента, что даёт меньше шагов, но требует песочницы и лимитов.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color w:val="2E2E2E"/>
        </w:rPr>
        <w:t>Слайд 20. Итоги</w:t>
      </w:r>
    </w:p>
    <w:p/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Что мы сделали: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Создали CodeAgent на SmolAgents</w:t>
      </w:r>
    </w:p>
    <w:p>
      <w:pPr>
        <w:pStyle w:val="ListBullet"/>
        <w:spacing w:after="40"/>
      </w:pPr>
      <w:r>
        <w:rPr>
          <w:sz w:val="22"/>
        </w:rPr>
        <w:t>Подключили MCP-инструменты и собственный `@tool`</w:t>
      </w:r>
    </w:p>
    <w:p>
      <w:pPr>
        <w:pStyle w:val="ListBullet"/>
        <w:spacing w:after="40"/>
      </w:pPr>
      <w:r>
        <w:rPr>
          <w:sz w:val="22"/>
        </w:rPr>
        <w:t>Сравнили число шагов и вызовов LLM с LangChain</w:t>
      </w:r>
    </w:p>
    <w:p>
      <w:pPr>
        <w:pStyle w:val="ListBullet"/>
        <w:spacing w:after="40"/>
      </w:pPr>
      <w:r>
        <w:rPr>
          <w:sz w:val="22"/>
        </w:rPr>
        <w:t>Собрали Docker-образ</w:t>
      </w:r>
    </w:p>
    <w:p>
      <w:pPr>
        <w:spacing w:after="80"/>
      </w:pPr>
      <w:r>
        <w:rPr>
          <w:rFonts w:ascii="Times New Roman" w:hAnsi="Times New Roman"/>
          <w:color w:val="333333"/>
          <w:sz w:val="22"/>
        </w:rPr>
      </w:r>
      <w:r>
        <w:rPr>
          <w:rFonts w:ascii="Times New Roman" w:hAnsi="Times New Roman"/>
          <w:color w:val="333333"/>
          <w:sz w:val="22"/>
        </w:rPr>
        <w:t>Что дальше (лаб. 5):</w:t>
      </w:r>
      <w:r>
        <w:rPr>
          <w:rFonts w:ascii="Times New Roman" w:hAnsi="Times New Roman"/>
          <w:color w:val="333333"/>
          <w:sz w:val="22"/>
        </w:rPr>
      </w:r>
    </w:p>
    <w:p>
      <w:pPr>
        <w:pStyle w:val="ListBullet"/>
        <w:spacing w:after="40"/>
      </w:pPr>
      <w:r>
        <w:rPr>
          <w:sz w:val="22"/>
        </w:rPr>
        <w:t>Создадим мульти-агентную команду на CrewAI</w:t>
      </w:r>
    </w:p>
    <w:p>
      <w:pPr>
        <w:pStyle w:val="ListBullet"/>
        <w:spacing w:after="40"/>
      </w:pPr>
      <w:r>
        <w:rPr>
          <w:sz w:val="22"/>
        </w:rPr>
        <w:t>Освоим распределение ролей и делегирование</w:t>
      </w:r>
    </w:p>
    <w:p>
      <w:pPr>
        <w:pStyle w:val="ListBullet"/>
        <w:spacing w:after="40"/>
      </w:pPr>
      <w:r>
        <w:rPr>
          <w:sz w:val="22"/>
        </w:rPr>
        <w:t>Сравним с одиночными агентами</w:t>
      </w:r>
    </w:p>
    <w:p>
      <w:pPr>
        <w:ind w:left="567"/>
      </w:pPr>
      <w:r>
        <w:rPr>
          <w:i/>
          <w:color w:val="666666"/>
          <w:sz w:val="22"/>
        </w:rPr>
        <w:t>&gt; **Пояснение:** Лабораторная 4 показала альтернативную парадигму — агент пишет код. В лаб. 5 мы перейдём от одного агента к команде: несколько специализированных агентов совместно решают сложную задачу.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