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uy73mt6d99z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ClearNet AI - Cyberbullying Detection in Algerian Dialect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Meeting Report - Date: 10/12/2024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6aa84f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Collection: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44"/>
          <w:szCs w:val="44"/>
          <w:rtl w:val="0"/>
        </w:rPr>
        <w:t xml:space="preserve">done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Cleaning: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Decide what preprocessing to add, after starting the fine tuning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Normally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sentence-transformers/all-MiniLM-L6-v2 has a tokenizer inside of it, that does the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Labeling: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columns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Cyberbullying: yes - no - context based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longer annotate data according to the categories:  drugs, intimidating speech, violence, misogyny, racism, cursing, harassment , insult, religious extremism, sarcasm =&gt; keep the column but do not use it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Bad words: the bad words in the sentence that made the sentence offensive and considered bullying (latin and arabic characters) =&gt; for teacher enforcing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Rewriting the dictionary in latin =&gt; Baraa do it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 model we chose to work with is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  <w:highlight w:val="white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Action Items and Responsibilities: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Data Collection: done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LLM: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  <w:highlight w:val="white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team member needs to fine tune the model chosen according to what they see, and justify their approach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Members models will be compared: fine tuning methods will be combined, fine tuned further … to get the best model fine tuned combo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Work Plan Overview: data annotation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95"/>
        <w:gridCol w:w="1770"/>
        <w:gridCol w:w="1560"/>
        <w:tblGridChange w:id="0">
          <w:tblGrid>
            <w:gridCol w:w="3090"/>
            <w:gridCol w:w="2895"/>
            <w:gridCol w:w="177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266 - 12112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12112 - 23958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Yazid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23958 - 35804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Kaouthar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35804 - 47650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47650 - 59496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Baraa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32"/>
          <w:szCs w:val="32"/>
          <w:rtl w:val="0"/>
        </w:rPr>
        <w:t xml:space="preserve">Next Meeting : Tuesday 17th December at 9pm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cc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