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32"/>
          <w:szCs w:val="32"/>
        </w:rPr>
      </w:pPr>
      <w:bookmarkStart w:colFirst="0" w:colLast="0" w:name="_uy73mt6d99z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2"/>
          <w:szCs w:val="32"/>
          <w:rtl w:val="0"/>
        </w:rPr>
        <w:t xml:space="preserve">ClearNet AI - Cyberbullying Detection in Algerian Dialect Project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Meeting Report - Date: 10/12/2024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6aa84f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Collection: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aa84f"/>
          <w:sz w:val="44"/>
          <w:szCs w:val="44"/>
          <w:rtl w:val="0"/>
        </w:rPr>
        <w:t xml:space="preserve">done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Cleaning: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Decide what preprocessing to add, after starting the fine tuning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Normally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highlight w:val="white"/>
          <w:rtl w:val="0"/>
        </w:rPr>
        <w:t xml:space="preserve">sentence-transformers/all-MiniLM-L6-v2 has a tokenizer inside of it, that does the preprocessing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i w:val="1"/>
          <w:color w:val="cc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Labeling: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columns 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cc0000"/>
          <w:sz w:val="26"/>
          <w:szCs w:val="26"/>
          <w:rtl w:val="0"/>
        </w:rPr>
        <w:t xml:space="preserve">1st deadline (21/12/2024) =&gt; half dataset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Cyberbullying: yes - no - context based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 longer annotate data according to the categories:  drugs, intimidating speech, violence, misogyny, racism, cursing, harassment , insult, religious extremism, sarcasm =&gt; keep the column but do not use it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Bad words: the bad words in the sentence that made the sentence offensive and considered bullying (latin and arabic characters) =&gt; for teacher enforcing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color w:val="3d85c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The model we chose to work with is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d85c6"/>
          <w:sz w:val="26"/>
          <w:szCs w:val="26"/>
          <w:highlight w:val="white"/>
          <w:rtl w:val="0"/>
        </w:rPr>
        <w:t xml:space="preserve">sentence-transformers/all-MiniLM-L6-v2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Action Items and Responsibilities: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2. Data Collection: done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i w:val="1"/>
          <w:color w:val="3d85c6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3. LLM: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3d85c6"/>
          <w:sz w:val="26"/>
          <w:szCs w:val="26"/>
          <w:highlight w:val="white"/>
          <w:rtl w:val="0"/>
        </w:rPr>
        <w:t xml:space="preserve">sentence-transformers/all-MiniLM-L6-v2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i w:val="1"/>
          <w:color w:val="cc0000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cc0000"/>
          <w:sz w:val="26"/>
          <w:szCs w:val="26"/>
          <w:highlight w:val="white"/>
          <w:rtl w:val="0"/>
        </w:rPr>
        <w:t xml:space="preserve">1st version deadline: 24/12/2024: fine tuned model on half the dataset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Every team member needs to fine tune the model chosen according to what they see, and justify their approach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Members models will be compared: fine tuning methods will be combined, fine tuned further … to get the best model fine tuned combo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Work Plan Overview: data annotation</w:t>
      </w:r>
    </w:p>
    <w:tbl>
      <w:tblPr>
        <w:tblStyle w:val="Table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2895"/>
        <w:gridCol w:w="1770"/>
        <w:gridCol w:w="1560"/>
        <w:tblGridChange w:id="0">
          <w:tblGrid>
            <w:gridCol w:w="3090"/>
            <w:gridCol w:w="2895"/>
            <w:gridCol w:w="1770"/>
            <w:gridCol w:w="1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Assigned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Issues Faced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266 - 12112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12112 - 23958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Yazid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23958 - 35804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Kaouthar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35804 - 47650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47650 - 59496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Baraa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cc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c0000"/>
          <w:sz w:val="32"/>
          <w:szCs w:val="32"/>
          <w:rtl w:val="0"/>
        </w:rPr>
        <w:t xml:space="preserve">Next Meeting : Tuesday 24th December at 9pm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Deadline first ver annotation =&gt; 21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 preprocessing =&gt; 21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Deadline 1st ver fine tuning =&gt; 24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Deadline final data annotation =&gt; 28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Streamlit app =&gt; 22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Look up how to make the backend =&gt; 22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Ask guessoum about what is cyberbullying content =&gt;18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