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OFF-L3-2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ACCOUNTING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vlan 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SHIPPING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vlan 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SALES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vlan 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 LOGISTICS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vlan 99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NATIVE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 domain-name ipege.local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username ansible privilege 15 secret ansibleipege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username manage privilege 15 secret management9654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vlan 99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ip address 10.20.99.6 255.255.255.240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spanning-tree mode rapid-pvst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spanning-tree vlan 20-21 priority 28672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spanning-tree vlan 22-23,99 priority 24576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interface range GigabitEthernet1/0/1-5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switchport trunk native vlan 99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switchport trunk allowed vlan 20-23,99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switchport nonegotiate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interface range GigabitEthernet1/0/6-34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interface GigabitEthernet1/0/35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switchport access vlan 99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switchport nonegotiate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 GigabitEthernet1/0/36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switchport access vlan 99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switchport nonegotiate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interface range TenGigabitEthernet1/0/37-46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interface range TenGigabitEthernet1/0/47-48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switchport trunk native vlan 99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switchport trunk allowed vlan 20-23,99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switchport nonegotiate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channel-group 1 mode desirable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interface range GigabitEthernet1/1/1-4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interface range TenGigabitEthernet1/1/1-8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shutdown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interface range FortyGigabitEthernet1/1/1-2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login local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