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27A" w:rsidRPr="00ED2CDA" w:rsidRDefault="00E8727A" w:rsidP="009B10B4">
      <w:pPr>
        <w:jc w:val="center"/>
        <w:rPr>
          <w:rFonts w:ascii="Georgia" w:hAnsi="Georgia"/>
          <w:b/>
          <w:color w:val="00B050"/>
          <w:sz w:val="40"/>
        </w:rPr>
      </w:pPr>
      <w:r w:rsidRPr="00ED2CDA">
        <w:rPr>
          <w:rFonts w:ascii="Georgia" w:hAnsi="Georgia"/>
          <w:b/>
          <w:color w:val="00B050"/>
          <w:sz w:val="40"/>
        </w:rPr>
        <w:t>Терміни</w:t>
      </w:r>
      <w:bookmarkStart w:id="0" w:name="_GoBack"/>
      <w:bookmarkEnd w:id="0"/>
    </w:p>
    <w:p w:rsidR="0022791A" w:rsidRPr="00BE129B" w:rsidRDefault="000A60D3" w:rsidP="009B10B4">
      <w:pPr>
        <w:pStyle w:val="a3"/>
        <w:numPr>
          <w:ilvl w:val="0"/>
          <w:numId w:val="2"/>
        </w:numPr>
        <w:jc w:val="both"/>
        <w:rPr>
          <w:rFonts w:ascii="Georgia" w:hAnsi="Georgia"/>
          <w:sz w:val="28"/>
        </w:rPr>
      </w:pPr>
      <w:r w:rsidRPr="0022791A">
        <w:rPr>
          <w:rFonts w:ascii="Georgia" w:hAnsi="Georgia"/>
          <w:color w:val="00B050"/>
          <w:sz w:val="32"/>
        </w:rPr>
        <w:tab/>
      </w:r>
      <w:r w:rsidR="00BE129B" w:rsidRPr="00BE129B">
        <w:rPr>
          <w:rFonts w:ascii="Georgia" w:hAnsi="Georgia"/>
          <w:color w:val="00B050"/>
          <w:sz w:val="32"/>
        </w:rPr>
        <w:t>Електробезпека</w:t>
      </w:r>
      <w:r w:rsidR="00BE129B">
        <w:rPr>
          <w:rFonts w:ascii="Georgia" w:hAnsi="Georgia"/>
          <w:color w:val="00B050"/>
          <w:sz w:val="32"/>
          <w:lang w:val="en-US"/>
        </w:rPr>
        <w:t xml:space="preserve"> </w:t>
      </w:r>
      <w:r w:rsidR="0022791A" w:rsidRPr="0022791A">
        <w:rPr>
          <w:rFonts w:ascii="Georgia" w:hAnsi="Georgia"/>
          <w:color w:val="00B050"/>
          <w:sz w:val="32"/>
        </w:rPr>
        <w:t xml:space="preserve">– </w:t>
      </w:r>
      <w:r w:rsidR="002460D2">
        <w:rPr>
          <w:rFonts w:ascii="Georgia" w:hAnsi="Georgia"/>
          <w:sz w:val="28"/>
        </w:rPr>
        <w:t>система</w:t>
      </w:r>
      <w:r w:rsidR="00BE129B" w:rsidRPr="00BE129B">
        <w:rPr>
          <w:rFonts w:ascii="Georgia" w:hAnsi="Georgia"/>
          <w:sz w:val="28"/>
        </w:rPr>
        <w:t xml:space="preserve"> організаційних та технічних заходів</w:t>
      </w:r>
      <w:r w:rsidR="00BE129B">
        <w:rPr>
          <w:rFonts w:ascii="Georgia" w:hAnsi="Georgia"/>
          <w:sz w:val="28"/>
        </w:rPr>
        <w:t xml:space="preserve"> і засобів, що спрямовані на за</w:t>
      </w:r>
      <w:r w:rsidR="00BE129B" w:rsidRPr="00BE129B">
        <w:rPr>
          <w:rFonts w:ascii="Georgia" w:hAnsi="Georgia"/>
          <w:sz w:val="28"/>
        </w:rPr>
        <w:t>хист людей в</w:t>
      </w:r>
      <w:r w:rsidR="00BE129B">
        <w:rPr>
          <w:rFonts w:ascii="Georgia" w:hAnsi="Georgia"/>
          <w:sz w:val="28"/>
        </w:rPr>
        <w:t>ід шкідливої та небезпечної дії електричного струму, електрич</w:t>
      </w:r>
      <w:r w:rsidR="00BE129B" w:rsidRPr="00BE129B">
        <w:rPr>
          <w:rFonts w:ascii="Georgia" w:hAnsi="Georgia"/>
          <w:sz w:val="28"/>
        </w:rPr>
        <w:t>ної дуги, електричного поля та статичної електрики</w:t>
      </w:r>
      <w:r w:rsidR="0022791A" w:rsidRPr="00BE129B">
        <w:rPr>
          <w:rFonts w:ascii="Georgia" w:hAnsi="Georgia"/>
          <w:sz w:val="28"/>
        </w:rPr>
        <w:t>.</w:t>
      </w:r>
    </w:p>
    <w:p w:rsidR="00B60F25" w:rsidRPr="00A01565" w:rsidRDefault="0022791A" w:rsidP="009B10B4">
      <w:pPr>
        <w:pStyle w:val="a3"/>
        <w:numPr>
          <w:ilvl w:val="0"/>
          <w:numId w:val="2"/>
        </w:numPr>
        <w:jc w:val="both"/>
        <w:rPr>
          <w:rFonts w:ascii="Georgia" w:hAnsi="Georgia"/>
          <w:sz w:val="28"/>
        </w:rPr>
      </w:pPr>
      <w:r>
        <w:rPr>
          <w:rFonts w:ascii="Georgia" w:hAnsi="Georgia"/>
          <w:color w:val="00B050"/>
          <w:sz w:val="32"/>
        </w:rPr>
        <w:tab/>
      </w:r>
      <w:r w:rsidR="00151713" w:rsidRPr="00151713">
        <w:rPr>
          <w:rFonts w:ascii="Georgia" w:hAnsi="Georgia"/>
          <w:color w:val="00B050"/>
          <w:sz w:val="32"/>
        </w:rPr>
        <w:t>Електротравма</w:t>
      </w:r>
      <w:r w:rsidR="00151713">
        <w:rPr>
          <w:rFonts w:ascii="Georgia" w:hAnsi="Georgia"/>
          <w:color w:val="00B050"/>
          <w:sz w:val="32"/>
        </w:rPr>
        <w:t xml:space="preserve"> </w:t>
      </w:r>
      <w:r w:rsidRPr="00437D8F">
        <w:rPr>
          <w:rFonts w:ascii="Georgia" w:hAnsi="Georgia"/>
          <w:sz w:val="28"/>
        </w:rPr>
        <w:t xml:space="preserve">– </w:t>
      </w:r>
      <w:r w:rsidR="00B81CEE">
        <w:rPr>
          <w:rFonts w:ascii="Georgia" w:hAnsi="Georgia"/>
          <w:sz w:val="28"/>
        </w:rPr>
        <w:t>т</w:t>
      </w:r>
      <w:r w:rsidR="00A01565" w:rsidRPr="00A01565">
        <w:rPr>
          <w:rFonts w:ascii="Georgia" w:hAnsi="Georgia"/>
          <w:sz w:val="28"/>
        </w:rPr>
        <w:t>равми, спр</w:t>
      </w:r>
      <w:r w:rsidR="00B81CEE">
        <w:rPr>
          <w:rFonts w:ascii="Georgia" w:hAnsi="Georgia"/>
          <w:sz w:val="28"/>
        </w:rPr>
        <w:t xml:space="preserve">ичинені дією на організм людини </w:t>
      </w:r>
      <w:r w:rsidR="00A01565" w:rsidRPr="00A01565">
        <w:rPr>
          <w:rFonts w:ascii="Georgia" w:hAnsi="Georgia"/>
          <w:sz w:val="28"/>
        </w:rPr>
        <w:t>електричного струму і</w:t>
      </w:r>
      <w:r w:rsidR="00A01565">
        <w:rPr>
          <w:rFonts w:ascii="Georgia" w:hAnsi="Georgia"/>
          <w:sz w:val="28"/>
        </w:rPr>
        <w:t xml:space="preserve"> (або) електричної дуги</w:t>
      </w:r>
      <w:r w:rsidR="00B81CEE">
        <w:rPr>
          <w:rFonts w:ascii="Georgia" w:hAnsi="Georgia"/>
          <w:sz w:val="28"/>
        </w:rPr>
        <w:t>.</w:t>
      </w:r>
    </w:p>
    <w:p w:rsidR="00386581" w:rsidRPr="006A0C83" w:rsidRDefault="00386581" w:rsidP="009B10B4">
      <w:pPr>
        <w:pStyle w:val="a3"/>
        <w:numPr>
          <w:ilvl w:val="0"/>
          <w:numId w:val="2"/>
        </w:numPr>
        <w:jc w:val="both"/>
        <w:rPr>
          <w:rFonts w:ascii="Georgia" w:hAnsi="Georgia"/>
          <w:sz w:val="28"/>
        </w:rPr>
      </w:pPr>
      <w:r>
        <w:rPr>
          <w:rFonts w:ascii="Georgia" w:hAnsi="Georgia"/>
          <w:color w:val="00B050"/>
          <w:sz w:val="32"/>
        </w:rPr>
        <w:tab/>
      </w:r>
      <w:r w:rsidR="005D0CAC">
        <w:rPr>
          <w:rFonts w:ascii="Georgia" w:hAnsi="Georgia"/>
          <w:color w:val="00B050"/>
          <w:sz w:val="32"/>
        </w:rPr>
        <w:t>Електротравматизм</w:t>
      </w:r>
      <w:r w:rsidR="002428B3">
        <w:rPr>
          <w:rFonts w:ascii="Georgia" w:hAnsi="Georgia"/>
          <w:color w:val="00B050"/>
          <w:sz w:val="32"/>
        </w:rPr>
        <w:t xml:space="preserve"> </w:t>
      </w:r>
      <w:r w:rsidRPr="005D0CAC">
        <w:rPr>
          <w:rFonts w:ascii="Georgia" w:hAnsi="Georgia"/>
          <w:sz w:val="28"/>
        </w:rPr>
        <w:t xml:space="preserve">– </w:t>
      </w:r>
      <w:r w:rsidR="006A0C83">
        <w:rPr>
          <w:rFonts w:ascii="Georgia" w:hAnsi="Georgia"/>
          <w:sz w:val="28"/>
        </w:rPr>
        <w:t>я</w:t>
      </w:r>
      <w:r w:rsidR="006A0C83" w:rsidRPr="006A0C83">
        <w:rPr>
          <w:rFonts w:ascii="Georgia" w:hAnsi="Georgia"/>
          <w:sz w:val="28"/>
        </w:rPr>
        <w:t>вище, що</w:t>
      </w:r>
      <w:r w:rsidR="006A0C83">
        <w:rPr>
          <w:rFonts w:ascii="Georgia" w:hAnsi="Georgia"/>
          <w:sz w:val="28"/>
        </w:rPr>
        <w:t xml:space="preserve"> </w:t>
      </w:r>
      <w:r w:rsidR="006A0C83" w:rsidRPr="006A0C83">
        <w:rPr>
          <w:rFonts w:ascii="Georgia" w:hAnsi="Georgia"/>
          <w:sz w:val="28"/>
        </w:rPr>
        <w:t xml:space="preserve">характеризується сукупністю </w:t>
      </w:r>
      <w:r w:rsidR="006A0C83">
        <w:rPr>
          <w:rFonts w:ascii="Georgia" w:hAnsi="Georgia"/>
          <w:sz w:val="28"/>
        </w:rPr>
        <w:t>електротравм.</w:t>
      </w:r>
    </w:p>
    <w:p w:rsidR="009D4EC4" w:rsidRPr="007E7C83" w:rsidRDefault="009D4EC4" w:rsidP="009B10B4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Georgia" w:hAnsi="Georgia"/>
          <w:sz w:val="28"/>
        </w:rPr>
      </w:pPr>
      <w:r>
        <w:rPr>
          <w:rFonts w:ascii="Georgia" w:hAnsi="Georgia"/>
          <w:color w:val="00B050"/>
          <w:sz w:val="32"/>
        </w:rPr>
        <w:tab/>
      </w:r>
      <w:r w:rsidR="00891AE9" w:rsidRPr="00891AE9">
        <w:rPr>
          <w:rFonts w:ascii="Georgia" w:hAnsi="Georgia"/>
          <w:color w:val="00B050"/>
          <w:sz w:val="32"/>
        </w:rPr>
        <w:t>Електричні знаки</w:t>
      </w:r>
      <w:r w:rsidR="00891AE9">
        <w:rPr>
          <w:rFonts w:ascii="Georgia" w:hAnsi="Georgia"/>
          <w:color w:val="00B050"/>
          <w:sz w:val="32"/>
        </w:rPr>
        <w:t xml:space="preserve"> </w:t>
      </w:r>
      <w:r w:rsidRPr="009D4EC4">
        <w:rPr>
          <w:rFonts w:ascii="Georgia" w:hAnsi="Georgia"/>
          <w:sz w:val="28"/>
        </w:rPr>
        <w:t xml:space="preserve">— </w:t>
      </w:r>
      <w:r w:rsidR="007E7C83" w:rsidRPr="007E7C83">
        <w:rPr>
          <w:rFonts w:ascii="Georgia" w:hAnsi="Georgia"/>
          <w:sz w:val="28"/>
        </w:rPr>
        <w:t>різко окреслені п</w:t>
      </w:r>
      <w:r w:rsidR="007E7C83">
        <w:rPr>
          <w:rFonts w:ascii="Georgia" w:hAnsi="Georgia"/>
          <w:sz w:val="28"/>
        </w:rPr>
        <w:t>лями сірого чи блідо-жовтого ко</w:t>
      </w:r>
      <w:r w:rsidR="007E7C83" w:rsidRPr="007E7C83">
        <w:rPr>
          <w:rFonts w:ascii="Georgia" w:hAnsi="Georgia"/>
          <w:sz w:val="28"/>
        </w:rPr>
        <w:t xml:space="preserve">льору, які з являються на поверхні тіла людини </w:t>
      </w:r>
      <w:r w:rsidR="001C046F">
        <w:rPr>
          <w:rFonts w:ascii="Georgia" w:hAnsi="Georgia"/>
          <w:sz w:val="28"/>
        </w:rPr>
        <w:t xml:space="preserve">в місці контакту із </w:t>
      </w:r>
      <w:r w:rsidR="007E7C83">
        <w:rPr>
          <w:rFonts w:ascii="Georgia" w:hAnsi="Georgia"/>
          <w:sz w:val="28"/>
        </w:rPr>
        <w:t>струмовідни</w:t>
      </w:r>
      <w:r w:rsidR="007E7C83" w:rsidRPr="007E7C83">
        <w:rPr>
          <w:rFonts w:ascii="Georgia" w:hAnsi="Georgia"/>
          <w:sz w:val="28"/>
        </w:rPr>
        <w:t>ми елементами.</w:t>
      </w:r>
    </w:p>
    <w:p w:rsidR="005B7829" w:rsidRPr="00F54798" w:rsidRDefault="009D4EC4" w:rsidP="009B10B4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Georgia" w:hAnsi="Georgia"/>
          <w:sz w:val="28"/>
        </w:rPr>
      </w:pPr>
      <w:r>
        <w:rPr>
          <w:rFonts w:ascii="Georgia" w:hAnsi="Georgia"/>
          <w:color w:val="00B050"/>
          <w:sz w:val="32"/>
        </w:rPr>
        <w:tab/>
      </w:r>
      <w:r w:rsidR="00A6689D" w:rsidRPr="00A6689D">
        <w:rPr>
          <w:rFonts w:ascii="Georgia" w:hAnsi="Georgia"/>
          <w:color w:val="00B050"/>
          <w:sz w:val="32"/>
        </w:rPr>
        <w:t>Електроофтальмія</w:t>
      </w:r>
      <w:r w:rsidR="00A6689D">
        <w:rPr>
          <w:rFonts w:ascii="Georgia" w:hAnsi="Georgia"/>
          <w:color w:val="00B050"/>
          <w:sz w:val="32"/>
        </w:rPr>
        <w:t xml:space="preserve"> </w:t>
      </w:r>
      <w:r w:rsidRPr="009D4EC4">
        <w:rPr>
          <w:rFonts w:ascii="Georgia" w:hAnsi="Georgia"/>
          <w:sz w:val="28"/>
        </w:rPr>
        <w:t xml:space="preserve">— </w:t>
      </w:r>
      <w:r w:rsidR="00F54798" w:rsidRPr="00F54798">
        <w:rPr>
          <w:rFonts w:ascii="Georgia" w:hAnsi="Georgia"/>
          <w:sz w:val="28"/>
        </w:rPr>
        <w:t>запалення зовнішніх оболоно</w:t>
      </w:r>
      <w:r w:rsidR="00F54798">
        <w:rPr>
          <w:rFonts w:ascii="Georgia" w:hAnsi="Georgia"/>
          <w:sz w:val="28"/>
        </w:rPr>
        <w:t>к очей, спричинене ді</w:t>
      </w:r>
      <w:r w:rsidR="00F54798" w:rsidRPr="00F54798">
        <w:rPr>
          <w:rFonts w:ascii="Georgia" w:hAnsi="Georgia"/>
          <w:sz w:val="28"/>
        </w:rPr>
        <w:t>єю ультрафіолетового випромінювання електричної дуги.</w:t>
      </w:r>
    </w:p>
    <w:p w:rsidR="005B7829" w:rsidRPr="00872C82" w:rsidRDefault="005B7829" w:rsidP="009B10B4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Georgia" w:hAnsi="Georgia"/>
          <w:sz w:val="28"/>
        </w:rPr>
      </w:pPr>
      <w:r w:rsidRPr="005B7829">
        <w:rPr>
          <w:rFonts w:ascii="Times New Roman" w:hAnsi="Times New Roman" w:cs="Times New Roman"/>
          <w:b/>
          <w:color w:val="FF0000"/>
          <w:sz w:val="28"/>
        </w:rPr>
        <w:tab/>
      </w:r>
      <w:r w:rsidR="002046C5" w:rsidRPr="002046C5">
        <w:rPr>
          <w:rFonts w:ascii="Georgia" w:hAnsi="Georgia"/>
          <w:color w:val="00B050"/>
          <w:sz w:val="32"/>
        </w:rPr>
        <w:t>Поріг відчуття</w:t>
      </w:r>
      <w:r w:rsidR="002046C5">
        <w:rPr>
          <w:rFonts w:ascii="Georgia" w:hAnsi="Georgia"/>
          <w:color w:val="00B050"/>
          <w:sz w:val="32"/>
        </w:rPr>
        <w:t xml:space="preserve"> </w:t>
      </w:r>
      <w:r w:rsidRPr="005B7829">
        <w:rPr>
          <w:rFonts w:ascii="Arial" w:hAnsi="Arial" w:cs="Arial"/>
          <w:color w:val="555555"/>
          <w:szCs w:val="20"/>
          <w:shd w:val="clear" w:color="auto" w:fill="FFFFFF"/>
        </w:rPr>
        <w:t xml:space="preserve">— </w:t>
      </w:r>
      <w:r w:rsidR="00872C82" w:rsidRPr="00872C82">
        <w:rPr>
          <w:rFonts w:ascii="Georgia" w:hAnsi="Georgia"/>
          <w:sz w:val="28"/>
        </w:rPr>
        <w:t>найменше відчутне</w:t>
      </w:r>
      <w:r w:rsidR="00C64E46">
        <w:rPr>
          <w:rFonts w:ascii="Georgia" w:hAnsi="Georgia"/>
          <w:sz w:val="28"/>
        </w:rPr>
        <w:t xml:space="preserve"> значення струму (1 мА для </w:t>
      </w:r>
      <w:r w:rsidR="00872C82">
        <w:rPr>
          <w:rFonts w:ascii="Georgia" w:hAnsi="Georgia"/>
          <w:sz w:val="28"/>
        </w:rPr>
        <w:t>змін</w:t>
      </w:r>
      <w:r w:rsidR="00872C82" w:rsidRPr="00872C82">
        <w:rPr>
          <w:rFonts w:ascii="Georgia" w:hAnsi="Georgia"/>
          <w:sz w:val="28"/>
        </w:rPr>
        <w:t>ного струму частотою 50 Гц і 5 мА для постійного струму);</w:t>
      </w:r>
    </w:p>
    <w:p w:rsidR="009D4EC4" w:rsidRDefault="00166A58" w:rsidP="009B10B4">
      <w:pPr>
        <w:pStyle w:val="a3"/>
        <w:numPr>
          <w:ilvl w:val="0"/>
          <w:numId w:val="2"/>
        </w:numPr>
        <w:jc w:val="both"/>
        <w:rPr>
          <w:rFonts w:ascii="Georgia" w:hAnsi="Georgia"/>
          <w:sz w:val="28"/>
        </w:rPr>
      </w:pPr>
      <w:r>
        <w:rPr>
          <w:rFonts w:ascii="Georgia" w:hAnsi="Georgia"/>
          <w:color w:val="00B050"/>
          <w:sz w:val="32"/>
        </w:rPr>
        <w:tab/>
      </w:r>
      <w:r w:rsidR="00AA24D6" w:rsidRPr="00AA24D6">
        <w:rPr>
          <w:rFonts w:ascii="Georgia" w:hAnsi="Georgia"/>
          <w:color w:val="00B050"/>
          <w:sz w:val="32"/>
        </w:rPr>
        <w:t>Утримуючий струм</w:t>
      </w:r>
      <w:r w:rsidR="00AA24D6">
        <w:rPr>
          <w:rFonts w:ascii="Georgia" w:hAnsi="Georgia"/>
          <w:color w:val="00B050"/>
          <w:sz w:val="32"/>
        </w:rPr>
        <w:t xml:space="preserve"> </w:t>
      </w:r>
      <w:r w:rsidR="005B7829" w:rsidRPr="005B7829">
        <w:rPr>
          <w:rFonts w:ascii="Georgia" w:hAnsi="Georgia"/>
          <w:sz w:val="28"/>
        </w:rPr>
        <w:t>–  </w:t>
      </w:r>
      <w:r w:rsidR="009158D0" w:rsidRPr="009158D0">
        <w:rPr>
          <w:rFonts w:ascii="Georgia" w:hAnsi="Georgia"/>
          <w:sz w:val="28"/>
        </w:rPr>
        <w:t>найменше зн</w:t>
      </w:r>
      <w:r w:rsidR="009158D0">
        <w:rPr>
          <w:rFonts w:ascii="Georgia" w:hAnsi="Georgia"/>
          <w:sz w:val="28"/>
        </w:rPr>
        <w:t xml:space="preserve">ачення струму, при якому людина </w:t>
      </w:r>
      <w:r w:rsidR="009158D0" w:rsidRPr="009158D0">
        <w:rPr>
          <w:rFonts w:ascii="Georgia" w:hAnsi="Georgia"/>
          <w:sz w:val="28"/>
        </w:rPr>
        <w:t>не</w:t>
      </w:r>
      <w:r w:rsidR="009158D0">
        <w:rPr>
          <w:rFonts w:ascii="Georgia" w:hAnsi="Georgia"/>
          <w:sz w:val="28"/>
        </w:rPr>
        <w:t xml:space="preserve"> </w:t>
      </w:r>
      <w:r w:rsidR="009158D0" w:rsidRPr="009158D0">
        <w:rPr>
          <w:rFonts w:ascii="Georgia" w:hAnsi="Georgia"/>
          <w:sz w:val="28"/>
        </w:rPr>
        <w:t>може самостійно звільнитися від захопле</w:t>
      </w:r>
      <w:r w:rsidR="009158D0">
        <w:rPr>
          <w:rFonts w:ascii="Georgia" w:hAnsi="Georgia"/>
          <w:sz w:val="28"/>
        </w:rPr>
        <w:t xml:space="preserve">них електродів дією тих м'язів, </w:t>
      </w:r>
      <w:r w:rsidR="009158D0" w:rsidRPr="009158D0">
        <w:rPr>
          <w:rFonts w:ascii="Georgia" w:hAnsi="Georgia"/>
          <w:sz w:val="28"/>
        </w:rPr>
        <w:t>через</w:t>
      </w:r>
      <w:r w:rsidR="009158D0">
        <w:rPr>
          <w:rFonts w:ascii="Georgia" w:hAnsi="Georgia"/>
          <w:sz w:val="28"/>
        </w:rPr>
        <w:t xml:space="preserve"> </w:t>
      </w:r>
      <w:r w:rsidR="009158D0" w:rsidRPr="009158D0">
        <w:rPr>
          <w:rFonts w:ascii="Georgia" w:hAnsi="Georgia"/>
          <w:sz w:val="28"/>
        </w:rPr>
        <w:t>які протікає струм (10</w:t>
      </w:r>
      <w:r w:rsidR="009158D0">
        <w:rPr>
          <w:rFonts w:ascii="Georgia" w:hAnsi="Georgia"/>
          <w:sz w:val="28"/>
        </w:rPr>
        <w:t xml:space="preserve"> </w:t>
      </w:r>
      <w:r w:rsidR="009158D0" w:rsidRPr="009158D0">
        <w:rPr>
          <w:rFonts w:ascii="Georgia" w:hAnsi="Georgia"/>
          <w:sz w:val="28"/>
        </w:rPr>
        <w:t>мА для змінного струму частотою 50 Гц і 50 мА для</w:t>
      </w:r>
      <w:r w:rsidR="009158D0">
        <w:rPr>
          <w:rFonts w:ascii="Georgia" w:hAnsi="Georgia"/>
          <w:sz w:val="28"/>
        </w:rPr>
        <w:t xml:space="preserve"> </w:t>
      </w:r>
      <w:r w:rsidR="009158D0" w:rsidRPr="009158D0">
        <w:rPr>
          <w:rFonts w:ascii="Georgia" w:hAnsi="Georgia"/>
          <w:sz w:val="28"/>
        </w:rPr>
        <w:t>постійного струму);</w:t>
      </w:r>
    </w:p>
    <w:p w:rsidR="00AC29E8" w:rsidRDefault="004F13FD" w:rsidP="009B10B4">
      <w:pPr>
        <w:pStyle w:val="a3"/>
        <w:numPr>
          <w:ilvl w:val="0"/>
          <w:numId w:val="2"/>
        </w:numPr>
        <w:jc w:val="both"/>
        <w:rPr>
          <w:rFonts w:ascii="Georgia" w:hAnsi="Georgia"/>
          <w:sz w:val="28"/>
        </w:rPr>
      </w:pPr>
      <w:r>
        <w:rPr>
          <w:rFonts w:ascii="Georgia" w:hAnsi="Georgia"/>
          <w:color w:val="00B050"/>
          <w:sz w:val="32"/>
        </w:rPr>
        <w:tab/>
      </w:r>
      <w:r w:rsidR="00B22469" w:rsidRPr="00B22469">
        <w:rPr>
          <w:rFonts w:ascii="Georgia" w:hAnsi="Georgia"/>
          <w:color w:val="00B050"/>
          <w:sz w:val="32"/>
        </w:rPr>
        <w:t>Захисне заземлення</w:t>
      </w:r>
      <w:r w:rsidR="00B22469">
        <w:rPr>
          <w:rFonts w:ascii="Georgia" w:hAnsi="Georgia"/>
          <w:color w:val="00B050"/>
          <w:sz w:val="32"/>
        </w:rPr>
        <w:t xml:space="preserve"> - </w:t>
      </w:r>
      <w:r w:rsidR="00B22469" w:rsidRPr="00B22469">
        <w:rPr>
          <w:rFonts w:ascii="Georgia" w:hAnsi="Georgia"/>
          <w:sz w:val="28"/>
        </w:rPr>
        <w:t>це навмисне електричне з'єднання із землею чи її</w:t>
      </w:r>
      <w:r w:rsidR="00B22469">
        <w:rPr>
          <w:rFonts w:ascii="Georgia" w:hAnsi="Georgia"/>
          <w:sz w:val="28"/>
        </w:rPr>
        <w:t xml:space="preserve"> </w:t>
      </w:r>
      <w:r w:rsidR="00B22469" w:rsidRPr="00B22469">
        <w:rPr>
          <w:rFonts w:ascii="Georgia" w:hAnsi="Georgia"/>
          <w:sz w:val="28"/>
        </w:rPr>
        <w:t>еквівалентом металевих неструмовідних частин електроустановок, які можуть</w:t>
      </w:r>
      <w:r w:rsidR="00B22469">
        <w:rPr>
          <w:rFonts w:ascii="Georgia" w:hAnsi="Georgia"/>
          <w:sz w:val="28"/>
        </w:rPr>
        <w:t xml:space="preserve"> </w:t>
      </w:r>
      <w:r w:rsidR="00B22469" w:rsidRPr="00B22469">
        <w:rPr>
          <w:rFonts w:ascii="Georgia" w:hAnsi="Georgia"/>
          <w:sz w:val="28"/>
        </w:rPr>
        <w:t>опинитися під напругою.</w:t>
      </w:r>
    </w:p>
    <w:p w:rsidR="00206997" w:rsidRDefault="008A6EF3" w:rsidP="009B10B4">
      <w:pPr>
        <w:pStyle w:val="a3"/>
        <w:numPr>
          <w:ilvl w:val="0"/>
          <w:numId w:val="2"/>
        </w:numPr>
        <w:jc w:val="both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ab/>
      </w:r>
      <w:r w:rsidR="00206997" w:rsidRPr="00631D32">
        <w:rPr>
          <w:rFonts w:ascii="Georgia" w:hAnsi="Georgia"/>
          <w:color w:val="00B050"/>
          <w:sz w:val="32"/>
        </w:rPr>
        <w:t>Заземлюючий пристрій</w:t>
      </w:r>
      <w:r w:rsidR="00206997" w:rsidRPr="00206997">
        <w:rPr>
          <w:rFonts w:ascii="Georgia" w:hAnsi="Georgia"/>
          <w:sz w:val="28"/>
        </w:rPr>
        <w:t xml:space="preserve"> – це сукупність заземлювача та заземлюючих</w:t>
      </w:r>
      <w:r w:rsidR="00206997">
        <w:rPr>
          <w:rFonts w:ascii="Georgia" w:hAnsi="Georgia"/>
          <w:sz w:val="28"/>
        </w:rPr>
        <w:t xml:space="preserve"> </w:t>
      </w:r>
      <w:r w:rsidR="00206997" w:rsidRPr="00206997">
        <w:rPr>
          <w:rFonts w:ascii="Georgia" w:hAnsi="Georgia"/>
          <w:sz w:val="28"/>
        </w:rPr>
        <w:t>провідників.</w:t>
      </w:r>
    </w:p>
    <w:p w:rsidR="0097164B" w:rsidRDefault="0097164B" w:rsidP="009B10B4">
      <w:pPr>
        <w:pStyle w:val="a3"/>
        <w:numPr>
          <w:ilvl w:val="0"/>
          <w:numId w:val="2"/>
        </w:numPr>
        <w:jc w:val="both"/>
        <w:rPr>
          <w:rFonts w:ascii="Georgia" w:hAnsi="Georgia"/>
          <w:sz w:val="28"/>
        </w:rPr>
      </w:pPr>
      <w:r w:rsidRPr="00631D32">
        <w:rPr>
          <w:rFonts w:ascii="Georgia" w:hAnsi="Georgia"/>
          <w:color w:val="00B050"/>
          <w:sz w:val="32"/>
        </w:rPr>
        <w:t>Заземлювач</w:t>
      </w:r>
      <w:r w:rsidRPr="0097164B">
        <w:rPr>
          <w:rFonts w:ascii="Georgia" w:hAnsi="Georgia"/>
          <w:sz w:val="28"/>
        </w:rPr>
        <w:t xml:space="preserve"> – це сукупність з'єднаних про</w:t>
      </w:r>
      <w:r>
        <w:rPr>
          <w:rFonts w:ascii="Georgia" w:hAnsi="Georgia"/>
          <w:sz w:val="28"/>
        </w:rPr>
        <w:t>відників, які перебувають у кон</w:t>
      </w:r>
      <w:r w:rsidRPr="0097164B">
        <w:rPr>
          <w:rFonts w:ascii="Georgia" w:hAnsi="Georgia"/>
          <w:sz w:val="28"/>
        </w:rPr>
        <w:t>такті із землею.</w:t>
      </w:r>
    </w:p>
    <w:p w:rsidR="0097164B" w:rsidRDefault="0097164B" w:rsidP="009B10B4">
      <w:pPr>
        <w:pStyle w:val="a3"/>
        <w:numPr>
          <w:ilvl w:val="0"/>
          <w:numId w:val="2"/>
        </w:numPr>
        <w:jc w:val="both"/>
        <w:rPr>
          <w:rFonts w:ascii="Georgia" w:hAnsi="Georgia"/>
          <w:sz w:val="28"/>
        </w:rPr>
      </w:pPr>
      <w:r w:rsidRPr="00631D32">
        <w:rPr>
          <w:rFonts w:ascii="Georgia" w:hAnsi="Georgia"/>
          <w:color w:val="00B050"/>
          <w:sz w:val="32"/>
        </w:rPr>
        <w:t>Заземлюючий провідник</w:t>
      </w:r>
      <w:r w:rsidRPr="0097164B">
        <w:rPr>
          <w:rFonts w:ascii="Georgia" w:hAnsi="Georgia"/>
          <w:sz w:val="28"/>
        </w:rPr>
        <w:t xml:space="preserve"> – це провідник,</w:t>
      </w:r>
      <w:r>
        <w:rPr>
          <w:rFonts w:ascii="Georgia" w:hAnsi="Georgia"/>
          <w:sz w:val="28"/>
        </w:rPr>
        <w:t xml:space="preserve"> який з'єднує об'єкти, що зазем</w:t>
      </w:r>
      <w:r w:rsidRPr="0097164B">
        <w:rPr>
          <w:rFonts w:ascii="Georgia" w:hAnsi="Georgia"/>
          <w:sz w:val="28"/>
        </w:rPr>
        <w:t>люються, із заземлювачем.</w:t>
      </w:r>
    </w:p>
    <w:p w:rsidR="00B94425" w:rsidRDefault="00B94425" w:rsidP="009B10B4">
      <w:pPr>
        <w:pStyle w:val="a3"/>
        <w:numPr>
          <w:ilvl w:val="0"/>
          <w:numId w:val="2"/>
        </w:numPr>
        <w:jc w:val="both"/>
        <w:rPr>
          <w:rFonts w:ascii="Georgia" w:hAnsi="Georgia"/>
          <w:sz w:val="28"/>
        </w:rPr>
      </w:pPr>
      <w:r w:rsidRPr="00631D32">
        <w:rPr>
          <w:rFonts w:ascii="Georgia" w:hAnsi="Georgia"/>
          <w:color w:val="00B050"/>
          <w:sz w:val="32"/>
        </w:rPr>
        <w:t>Занулення</w:t>
      </w:r>
      <w:r w:rsidRPr="00B94425">
        <w:rPr>
          <w:rFonts w:ascii="Georgia" w:hAnsi="Georgia"/>
          <w:sz w:val="28"/>
        </w:rPr>
        <w:t xml:space="preserve"> – це навмисне електричне </w:t>
      </w:r>
      <w:r>
        <w:rPr>
          <w:rFonts w:ascii="Georgia" w:hAnsi="Georgia"/>
          <w:sz w:val="28"/>
        </w:rPr>
        <w:t>з'єднання металевих неструмовід</w:t>
      </w:r>
      <w:r w:rsidRPr="00B94425">
        <w:rPr>
          <w:rFonts w:ascii="Georgia" w:hAnsi="Georgia"/>
          <w:sz w:val="28"/>
        </w:rPr>
        <w:t>них частин електроустановок до 1000 В, які можуть опинитися під напругою в</w:t>
      </w:r>
      <w:r>
        <w:rPr>
          <w:rFonts w:ascii="Georgia" w:hAnsi="Georgia"/>
          <w:sz w:val="28"/>
        </w:rPr>
        <w:t xml:space="preserve"> </w:t>
      </w:r>
      <w:r w:rsidRPr="00B94425">
        <w:rPr>
          <w:rFonts w:ascii="Georgia" w:hAnsi="Georgia"/>
          <w:sz w:val="28"/>
        </w:rPr>
        <w:t>результаті пошкодження ізоляції, з глухоза</w:t>
      </w:r>
      <w:r>
        <w:rPr>
          <w:rFonts w:ascii="Georgia" w:hAnsi="Georgia"/>
          <w:sz w:val="28"/>
        </w:rPr>
        <w:t>земленою нейтраллю джерела стру</w:t>
      </w:r>
      <w:r w:rsidRPr="00B94425">
        <w:rPr>
          <w:rFonts w:ascii="Georgia" w:hAnsi="Georgia"/>
          <w:sz w:val="28"/>
        </w:rPr>
        <w:t>му в трифазних мережах чи з глухозаземленим виводом дж</w:t>
      </w:r>
      <w:r>
        <w:rPr>
          <w:rFonts w:ascii="Georgia" w:hAnsi="Georgia"/>
          <w:sz w:val="28"/>
        </w:rPr>
        <w:t>ерела струму в од</w:t>
      </w:r>
      <w:r w:rsidRPr="00B94425">
        <w:rPr>
          <w:rFonts w:ascii="Georgia" w:hAnsi="Georgia"/>
          <w:sz w:val="28"/>
        </w:rPr>
        <w:t>нофазних мережах.</w:t>
      </w:r>
    </w:p>
    <w:p w:rsidR="002032F5" w:rsidRDefault="002032F5" w:rsidP="009B10B4">
      <w:pPr>
        <w:pStyle w:val="a3"/>
        <w:numPr>
          <w:ilvl w:val="0"/>
          <w:numId w:val="2"/>
        </w:numPr>
        <w:jc w:val="both"/>
        <w:rPr>
          <w:rFonts w:ascii="Georgia" w:hAnsi="Georgia"/>
          <w:sz w:val="28"/>
        </w:rPr>
      </w:pPr>
      <w:r w:rsidRPr="00631D32">
        <w:rPr>
          <w:rFonts w:ascii="Georgia" w:hAnsi="Georgia"/>
          <w:color w:val="00B050"/>
          <w:sz w:val="32"/>
        </w:rPr>
        <w:t>Захисне відключення</w:t>
      </w:r>
      <w:r w:rsidRPr="002032F5">
        <w:rPr>
          <w:rFonts w:ascii="Georgia" w:hAnsi="Georgia"/>
          <w:sz w:val="28"/>
        </w:rPr>
        <w:t xml:space="preserve"> – це шви</w:t>
      </w:r>
      <w:r>
        <w:rPr>
          <w:rFonts w:ascii="Georgia" w:hAnsi="Georgia"/>
          <w:sz w:val="28"/>
        </w:rPr>
        <w:t xml:space="preserve">дкодіючий захист, що забезпечує </w:t>
      </w:r>
      <w:r w:rsidRPr="002032F5">
        <w:rPr>
          <w:rFonts w:ascii="Georgia" w:hAnsi="Georgia"/>
          <w:sz w:val="28"/>
        </w:rPr>
        <w:t>вимкнення</w:t>
      </w:r>
      <w:r>
        <w:rPr>
          <w:rFonts w:ascii="Georgia" w:hAnsi="Georgia"/>
          <w:sz w:val="28"/>
        </w:rPr>
        <w:t xml:space="preserve"> </w:t>
      </w:r>
      <w:r w:rsidRPr="002032F5">
        <w:rPr>
          <w:rFonts w:ascii="Georgia" w:hAnsi="Georgia"/>
          <w:sz w:val="28"/>
        </w:rPr>
        <w:t>електроустановки при виникненні в ній небе</w:t>
      </w:r>
      <w:r>
        <w:rPr>
          <w:rFonts w:ascii="Georgia" w:hAnsi="Georgia"/>
          <w:sz w:val="28"/>
        </w:rPr>
        <w:t>зпеки ураження електричним стру</w:t>
      </w:r>
      <w:r w:rsidRPr="002032F5">
        <w:rPr>
          <w:rFonts w:ascii="Georgia" w:hAnsi="Georgia"/>
          <w:sz w:val="28"/>
        </w:rPr>
        <w:t>мом.</w:t>
      </w:r>
    </w:p>
    <w:p w:rsidR="00904403" w:rsidRDefault="00904403" w:rsidP="009B10B4">
      <w:pPr>
        <w:pStyle w:val="a3"/>
        <w:numPr>
          <w:ilvl w:val="0"/>
          <w:numId w:val="2"/>
        </w:numPr>
        <w:jc w:val="both"/>
        <w:rPr>
          <w:rFonts w:ascii="Georgia" w:hAnsi="Georgia"/>
          <w:sz w:val="28"/>
        </w:rPr>
      </w:pPr>
      <w:r w:rsidRPr="00631D32">
        <w:rPr>
          <w:rFonts w:ascii="Georgia" w:hAnsi="Georgia"/>
          <w:color w:val="00B050"/>
          <w:sz w:val="32"/>
        </w:rPr>
        <w:t>Електрозахисні засоби</w:t>
      </w:r>
      <w:r w:rsidRPr="00904403">
        <w:rPr>
          <w:rFonts w:ascii="Georgia" w:hAnsi="Georgia"/>
          <w:sz w:val="28"/>
        </w:rPr>
        <w:t xml:space="preserve"> – це технічні виро</w:t>
      </w:r>
      <w:r>
        <w:rPr>
          <w:rFonts w:ascii="Georgia" w:hAnsi="Georgia"/>
          <w:sz w:val="28"/>
        </w:rPr>
        <w:t>би, що не є конструктивними еле</w:t>
      </w:r>
      <w:r w:rsidRPr="00904403">
        <w:rPr>
          <w:rFonts w:ascii="Georgia" w:hAnsi="Georgia"/>
          <w:sz w:val="28"/>
        </w:rPr>
        <w:t>ментами електроустановок і використовуються</w:t>
      </w:r>
      <w:r>
        <w:rPr>
          <w:rFonts w:ascii="Georgia" w:hAnsi="Georgia"/>
          <w:sz w:val="28"/>
        </w:rPr>
        <w:t xml:space="preserve"> при виконанні робіт з метою за</w:t>
      </w:r>
      <w:r w:rsidRPr="00904403">
        <w:rPr>
          <w:rFonts w:ascii="Georgia" w:hAnsi="Georgia"/>
          <w:sz w:val="28"/>
        </w:rPr>
        <w:t>побігання електротравм.</w:t>
      </w:r>
    </w:p>
    <w:p w:rsidR="005216A9" w:rsidRDefault="005216A9" w:rsidP="009B10B4">
      <w:pPr>
        <w:pStyle w:val="a3"/>
        <w:numPr>
          <w:ilvl w:val="0"/>
          <w:numId w:val="2"/>
        </w:numPr>
        <w:jc w:val="both"/>
        <w:rPr>
          <w:rFonts w:ascii="Georgia" w:hAnsi="Georgia"/>
          <w:sz w:val="28"/>
        </w:rPr>
      </w:pPr>
      <w:r w:rsidRPr="00631D32">
        <w:rPr>
          <w:rFonts w:ascii="Georgia" w:hAnsi="Georgia"/>
          <w:color w:val="00B050"/>
          <w:sz w:val="32"/>
        </w:rPr>
        <w:t xml:space="preserve">Блискавкозахист </w:t>
      </w:r>
      <w:r w:rsidRPr="005216A9">
        <w:rPr>
          <w:rFonts w:ascii="Georgia" w:hAnsi="Georgia"/>
          <w:sz w:val="28"/>
        </w:rPr>
        <w:t xml:space="preserve">– це система захисних </w:t>
      </w:r>
      <w:r>
        <w:rPr>
          <w:rFonts w:ascii="Georgia" w:hAnsi="Georgia"/>
          <w:sz w:val="28"/>
        </w:rPr>
        <w:t>пристроїв та заходів, що призна</w:t>
      </w:r>
      <w:r w:rsidRPr="005216A9">
        <w:rPr>
          <w:rFonts w:ascii="Georgia" w:hAnsi="Georgia"/>
          <w:sz w:val="28"/>
        </w:rPr>
        <w:t xml:space="preserve">ченні для забезпечення безпеки людей, </w:t>
      </w:r>
      <w:r>
        <w:rPr>
          <w:rFonts w:ascii="Georgia" w:hAnsi="Georgia"/>
          <w:sz w:val="28"/>
        </w:rPr>
        <w:t>збереження будівель та споруд, устатку</w:t>
      </w:r>
      <w:r w:rsidRPr="005216A9">
        <w:rPr>
          <w:rFonts w:ascii="Georgia" w:hAnsi="Georgia"/>
          <w:sz w:val="28"/>
        </w:rPr>
        <w:t>вання та матеріалів від можливих</w:t>
      </w:r>
      <w:r>
        <w:rPr>
          <w:rFonts w:ascii="Georgia" w:hAnsi="Georgia"/>
          <w:sz w:val="28"/>
        </w:rPr>
        <w:t xml:space="preserve"> вибухів, займань та руйнувань, </w:t>
      </w:r>
      <w:r w:rsidRPr="005216A9">
        <w:rPr>
          <w:rFonts w:ascii="Georgia" w:hAnsi="Georgia"/>
          <w:sz w:val="28"/>
        </w:rPr>
        <w:t>спричинених</w:t>
      </w:r>
      <w:r>
        <w:rPr>
          <w:rFonts w:ascii="Georgia" w:hAnsi="Georgia"/>
          <w:sz w:val="28"/>
        </w:rPr>
        <w:t xml:space="preserve"> </w:t>
      </w:r>
      <w:r w:rsidRPr="005216A9">
        <w:rPr>
          <w:rFonts w:ascii="Georgia" w:hAnsi="Georgia"/>
          <w:sz w:val="28"/>
        </w:rPr>
        <w:t>блискавкою.</w:t>
      </w:r>
    </w:p>
    <w:p w:rsidR="00387F2E" w:rsidRPr="00387F2E" w:rsidRDefault="00387F2E" w:rsidP="009B10B4">
      <w:pPr>
        <w:pStyle w:val="a3"/>
        <w:numPr>
          <w:ilvl w:val="0"/>
          <w:numId w:val="2"/>
        </w:numPr>
        <w:jc w:val="both"/>
        <w:rPr>
          <w:rFonts w:ascii="Georgia" w:hAnsi="Georgia"/>
          <w:sz w:val="28"/>
        </w:rPr>
      </w:pPr>
      <w:r w:rsidRPr="00631D32">
        <w:rPr>
          <w:rFonts w:ascii="Georgia" w:hAnsi="Georgia"/>
          <w:color w:val="00B050"/>
          <w:sz w:val="32"/>
        </w:rPr>
        <w:lastRenderedPageBreak/>
        <w:t>Прямий удар блискавки (ураження блискавкою)</w:t>
      </w:r>
      <w:r w:rsidRPr="00387F2E">
        <w:rPr>
          <w:rFonts w:ascii="Georgia" w:hAnsi="Georgia"/>
          <w:sz w:val="28"/>
        </w:rPr>
        <w:t xml:space="preserve"> – безпосередній контакт</w:t>
      </w:r>
      <w:r>
        <w:rPr>
          <w:rFonts w:ascii="Georgia" w:hAnsi="Georgia"/>
          <w:sz w:val="28"/>
        </w:rPr>
        <w:t xml:space="preserve"> </w:t>
      </w:r>
      <w:r w:rsidRPr="00387F2E">
        <w:rPr>
          <w:rFonts w:ascii="Georgia" w:hAnsi="Georgia"/>
          <w:sz w:val="28"/>
        </w:rPr>
        <w:t>каналу блискавки з будівлею чи спорудою, що супроводжується протіканням</w:t>
      </w:r>
      <w:r>
        <w:rPr>
          <w:rFonts w:ascii="Georgia" w:hAnsi="Georgia"/>
          <w:sz w:val="28"/>
        </w:rPr>
        <w:t xml:space="preserve"> </w:t>
      </w:r>
      <w:r w:rsidRPr="00387F2E">
        <w:rPr>
          <w:rFonts w:ascii="Georgia" w:hAnsi="Georgia"/>
          <w:sz w:val="28"/>
        </w:rPr>
        <w:t>через неї струму блискавки.</w:t>
      </w:r>
    </w:p>
    <w:p w:rsidR="00386581" w:rsidRPr="00386581" w:rsidRDefault="00386581" w:rsidP="009B10B4">
      <w:pPr>
        <w:spacing w:before="48" w:after="0" w:line="240" w:lineRule="auto"/>
        <w:ind w:right="106"/>
        <w:jc w:val="both"/>
        <w:rPr>
          <w:rFonts w:ascii="Georgia" w:eastAsia="Times New Roman" w:hAnsi="Georgia" w:cs="Times New Roman"/>
          <w:bCs/>
          <w:iCs/>
          <w:color w:val="000000"/>
          <w:sz w:val="28"/>
          <w:szCs w:val="28"/>
          <w:lang w:eastAsia="ru-RU"/>
        </w:rPr>
      </w:pPr>
    </w:p>
    <w:p w:rsidR="00B236A7" w:rsidRPr="005A5C6A" w:rsidRDefault="00B236A7" w:rsidP="009B10B4">
      <w:pPr>
        <w:pStyle w:val="a4"/>
        <w:spacing w:before="48" w:after="0"/>
        <w:ind w:left="720" w:right="-36"/>
        <w:jc w:val="both"/>
        <w:rPr>
          <w:rFonts w:ascii="Georgia" w:hAnsi="Georgia"/>
          <w:sz w:val="28"/>
        </w:rPr>
      </w:pPr>
    </w:p>
    <w:sectPr w:rsidR="00B236A7" w:rsidRPr="005A5C6A" w:rsidSect="00E8727A">
      <w:pgSz w:w="11906" w:h="16838"/>
      <w:pgMar w:top="357" w:right="386" w:bottom="357" w:left="357" w:header="709" w:footer="709" w:gutter="0"/>
      <w:cols w:space="1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45761"/>
    <w:multiLevelType w:val="hybridMultilevel"/>
    <w:tmpl w:val="1490489E"/>
    <w:lvl w:ilvl="0" w:tplc="E52A3BA8">
      <w:start w:val="9"/>
      <w:numFmt w:val="decimal"/>
      <w:lvlText w:val="%1."/>
      <w:lvlJc w:val="left"/>
      <w:pPr>
        <w:ind w:left="1440" w:hanging="360"/>
      </w:pPr>
      <w:rPr>
        <w:rFonts w:ascii="Georgia" w:hAnsi="Georgia" w:hint="default"/>
        <w:color w:val="00B05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323FD7"/>
    <w:multiLevelType w:val="hybridMultilevel"/>
    <w:tmpl w:val="AB3CB126"/>
    <w:lvl w:ilvl="0" w:tplc="E52A3BA8">
      <w:start w:val="9"/>
      <w:numFmt w:val="decimal"/>
      <w:lvlText w:val="%1."/>
      <w:lvlJc w:val="left"/>
      <w:pPr>
        <w:ind w:left="1509" w:hanging="360"/>
      </w:pPr>
      <w:rPr>
        <w:rFonts w:ascii="Georgia" w:hAnsi="Georgia" w:hint="default"/>
        <w:color w:val="00B05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229" w:hanging="360"/>
      </w:pPr>
    </w:lvl>
    <w:lvl w:ilvl="2" w:tplc="0422001B" w:tentative="1">
      <w:start w:val="1"/>
      <w:numFmt w:val="lowerRoman"/>
      <w:lvlText w:val="%3."/>
      <w:lvlJc w:val="right"/>
      <w:pPr>
        <w:ind w:left="2949" w:hanging="180"/>
      </w:pPr>
    </w:lvl>
    <w:lvl w:ilvl="3" w:tplc="0422000F" w:tentative="1">
      <w:start w:val="1"/>
      <w:numFmt w:val="decimal"/>
      <w:lvlText w:val="%4."/>
      <w:lvlJc w:val="left"/>
      <w:pPr>
        <w:ind w:left="3669" w:hanging="360"/>
      </w:pPr>
    </w:lvl>
    <w:lvl w:ilvl="4" w:tplc="04220019" w:tentative="1">
      <w:start w:val="1"/>
      <w:numFmt w:val="lowerLetter"/>
      <w:lvlText w:val="%5."/>
      <w:lvlJc w:val="left"/>
      <w:pPr>
        <w:ind w:left="4389" w:hanging="360"/>
      </w:pPr>
    </w:lvl>
    <w:lvl w:ilvl="5" w:tplc="0422001B" w:tentative="1">
      <w:start w:val="1"/>
      <w:numFmt w:val="lowerRoman"/>
      <w:lvlText w:val="%6."/>
      <w:lvlJc w:val="right"/>
      <w:pPr>
        <w:ind w:left="5109" w:hanging="180"/>
      </w:pPr>
    </w:lvl>
    <w:lvl w:ilvl="6" w:tplc="0422000F" w:tentative="1">
      <w:start w:val="1"/>
      <w:numFmt w:val="decimal"/>
      <w:lvlText w:val="%7."/>
      <w:lvlJc w:val="left"/>
      <w:pPr>
        <w:ind w:left="5829" w:hanging="360"/>
      </w:pPr>
    </w:lvl>
    <w:lvl w:ilvl="7" w:tplc="04220019" w:tentative="1">
      <w:start w:val="1"/>
      <w:numFmt w:val="lowerLetter"/>
      <w:lvlText w:val="%8."/>
      <w:lvlJc w:val="left"/>
      <w:pPr>
        <w:ind w:left="6549" w:hanging="360"/>
      </w:pPr>
    </w:lvl>
    <w:lvl w:ilvl="8" w:tplc="0422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2">
    <w:nsid w:val="1E5B3821"/>
    <w:multiLevelType w:val="hybridMultilevel"/>
    <w:tmpl w:val="97D67280"/>
    <w:lvl w:ilvl="0" w:tplc="919C9808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00B050"/>
        <w:sz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15091"/>
    <w:multiLevelType w:val="hybridMultilevel"/>
    <w:tmpl w:val="027A80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C147BD"/>
    <w:multiLevelType w:val="hybridMultilevel"/>
    <w:tmpl w:val="6BD2F07E"/>
    <w:lvl w:ilvl="0" w:tplc="AB8A3C68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36032A1"/>
    <w:multiLevelType w:val="hybridMultilevel"/>
    <w:tmpl w:val="20721F1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47102C"/>
    <w:multiLevelType w:val="hybridMultilevel"/>
    <w:tmpl w:val="1BB2F3A6"/>
    <w:lvl w:ilvl="0" w:tplc="33BAEE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1B056D"/>
    <w:multiLevelType w:val="hybridMultilevel"/>
    <w:tmpl w:val="9B92CFA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F1116B0"/>
    <w:multiLevelType w:val="hybridMultilevel"/>
    <w:tmpl w:val="251E567A"/>
    <w:lvl w:ilvl="0" w:tplc="39CCC764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4B56EFF"/>
    <w:multiLevelType w:val="hybridMultilevel"/>
    <w:tmpl w:val="1B10BCA6"/>
    <w:lvl w:ilvl="0" w:tplc="0422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0">
    <w:nsid w:val="54F21CB2"/>
    <w:multiLevelType w:val="hybridMultilevel"/>
    <w:tmpl w:val="256E64E8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4363600"/>
    <w:multiLevelType w:val="hybridMultilevel"/>
    <w:tmpl w:val="D7B2460A"/>
    <w:lvl w:ilvl="0" w:tplc="0422000F">
      <w:start w:val="1"/>
      <w:numFmt w:val="decimal"/>
      <w:lvlText w:val="%1."/>
      <w:lvlJc w:val="left"/>
      <w:pPr>
        <w:ind w:left="855" w:hanging="360"/>
      </w:pPr>
    </w:lvl>
    <w:lvl w:ilvl="1" w:tplc="04220019" w:tentative="1">
      <w:start w:val="1"/>
      <w:numFmt w:val="lowerLetter"/>
      <w:lvlText w:val="%2."/>
      <w:lvlJc w:val="left"/>
      <w:pPr>
        <w:ind w:left="1575" w:hanging="360"/>
      </w:pPr>
    </w:lvl>
    <w:lvl w:ilvl="2" w:tplc="0422001B" w:tentative="1">
      <w:start w:val="1"/>
      <w:numFmt w:val="lowerRoman"/>
      <w:lvlText w:val="%3."/>
      <w:lvlJc w:val="right"/>
      <w:pPr>
        <w:ind w:left="2295" w:hanging="180"/>
      </w:pPr>
    </w:lvl>
    <w:lvl w:ilvl="3" w:tplc="0422000F" w:tentative="1">
      <w:start w:val="1"/>
      <w:numFmt w:val="decimal"/>
      <w:lvlText w:val="%4."/>
      <w:lvlJc w:val="left"/>
      <w:pPr>
        <w:ind w:left="3015" w:hanging="360"/>
      </w:pPr>
    </w:lvl>
    <w:lvl w:ilvl="4" w:tplc="04220019" w:tentative="1">
      <w:start w:val="1"/>
      <w:numFmt w:val="lowerLetter"/>
      <w:lvlText w:val="%5."/>
      <w:lvlJc w:val="left"/>
      <w:pPr>
        <w:ind w:left="3735" w:hanging="360"/>
      </w:pPr>
    </w:lvl>
    <w:lvl w:ilvl="5" w:tplc="0422001B" w:tentative="1">
      <w:start w:val="1"/>
      <w:numFmt w:val="lowerRoman"/>
      <w:lvlText w:val="%6."/>
      <w:lvlJc w:val="right"/>
      <w:pPr>
        <w:ind w:left="4455" w:hanging="180"/>
      </w:pPr>
    </w:lvl>
    <w:lvl w:ilvl="6" w:tplc="0422000F" w:tentative="1">
      <w:start w:val="1"/>
      <w:numFmt w:val="decimal"/>
      <w:lvlText w:val="%7."/>
      <w:lvlJc w:val="left"/>
      <w:pPr>
        <w:ind w:left="5175" w:hanging="360"/>
      </w:pPr>
    </w:lvl>
    <w:lvl w:ilvl="7" w:tplc="04220019" w:tentative="1">
      <w:start w:val="1"/>
      <w:numFmt w:val="lowerLetter"/>
      <w:lvlText w:val="%8."/>
      <w:lvlJc w:val="left"/>
      <w:pPr>
        <w:ind w:left="5895" w:hanging="360"/>
      </w:pPr>
    </w:lvl>
    <w:lvl w:ilvl="8" w:tplc="0422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2">
    <w:nsid w:val="6D86791A"/>
    <w:multiLevelType w:val="hybridMultilevel"/>
    <w:tmpl w:val="1EBC84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D2521B"/>
    <w:multiLevelType w:val="hybridMultilevel"/>
    <w:tmpl w:val="CC6CC116"/>
    <w:lvl w:ilvl="0" w:tplc="E52A3BA8">
      <w:start w:val="9"/>
      <w:numFmt w:val="decimal"/>
      <w:lvlText w:val="%1."/>
      <w:lvlJc w:val="left"/>
      <w:pPr>
        <w:ind w:left="720" w:hanging="360"/>
      </w:pPr>
      <w:rPr>
        <w:rFonts w:ascii="Georgia" w:hAnsi="Georgia" w:hint="default"/>
        <w:color w:val="00B05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3B6503"/>
    <w:multiLevelType w:val="hybridMultilevel"/>
    <w:tmpl w:val="E3A0362C"/>
    <w:lvl w:ilvl="0" w:tplc="39CCC76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1"/>
  </w:num>
  <w:num w:numId="5">
    <w:abstractNumId w:val="9"/>
  </w:num>
  <w:num w:numId="6">
    <w:abstractNumId w:val="14"/>
  </w:num>
  <w:num w:numId="7">
    <w:abstractNumId w:val="8"/>
  </w:num>
  <w:num w:numId="8">
    <w:abstractNumId w:val="13"/>
  </w:num>
  <w:num w:numId="9">
    <w:abstractNumId w:val="1"/>
  </w:num>
  <w:num w:numId="10">
    <w:abstractNumId w:val="12"/>
  </w:num>
  <w:num w:numId="11">
    <w:abstractNumId w:val="7"/>
  </w:num>
  <w:num w:numId="12">
    <w:abstractNumId w:val="10"/>
  </w:num>
  <w:num w:numId="13">
    <w:abstractNumId w:val="0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188"/>
    <w:rsid w:val="00032080"/>
    <w:rsid w:val="00096200"/>
    <w:rsid w:val="000A0ADB"/>
    <w:rsid w:val="000A60D3"/>
    <w:rsid w:val="000D4188"/>
    <w:rsid w:val="00151713"/>
    <w:rsid w:val="00166A58"/>
    <w:rsid w:val="00181DB1"/>
    <w:rsid w:val="00182524"/>
    <w:rsid w:val="001963D5"/>
    <w:rsid w:val="001C046F"/>
    <w:rsid w:val="002032F5"/>
    <w:rsid w:val="002046C5"/>
    <w:rsid w:val="00206997"/>
    <w:rsid w:val="0022791A"/>
    <w:rsid w:val="002428B3"/>
    <w:rsid w:val="002460D2"/>
    <w:rsid w:val="00386581"/>
    <w:rsid w:val="00387F2E"/>
    <w:rsid w:val="003C0761"/>
    <w:rsid w:val="003D5AE8"/>
    <w:rsid w:val="004153AE"/>
    <w:rsid w:val="00437D8F"/>
    <w:rsid w:val="004648D4"/>
    <w:rsid w:val="004F13FD"/>
    <w:rsid w:val="005216A9"/>
    <w:rsid w:val="00535AFD"/>
    <w:rsid w:val="0055453A"/>
    <w:rsid w:val="005A30C1"/>
    <w:rsid w:val="005A5C6A"/>
    <w:rsid w:val="005B7829"/>
    <w:rsid w:val="005D0CAC"/>
    <w:rsid w:val="005D3A67"/>
    <w:rsid w:val="005E265A"/>
    <w:rsid w:val="00631D32"/>
    <w:rsid w:val="0065048B"/>
    <w:rsid w:val="00662BF6"/>
    <w:rsid w:val="00684D5C"/>
    <w:rsid w:val="006A0C83"/>
    <w:rsid w:val="00700673"/>
    <w:rsid w:val="007756E6"/>
    <w:rsid w:val="007E7C83"/>
    <w:rsid w:val="00872C82"/>
    <w:rsid w:val="00891AE9"/>
    <w:rsid w:val="008A6EF3"/>
    <w:rsid w:val="00904403"/>
    <w:rsid w:val="00906B15"/>
    <w:rsid w:val="009158D0"/>
    <w:rsid w:val="0097164B"/>
    <w:rsid w:val="009B10B4"/>
    <w:rsid w:val="009B7C51"/>
    <w:rsid w:val="009D4EC4"/>
    <w:rsid w:val="009E4DE8"/>
    <w:rsid w:val="00A01565"/>
    <w:rsid w:val="00A16C43"/>
    <w:rsid w:val="00A26913"/>
    <w:rsid w:val="00A6689D"/>
    <w:rsid w:val="00A6701F"/>
    <w:rsid w:val="00AA24D6"/>
    <w:rsid w:val="00AB2275"/>
    <w:rsid w:val="00AC29E8"/>
    <w:rsid w:val="00B076D0"/>
    <w:rsid w:val="00B155C8"/>
    <w:rsid w:val="00B22469"/>
    <w:rsid w:val="00B236A7"/>
    <w:rsid w:val="00B60F25"/>
    <w:rsid w:val="00B81CEE"/>
    <w:rsid w:val="00B94425"/>
    <w:rsid w:val="00BE129B"/>
    <w:rsid w:val="00C64E46"/>
    <w:rsid w:val="00C97479"/>
    <w:rsid w:val="00CC273C"/>
    <w:rsid w:val="00CE02F4"/>
    <w:rsid w:val="00D03A47"/>
    <w:rsid w:val="00D4664F"/>
    <w:rsid w:val="00D629B0"/>
    <w:rsid w:val="00D755D3"/>
    <w:rsid w:val="00E25388"/>
    <w:rsid w:val="00E62B86"/>
    <w:rsid w:val="00E80DEE"/>
    <w:rsid w:val="00E8727A"/>
    <w:rsid w:val="00ED2CDA"/>
    <w:rsid w:val="00F54798"/>
    <w:rsid w:val="00F83052"/>
    <w:rsid w:val="00F85CD0"/>
    <w:rsid w:val="00FD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12CA64-EECF-4B79-AB4D-91977DEC8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27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D2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1592</Words>
  <Characters>908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112</cp:revision>
  <dcterms:created xsi:type="dcterms:W3CDTF">2019-02-27T18:28:00Z</dcterms:created>
  <dcterms:modified xsi:type="dcterms:W3CDTF">2019-04-10T21:15:00Z</dcterms:modified>
</cp:coreProperties>
</file>