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A7C" w:rsidRPr="00524A7C" w:rsidRDefault="00524A7C" w:rsidP="00E41868">
      <w:pPr>
        <w:jc w:val="center"/>
        <w:rPr>
          <w:rFonts w:ascii="Times New Roman" w:hAnsi="Times New Roman" w:cs="Times New Roman"/>
          <w:b/>
          <w:sz w:val="24"/>
          <w:szCs w:val="24"/>
        </w:rPr>
      </w:pPr>
      <w:r w:rsidRPr="000C0423">
        <w:rPr>
          <w:rFonts w:cstheme="minorHAnsi"/>
          <w:b/>
          <w:bCs/>
          <w:sz w:val="48"/>
          <w:szCs w:val="48"/>
        </w:rPr>
        <w:t xml:space="preserve">DEEP-LEARNING-BASED </w:t>
      </w:r>
      <w:r>
        <w:rPr>
          <w:rFonts w:cstheme="minorHAnsi"/>
          <w:b/>
          <w:bCs/>
          <w:sz w:val="48"/>
          <w:szCs w:val="48"/>
        </w:rPr>
        <w:t>CAD</w:t>
      </w:r>
      <w:r w:rsidRPr="000C0423">
        <w:rPr>
          <w:rFonts w:cstheme="minorHAnsi"/>
          <w:b/>
          <w:bCs/>
          <w:sz w:val="48"/>
          <w:szCs w:val="48"/>
        </w:rPr>
        <w:t xml:space="preserve"> RISK STRATIFICATION VIA </w:t>
      </w:r>
      <w:r w:rsidR="002207F6">
        <w:rPr>
          <w:rFonts w:cstheme="minorHAnsi"/>
          <w:b/>
          <w:bCs/>
          <w:sz w:val="48"/>
          <w:szCs w:val="48"/>
        </w:rPr>
        <w:t>RETINA FUNDUS IMAGES: PROGNOSING</w:t>
      </w:r>
      <w:r w:rsidRPr="000C0423">
        <w:rPr>
          <w:rFonts w:cstheme="minorHAnsi"/>
          <w:b/>
          <w:bCs/>
          <w:sz w:val="48"/>
          <w:szCs w:val="48"/>
        </w:rPr>
        <w:t xml:space="preserve"> HEART ATTACK AND STROKE RISKS IN A BLINK OF AN EYE</w:t>
      </w:r>
    </w:p>
    <w:p w:rsidR="00524A7C" w:rsidRDefault="00524A7C" w:rsidP="00E41868">
      <w:pPr>
        <w:jc w:val="both"/>
        <w:rPr>
          <w:rFonts w:ascii="Times New Roman" w:hAnsi="Times New Roman" w:cs="Times New Roman"/>
          <w:b/>
          <w:sz w:val="24"/>
          <w:szCs w:val="24"/>
        </w:rPr>
      </w:pPr>
      <w:r>
        <w:rPr>
          <w:rFonts w:ascii="Times New Roman" w:hAnsi="Times New Roman" w:cs="Times New Roman"/>
          <w:b/>
          <w:sz w:val="24"/>
          <w:szCs w:val="24"/>
        </w:rPr>
        <w:t>Keywords: Deep-learning (DL), Convolution Neural Netw</w:t>
      </w:r>
      <w:r w:rsidR="002207F6">
        <w:rPr>
          <w:rFonts w:ascii="Times New Roman" w:hAnsi="Times New Roman" w:cs="Times New Roman"/>
          <w:b/>
          <w:sz w:val="24"/>
          <w:szCs w:val="24"/>
        </w:rPr>
        <w:t>ork (CNN), Retinal Fundus Imaging</w:t>
      </w:r>
      <w:r>
        <w:rPr>
          <w:rFonts w:ascii="Times New Roman" w:hAnsi="Times New Roman" w:cs="Times New Roman"/>
          <w:b/>
          <w:sz w:val="24"/>
          <w:szCs w:val="24"/>
        </w:rPr>
        <w:t xml:space="preserve">, Coronary Artery Disease (CAD), </w:t>
      </w:r>
      <w:r w:rsidR="00E07F1B">
        <w:rPr>
          <w:rFonts w:ascii="Times New Roman" w:hAnsi="Times New Roman" w:cs="Times New Roman"/>
          <w:b/>
          <w:sz w:val="24"/>
          <w:szCs w:val="24"/>
        </w:rPr>
        <w:t>Survival Analysis</w:t>
      </w:r>
    </w:p>
    <w:p w:rsidR="002209C9" w:rsidRDefault="002209C9" w:rsidP="00E41868">
      <w:pPr>
        <w:jc w:val="both"/>
        <w:rPr>
          <w:rFonts w:ascii="Times New Roman" w:hAnsi="Times New Roman" w:cs="Times New Roman"/>
          <w:b/>
          <w:sz w:val="24"/>
          <w:szCs w:val="24"/>
        </w:rPr>
      </w:pPr>
      <w:r>
        <w:rPr>
          <w:rFonts w:ascii="Times New Roman" w:hAnsi="Times New Roman" w:cs="Times New Roman"/>
          <w:b/>
          <w:sz w:val="24"/>
          <w:szCs w:val="24"/>
        </w:rPr>
        <w:t>ABSTRACT</w:t>
      </w:r>
    </w:p>
    <w:p w:rsidR="002209C9" w:rsidRDefault="002209C9" w:rsidP="00E41868">
      <w:pPr>
        <w:jc w:val="both"/>
        <w:rPr>
          <w:rFonts w:ascii="Times New Roman" w:hAnsi="Times New Roman" w:cs="Times New Roman"/>
          <w:b/>
          <w:sz w:val="24"/>
          <w:szCs w:val="24"/>
        </w:rPr>
      </w:pPr>
      <w:r>
        <w:rPr>
          <w:rFonts w:ascii="Times New Roman" w:hAnsi="Times New Roman" w:cs="Times New Roman"/>
          <w:b/>
          <w:sz w:val="24"/>
          <w:szCs w:val="24"/>
        </w:rPr>
        <w:t>The branch of medicine used to determine the future health of a patient (prognosis)</w:t>
      </w:r>
    </w:p>
    <w:p w:rsidR="002209C9" w:rsidRDefault="002209C9" w:rsidP="00E41868">
      <w:pPr>
        <w:jc w:val="both"/>
        <w:rPr>
          <w:rFonts w:ascii="Times New Roman" w:hAnsi="Times New Roman" w:cs="Times New Roman"/>
          <w:b/>
          <w:sz w:val="24"/>
          <w:szCs w:val="24"/>
        </w:rPr>
      </w:pPr>
      <w:r>
        <w:rPr>
          <w:rFonts w:ascii="Times New Roman" w:hAnsi="Times New Roman" w:cs="Times New Roman"/>
          <w:b/>
          <w:sz w:val="24"/>
          <w:szCs w:val="24"/>
        </w:rPr>
        <w:t>Assessment in evaluation a risk of developing CAD (CAD risk stratification)</w:t>
      </w:r>
    </w:p>
    <w:p w:rsidR="002209C9" w:rsidRDefault="002209C9" w:rsidP="00E41868">
      <w:pPr>
        <w:jc w:val="both"/>
        <w:rPr>
          <w:rFonts w:ascii="Times New Roman" w:hAnsi="Times New Roman" w:cs="Times New Roman"/>
          <w:b/>
          <w:sz w:val="24"/>
          <w:szCs w:val="24"/>
        </w:rPr>
      </w:pPr>
      <w:r>
        <w:rPr>
          <w:rFonts w:ascii="Segoe UI" w:hAnsi="Segoe UI" w:cs="Segoe UI"/>
          <w:color w:val="222222"/>
          <w:sz w:val="21"/>
          <w:szCs w:val="21"/>
          <w:shd w:val="clear" w:color="auto" w:fill="FFFFFF"/>
        </w:rPr>
        <w:t>Remarkable advances in biomedical research have led to the generation of large amounts of data. Using artificial intelligence, it has become possible to extract meaningful information from large volumes of data, in a shorter frame of time, with very less human interference. In effect, convolutional neural networks (a deep learning method) have been taught to recognize pathological lesions from images. Diabetes has high morbidity, with millions of people who need to be screened for diabetic retinopathy (DR). Deep neural networks offer a great advantage of screening for DR from retinal images, in improved identification of DR lesions and risk factors for diseases, with high accuracy and reliability. This review aims to compare the current evidences on various deep learning models for diagnosis of diabetic retinopathy (DR)</w:t>
      </w:r>
    </w:p>
    <w:p w:rsidR="002209C9" w:rsidRDefault="002209C9" w:rsidP="00E41868">
      <w:pPr>
        <w:jc w:val="both"/>
        <w:rPr>
          <w:rFonts w:ascii="Times New Roman" w:hAnsi="Times New Roman" w:cs="Times New Roman"/>
          <w:b/>
          <w:sz w:val="24"/>
          <w:szCs w:val="24"/>
        </w:rPr>
      </w:pPr>
      <w:bookmarkStart w:id="0" w:name="_GoBack"/>
      <w:bookmarkEnd w:id="0"/>
    </w:p>
    <w:p w:rsidR="002209C9" w:rsidRDefault="002A0091" w:rsidP="00E41868">
      <w:pPr>
        <w:jc w:val="both"/>
        <w:rPr>
          <w:rFonts w:ascii="Times New Roman" w:hAnsi="Times New Roman" w:cs="Times New Roman"/>
          <w:b/>
          <w:sz w:val="24"/>
          <w:szCs w:val="24"/>
        </w:rPr>
      </w:pPr>
      <w:r>
        <w:rPr>
          <w:rFonts w:ascii="Times New Roman" w:hAnsi="Times New Roman" w:cs="Times New Roman"/>
          <w:b/>
          <w:sz w:val="24"/>
          <w:szCs w:val="24"/>
        </w:rPr>
        <w:t>Survival model will be the key to reduce heart attack deaths</w:t>
      </w:r>
    </w:p>
    <w:p w:rsidR="00D73552" w:rsidRDefault="00D73552" w:rsidP="00E41868">
      <w:pPr>
        <w:jc w:val="both"/>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xml:space="preserve">Convolutional neural network (CNN) models provide us the opportunity to extract meaningful hierarchical features to characterize cancer subtype and prognosis outcomes. On the other hand, feature selection can mitigate overfitting and reduce subsequent model training computation burden by screening out significant genes from redundant genes. To accomplish model simplification, we developed a concise and efficient survival analysis model, named CNN-Cox model, which combines a special CNN framework with prognosis-related feature selection cascaded </w:t>
      </w:r>
      <w:proofErr w:type="spellStart"/>
      <w:r>
        <w:rPr>
          <w:rFonts w:ascii="Segoe UI" w:hAnsi="Segoe UI" w:cs="Segoe UI"/>
          <w:color w:val="222222"/>
          <w:sz w:val="21"/>
          <w:szCs w:val="21"/>
          <w:shd w:val="clear" w:color="auto" w:fill="FFFFFF"/>
        </w:rPr>
        <w:t>Wx</w:t>
      </w:r>
      <w:proofErr w:type="spellEnd"/>
      <w:r>
        <w:rPr>
          <w:rFonts w:ascii="Segoe UI" w:hAnsi="Segoe UI" w:cs="Segoe UI"/>
          <w:color w:val="222222"/>
          <w:sz w:val="21"/>
          <w:szCs w:val="21"/>
          <w:shd w:val="clear" w:color="auto" w:fill="FFFFFF"/>
        </w:rPr>
        <w:t xml:space="preserve">, with the advantage of less computation demand utilizing light training parameters. Experiment results show that CNN-Cox model achieved consistent higher C-index values and better survival prediction performance across seven cancer type datasets in The Cancer Genome Atlas cohort, including bladder carcinoma, head and neck squamous cell carcinoma, kidney renal cell carcinoma, brain low-grade glioma, lung adenocarcinoma (LUAD), lung squamous cell carcinoma, and skin </w:t>
      </w:r>
      <w:r>
        <w:rPr>
          <w:rFonts w:ascii="Segoe UI" w:hAnsi="Segoe UI" w:cs="Segoe UI"/>
          <w:color w:val="222222"/>
          <w:sz w:val="21"/>
          <w:szCs w:val="21"/>
          <w:shd w:val="clear" w:color="auto" w:fill="FFFFFF"/>
        </w:rPr>
        <w:lastRenderedPageBreak/>
        <w:t>cutaneous melanoma, compared with the existing state-of-the-art survival analysis methods. As an illustration of model interpretation, we examined potential prognostic gene signatures of LUAD dataset using the proposed CNN-Cox model</w:t>
      </w:r>
    </w:p>
    <w:p w:rsidR="00C5158C" w:rsidRDefault="00C5158C" w:rsidP="00E41868">
      <w:pPr>
        <w:jc w:val="both"/>
        <w:rPr>
          <w:rFonts w:ascii="Times New Roman" w:hAnsi="Times New Roman" w:cs="Times New Roman"/>
          <w:b/>
          <w:sz w:val="24"/>
          <w:szCs w:val="24"/>
        </w:rPr>
      </w:pPr>
      <w:r>
        <w:t xml:space="preserve">In clinical practice, medical imaging plays an increasingly important role in informed decision making of clinicians for disease management. </w:t>
      </w:r>
      <w:proofErr w:type="spellStart"/>
      <w:r>
        <w:t>Radiomics</w:t>
      </w:r>
      <w:proofErr w:type="spellEnd"/>
      <w:r>
        <w:t xml:space="preserve"> is a systematic approach to study the latent information in medical imaging for improved accuracy in prognosis.</w:t>
      </w: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2209C9" w:rsidRDefault="002209C9" w:rsidP="00E41868">
      <w:pPr>
        <w:jc w:val="both"/>
        <w:rPr>
          <w:rFonts w:ascii="Times New Roman" w:hAnsi="Times New Roman" w:cs="Times New Roman"/>
          <w:b/>
          <w:sz w:val="24"/>
          <w:szCs w:val="24"/>
        </w:rPr>
      </w:pPr>
    </w:p>
    <w:p w:rsidR="00524A7C" w:rsidRDefault="00524A7C" w:rsidP="00E41868">
      <w:pPr>
        <w:jc w:val="both"/>
      </w:pPr>
    </w:p>
    <w:p w:rsidR="00E07F1B" w:rsidRDefault="00E07F1B" w:rsidP="00E41868">
      <w:pPr>
        <w:jc w:val="both"/>
      </w:pPr>
    </w:p>
    <w:p w:rsidR="00E07F1B" w:rsidRDefault="00E07F1B" w:rsidP="00E41868">
      <w:pPr>
        <w:jc w:val="both"/>
      </w:pPr>
    </w:p>
    <w:p w:rsidR="00E07F1B" w:rsidRDefault="00E07F1B" w:rsidP="00E41868">
      <w:pPr>
        <w:jc w:val="both"/>
      </w:pPr>
    </w:p>
    <w:p w:rsidR="00E07F1B" w:rsidRDefault="00E07F1B" w:rsidP="00E41868">
      <w:pPr>
        <w:jc w:val="both"/>
      </w:pPr>
    </w:p>
    <w:p w:rsidR="00E07F1B" w:rsidRPr="00524A7C" w:rsidRDefault="00E07F1B" w:rsidP="00E41868">
      <w:pPr>
        <w:jc w:val="both"/>
      </w:pPr>
    </w:p>
    <w:p w:rsidR="00881C86" w:rsidRPr="00881C86" w:rsidRDefault="00881C86" w:rsidP="00E41868">
      <w:pPr>
        <w:pStyle w:val="ListParagraph"/>
        <w:numPr>
          <w:ilvl w:val="0"/>
          <w:numId w:val="1"/>
        </w:numPr>
        <w:jc w:val="both"/>
        <w:rPr>
          <w:rFonts w:ascii="Times New Roman" w:hAnsi="Times New Roman" w:cs="Times New Roman"/>
          <w:b/>
          <w:sz w:val="24"/>
          <w:szCs w:val="24"/>
        </w:rPr>
      </w:pPr>
      <w:r w:rsidRPr="00881C86">
        <w:rPr>
          <w:rFonts w:ascii="Times New Roman" w:hAnsi="Times New Roman" w:cs="Times New Roman"/>
          <w:b/>
          <w:sz w:val="24"/>
          <w:szCs w:val="24"/>
        </w:rPr>
        <w:t>INTRODUCTION</w:t>
      </w:r>
    </w:p>
    <w:p w:rsidR="00881C86" w:rsidRPr="00881C86" w:rsidRDefault="00881C86" w:rsidP="00E41868">
      <w:pPr>
        <w:jc w:val="both"/>
        <w:rPr>
          <w:rFonts w:ascii="Times New Roman" w:hAnsi="Times New Roman" w:cs="Times New Roman"/>
          <w:sz w:val="24"/>
          <w:szCs w:val="24"/>
        </w:rPr>
      </w:pPr>
      <w:r w:rsidRPr="00881C86">
        <w:rPr>
          <w:rFonts w:ascii="Times New Roman" w:hAnsi="Times New Roman" w:cs="Times New Roman"/>
          <w:sz w:val="24"/>
          <w:szCs w:val="24"/>
        </w:rPr>
        <w:lastRenderedPageBreak/>
        <w:t>Coronary Artery Disease (CAD) is a non-communicable and the most prominent heart disease without a cure. It emerges from atherosclerosis—the thickening or hardening of heart blood vessels: when fatty material (atheroma) or plaque build</w:t>
      </w:r>
      <w:r w:rsidR="0056127E">
        <w:rPr>
          <w:rFonts w:ascii="Times New Roman" w:hAnsi="Times New Roman" w:cs="Times New Roman"/>
          <w:sz w:val="24"/>
          <w:szCs w:val="24"/>
        </w:rPr>
        <w:t>-</w:t>
      </w:r>
      <w:r w:rsidRPr="00881C86">
        <w:rPr>
          <w:rFonts w:ascii="Times New Roman" w:hAnsi="Times New Roman" w:cs="Times New Roman"/>
          <w:sz w:val="24"/>
          <w:szCs w:val="24"/>
        </w:rPr>
        <w:t xml:space="preserve">up inside coronary arteries and blocks the flow of oxygen-rich blood to the heart </w:t>
      </w:r>
      <w:r w:rsidR="00A9580B">
        <w:rPr>
          <w:rFonts w:ascii="Times New Roman" w:hAnsi="Times New Roman" w:cs="Times New Roman"/>
          <w:sz w:val="24"/>
          <w:szCs w:val="24"/>
        </w:rPr>
        <w:t xml:space="preserve">muscles </w:t>
      </w:r>
      <w:r w:rsidR="00716701">
        <w:rPr>
          <w:rFonts w:ascii="Times New Roman" w:hAnsi="Times New Roman" w:cs="Times New Roman"/>
          <w:sz w:val="24"/>
          <w:szCs w:val="24"/>
        </w:rPr>
        <w:t>and the brain</w:t>
      </w:r>
      <w:r w:rsidR="00625774">
        <w:rPr>
          <w:rFonts w:ascii="Times New Roman" w:hAnsi="Times New Roman" w:cs="Times New Roman"/>
          <w:sz w:val="24"/>
          <w:szCs w:val="24"/>
        </w:rPr>
        <w:t xml:space="preserve"> </w:t>
      </w:r>
      <w:r w:rsidR="00625774">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{"citationID":"bstYahFh","properties":{"formattedCitation":"[1]","plainCitation":"[1]","noteIndex":0},"citationItems":[{"id":308,"uris":["http://zotero.org/users/9512967/items/ISTETX8D"],"itemData":{"id":308,"type":"webpage","abstract":"Atherosclerosis is hardening of your arteries caused by gradual plaque buildup within an artery wall. It can lead to heart attack or stroke.","container-title":"Cleveland Clinic","title":"Atherosclerosis: Causes, Symptoms, Risks &amp; Tests","title-short":"Atherosclerosis","URL":"https://my.clevelandclinic.org/health/diseases/16753-atherosclerosis-arterial-disease","author":[{"family":"Cleveland Clinic","given":""}],"accessed":{"date-parts":[["2022",9,28]]}}}],"schema":"https://github.com/citation-style-language/schema/raw/master/csl-citation.json"} </w:instrText>
      </w:r>
      <w:r w:rsidR="00625774">
        <w:rPr>
          <w:rFonts w:ascii="Times New Roman" w:hAnsi="Times New Roman" w:cs="Times New Roman"/>
          <w:sz w:val="24"/>
          <w:szCs w:val="24"/>
        </w:rPr>
        <w:fldChar w:fldCharType="separate"/>
      </w:r>
      <w:r w:rsidR="00625774" w:rsidRPr="00625774">
        <w:rPr>
          <w:rFonts w:ascii="Times New Roman" w:hAnsi="Times New Roman" w:cs="Times New Roman"/>
          <w:sz w:val="24"/>
        </w:rPr>
        <w:t>[1]</w:t>
      </w:r>
      <w:r w:rsidR="00625774">
        <w:rPr>
          <w:rFonts w:ascii="Times New Roman" w:hAnsi="Times New Roman" w:cs="Times New Roman"/>
          <w:sz w:val="24"/>
          <w:szCs w:val="24"/>
        </w:rPr>
        <w:fldChar w:fldCharType="end"/>
      </w:r>
      <w:r w:rsidRPr="00881C86">
        <w:rPr>
          <w:rFonts w:ascii="Times New Roman" w:hAnsi="Times New Roman" w:cs="Times New Roman"/>
          <w:sz w:val="24"/>
          <w:szCs w:val="24"/>
        </w:rPr>
        <w:t>. The disease is globally leading in mortality rate due to heart attack and stroke concerns</w:t>
      </w:r>
      <w:r w:rsidR="00625774">
        <w:rPr>
          <w:rFonts w:ascii="Times New Roman" w:hAnsi="Times New Roman" w:cs="Times New Roman"/>
          <w:sz w:val="24"/>
          <w:szCs w:val="24"/>
        </w:rPr>
        <w:t xml:space="preserve"> </w:t>
      </w:r>
      <w:r w:rsidR="00625774">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{"citationID":"YuqUv0Ya","properties":{"formattedCitation":"[2], [3]","plainCitation":"[2], [3]","noteIndex":0},"citationItems":[{"id":211,"uris":["http://zotero.org/users/9512967/items/L7FEUF2H"],"itemData":{"id":211,"type":"document","note":"page: Published by the World Health Organization in collaboration with the World Heart Federation and the World Stroke Organization","publisher":"World Health Organization","title":"Global atlas on cardiovascular disease prevention and control / edited by: Shanthi Mendis ... [et al.]","URL":"https://apps.who.int/iris/handle/10665/44701","author":[{"family":"Mendis","given":"Shanthi"},{"family":"Puska","given":"Pekka"},{"family":"Norrving","given":"B"},{"family":"Organization","given":"World Health"},{"family":"Federation","given":"World Heart"},{"family":"Organization","given":"World Stroke"}],"issued":{"date-parts":[["2011"]]}},"label":"page"},{"id":93,"uris":["http://zotero.org/users/9512967/items/J8YH5Y33"],"itemData":{"id":93,"type":"article-journal","abstract":"How did the causes of death change over time?","container-title":"Our World in Data","journalAbbreviation":"Our World in Data","source":"ourworldindata.org","title":"Causes of death","URL":"https://ourworldindata.org/causes-of-death","author":[{"family":"Ritchie","given":"Hannah"},{"family":"Roser","given":"Max"}],"accessed":{"date-parts":[["2022",5,15]]},"issued":{"date-parts":[["2018",2,14]]}},"label":"page"}],"schema":"https://github.com/citation-style-language/schema/raw/master/csl-citation.json"} </w:instrText>
      </w:r>
      <w:r w:rsidR="00625774">
        <w:rPr>
          <w:rFonts w:ascii="Times New Roman" w:hAnsi="Times New Roman" w:cs="Times New Roman"/>
          <w:sz w:val="24"/>
          <w:szCs w:val="24"/>
        </w:rPr>
        <w:fldChar w:fldCharType="separate"/>
      </w:r>
      <w:r w:rsidR="00625774" w:rsidRPr="00625774">
        <w:rPr>
          <w:rFonts w:ascii="Times New Roman" w:hAnsi="Times New Roman" w:cs="Times New Roman"/>
          <w:sz w:val="24"/>
        </w:rPr>
        <w:t>[2], [3]</w:t>
      </w:r>
      <w:r w:rsidR="00625774">
        <w:rPr>
          <w:rFonts w:ascii="Times New Roman" w:hAnsi="Times New Roman" w:cs="Times New Roman"/>
          <w:sz w:val="24"/>
          <w:szCs w:val="24"/>
        </w:rPr>
        <w:fldChar w:fldCharType="end"/>
      </w:r>
      <w:r w:rsidRPr="00881C86">
        <w:rPr>
          <w:rFonts w:ascii="Times New Roman" w:hAnsi="Times New Roman" w:cs="Times New Roman"/>
          <w:sz w:val="24"/>
          <w:szCs w:val="24"/>
        </w:rPr>
        <w:t>—contributing to 85% of cardiovascular diseases (CVDs) that caused 32% of global death in 2019—where three-quarters of victims were in low and middle-income countries</w:t>
      </w:r>
      <w:r w:rsidR="00FE7F26">
        <w:rPr>
          <w:rFonts w:ascii="Times New Roman" w:hAnsi="Times New Roman" w:cs="Times New Roman"/>
          <w:sz w:val="24"/>
          <w:szCs w:val="24"/>
        </w:rPr>
        <w:t xml:space="preserve"> </w:t>
      </w:r>
      <w:r w:rsidR="00FE7F26">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{"citationID":"n82f4k5h","properties":{"formattedCitation":"[4]","plainCitation":"[4]","noteIndex":0},"citationItems":[{"id":212,"uris":["http://zotero.org/users/9512967/items/M6WL2VL7"],"itemData":{"id":212,"type":"webpage","abstract":"WHO cardiovascular diseases fact sheet providing key facts and information on risk factors, symptoms, rheumatic heart disease, treatment and prevention, WHO response.","language":"en","title":"Cardiovascular diseases (CVDs)","URL":"https://www.who.int/news-room/fact-sheets/detail/cardiovascular-diseases-(cvds)","author":[{"family":"W.H.Organization","given":""}]}}],"schema":"https://github.com/citation-style-language/schema/raw/master/csl-citation.json"} </w:instrText>
      </w:r>
      <w:r w:rsidR="00FE7F26">
        <w:rPr>
          <w:rFonts w:ascii="Times New Roman" w:hAnsi="Times New Roman" w:cs="Times New Roman"/>
          <w:sz w:val="24"/>
          <w:szCs w:val="24"/>
        </w:rPr>
        <w:fldChar w:fldCharType="separate"/>
      </w:r>
      <w:r w:rsidR="00625774" w:rsidRPr="00625774">
        <w:rPr>
          <w:rFonts w:ascii="Times New Roman" w:hAnsi="Times New Roman" w:cs="Times New Roman"/>
          <w:sz w:val="24"/>
        </w:rPr>
        <w:t>[4]</w:t>
      </w:r>
      <w:r w:rsidR="00FE7F26">
        <w:rPr>
          <w:rFonts w:ascii="Times New Roman" w:hAnsi="Times New Roman" w:cs="Times New Roman"/>
          <w:sz w:val="24"/>
          <w:szCs w:val="24"/>
        </w:rPr>
        <w:fldChar w:fldCharType="end"/>
      </w:r>
      <w:r w:rsidRPr="00881C86">
        <w:rPr>
          <w:rFonts w:ascii="Times New Roman" w:hAnsi="Times New Roman" w:cs="Times New Roman"/>
          <w:sz w:val="24"/>
          <w:szCs w:val="24"/>
        </w:rPr>
        <w:t xml:space="preserve">.  </w:t>
      </w:r>
    </w:p>
    <w:p w:rsidR="00881C86" w:rsidRPr="0009299B" w:rsidRDefault="003A4A7F" w:rsidP="00E41868">
      <w:pPr>
        <w:jc w:val="both"/>
        <w:rPr>
          <w:rFonts w:ascii="Times New Roman" w:hAnsi="Times New Roman" w:cs="Times New Roman"/>
          <w:b/>
          <w:sz w:val="24"/>
          <w:szCs w:val="24"/>
        </w:rPr>
      </w:pPr>
      <w:r w:rsidRPr="003A4A7F">
        <w:rPr>
          <w:rFonts w:ascii="Times New Roman" w:hAnsi="Times New Roman" w:cs="Times New Roman"/>
          <w:sz w:val="24"/>
          <w:szCs w:val="24"/>
        </w:rPr>
        <w:t>Although CAD is estimated to catalyze the mortality rate from 17.9 million in 2019 to 23 million in 2030, risk stratification remains a challe</w:t>
      </w:r>
      <w:r w:rsidR="00FE7F26">
        <w:rPr>
          <w:rFonts w:ascii="Times New Roman" w:hAnsi="Times New Roman" w:cs="Times New Roman"/>
          <w:sz w:val="24"/>
          <w:szCs w:val="24"/>
        </w:rPr>
        <w:t xml:space="preserve">nging endeavor </w:t>
      </w:r>
      <w:r w:rsidR="00FE7F26">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{"citationID":"N8LBtYcR","properties":{"formattedCitation":"[5], [6]","plainCitation":"[5], [6]","noteIndex":0},"citationItems":[{"id":214,"uris":["http://zotero.org/users/9512967/items/4AYYZNDW"],"itemData":{"id":214,"type":"article-journal","abstract":"BACKGROUND: The burden of cardiovascular diseases (CVDs) remains unclear in many regions of the world.\nOBJECTIVES: The GBD (Global Burden of Disease) 2015 study integrated data on disease incidence, prevalence, and mortality to produce consistent, up-to-date estimates for cardiovascular burden.\nMETHODS: CVD mortality was estimated from vital registration and verbal autopsy data. CVD prevalence was estimated using modeling software and data from health surveys, prospective cohorts, health system administrative data, and registries. Years lived with disability (YLD) were estimated by multiplying prevalence by disability weights. Years of life lost (YLL) were estimated by multiplying age-specific CVD deaths by a reference life expectancy. A sociodemographic index (SDI) was created for each location based on income per capita, educational attainment, and fertility.\nRESULTS: In 2015, there were an estimated 422.7 million cases of CVD (95% uncertainty interval: 415.53 to 427.87 million cases) and 17.92 million CVD deaths (95% uncertainty interval: 17.59 to 18.28 million CVD deaths). Declines in the age-standardized CVD death rate occurred between 1990 and 2015 in all high-income and some middle-income countries. Ischemic heart disease was the leading cause of CVD health lost globally, as well as in each world region, followed by stroke. As SDI increased beyond 0.25, the highest CVD mortality shifted from women to men. CVD mortality decreased sharply for both sexes in countries with an SDI &gt;0.75.\nCONCLUSIONS: CVDs remain a major cause of health loss for all regions of the world. Sociodemographic change over the past 25 years has been associated with dramatic declines in CVD in regions with very high SDI, but only a gradual decrease or no change in most regions. Future updates of the GBD study can be used to guide policymakers who are focused on reducing the overall burden of noncommunicable disease and achieving specific global health targets for CVD.","container-title":"Journal of the American College of Cardiology","DOI":"10.1016/j.jacc.2017.04.052","ISSN":"1558-3597","issue":"1","journalAbbreviation":"J Am Coll Cardiol","language":"eng","note":"PMID: 28527533\nPMCID: PMC5491406","page":"1-25","source":"PubMed","title":"Global, Regional, and National Burden of Cardiovascular Diseases for 10 Causes, 1990 to 2015","volume":"70","author":[{"family":"Roth","given":"Gregory A."},{"family":"Johnson","given":"Catherine"},{"family":"Abajobir","given":"Amanuel"},{"family":"Abd-Allah","given":"Foad"},{"family":"Abera","given":"Semaw Ferede"},{"family":"Abyu","given":"Gebre"},{"family":"Ahmed","given":"Muktar"},{"family":"Aksut","given":"Baran"},{"family":"Alam","given":"Tahiya"},{"family":"Alam","given":"Khurshid"},{"family":"Alla","given":"François"},{"family":"Alvis-Guzman","given":"Nelson"},{"family":"Amrock","given":"Stephen"},{"family":"Ansari","given":"Hossein"},{"family":"Ärnlöv","given":"Johan"},{"family":"Asayesh","given":"Hamid"},{"family":"Atey","given":"Tesfay Mehari"},{"family":"Avila-Burgos","given":"Leticia"},{"family":"Awasthi","given":"Ashish"},{"family":"Banerjee","given":"Amitava"},{"family":"Barac","given":"Aleksandra"},{"family":"Bärnighausen","given":"Till"},{"family":"Barregard","given":"Lars"},{"family":"Bedi","given":"Neeraj"},{"family":"Belay Ketema","given":"Ezra"},{"family":"Bennett","given":"Derrick"},{"family":"Berhe","given":"Gebremedhin"},{"family":"Bhutta","given":"Zulfiqar"},{"family":"Bitew","given":"Shimelash"},{"family":"Carapetis","given":"Jonathan"},{"family":"Carrero","given":"Juan Jesus"},{"family":"Malta","given":"Deborah Carvalho"},{"family":"Castañeda-Orjuela","given":"Carlos Andres"},{"family":"Castillo-Rivas","given":"Jacqueline"},{"family":"Catalá-López","given":"Ferrán"},{"family":"Choi","given":"Jee-Young"},{"family":"Christensen","given":"Hanne"},{"family":"Cirillo","given":"Massimo"},{"family":"Cooper","given":"Leslie"},{"family":"Criqui","given":"Michael"},{"family":"Cundiff","given":"David"},{"family":"Damasceno","given":"Albertino"},{"family":"Dandona","given":"Lalit"},{"family":"Dandona","given":"Rakhi"},{"family":"Davletov","given":"Kairat"},{"family":"Dharmaratne","given":"Samath"},{"family":"Dorairaj","given":"Prabhakaran"},{"family":"Dubey","given":"Manisha"},{"family":"Ehrenkranz","given":"Rebecca"},{"family":"El Sayed Zaki","given":"Maysaa"},{"family":"Faraon","given":"Emerito Jose A."},{"family":"Esteghamati","given":"Alireza"},{"family":"Farid","given":"Talha"},{"family":"Farvid","given":"Maryam"},{"family":"Feigin","given":"Valery"},{"family":"Ding","given":"Eric L."},{"family":"Fowkes","given":"Gerry"},{"family":"Gebrehiwot","given":"Tsegaye"},{"family":"Gillum","given":"Richard"},{"family":"Gold","given":"Audra"},{"family":"Gona","given":"Philimon"},{"family":"Gupta","given":"Rajeev"},{"family":"Habtewold","given":"Tesfa Dejenie"},{"family":"Hafezi-Nejad","given":"Nima"},{"family":"Hailu","given":"Tesfaye"},{"family":"Hailu","given":"Gessessew Bugssa"},{"family":"Hankey","given":"Graeme"},{"family":"Hassen","given":"Hamid Yimam"},{"family":"Abate","given":"Kalkidan Hassen"},{"family":"Havmoeller","given":"Rasmus"},{"family":"Hay","given":"Simon I."},{"family":"Horino","given":"Masako"},{"family":"Hotez","given":"Peter J."},{"family":"Jacobsen","given":"Kathryn"},{"family":"James","given":"Spencer"},{"family":"Javanbakht","given":"Mehdi"},{"family":"Jeemon","given":"Panniyammakal"},{"family":"John","given":"Denny"},{"family":"Jonas","given":"Jost"},{"family":"Kalkonde","given":"Yogeshwar"},{"family":"Karimkhani","given":"Chante"},{"family":"Kasaeian","given":"Amir"},{"family":"Khader","given":"Yousef"},{"family":"Khan","given":"Abdur"},{"family":"Khang","given":"Young-Ho"},{"family":"Khera","given":"Sahil"},{"family":"Khoja","given":"Abdullah T."},{"family":"Khubchandani","given":"Jagdish"},{"family":"Kim","given":"Daniel"},{"family":"Kolte","given":"Dhaval"},{"family":"Kosen","given":"Soewarta"},{"family":"Krohn","given":"Kristopher J."},{"family":"Kumar","given":"G. Anil"},{"family":"Kwan","given":"Gene F."},{"family":"Lal","given":"Dharmesh Kumar"},{"family":"Larsson","given":"Anders"},{"family":"Linn","given":"Shai"},{"family":"Lopez","given":"Alan"},{"family":"Lotufo","given":"Paulo A."},{"family":"El Razek","given":"Hassan Magdy Abd"},{"family":"Malekzadeh","given":"Reza"},{"family":"Mazidi","given":"Mohsen"},{"family":"Meier","given":"Toni"},{"family":"Meles","given":"Kidanu Gebremariam"},{"family":"Mensah","given":"George"},{"family":"Meretoja","given":"Atte"},{"family":"Mezgebe","given":"Haftay"},{"family":"Miller","given":"Ted"},{"family":"Mirrakhimov","given":"Erkin"},{"family":"Mohammed","given":"Shafiu"},{"family":"Moran","given":"Andrew E."},{"family":"Musa","given":"Kamarul Imran"},{"family":"Narula","given":"Jagat"},{"family":"Neal","given":"Bruce"},{"family":"Ngalesoni","given":"Frida"},{"family":"Nguyen","given":"Grant"},{"family":"Obermeyer","given":"Carla Makhlouf"},{"family":"Owolabi","given":"Mayowa"},{"family":"Patton","given":"George"},{"family":"Pedro","given":"João"},{"family":"Qato","given":"Dima"},{"family":"Qorbani","given":"Mostafa"},{"family":"Rahimi","given":"Kazem"},{"family":"Rai","given":"Rajesh Kumar"},{"family":"Rawaf","given":"Salman"},{"family":"Ribeiro","given":"Antônio"},{"family":"Safiri","given":"Saeid"},{"family":"Salomon","given":"Joshua A."},{"family":"Santos","given":"Itamar"},{"family":"Santric Milicevic","given":"Milena"},{"family":"Sartorius","given":"Benn"},{"family":"Schutte","given":"Aletta"},{"family":"Sepanlou","given":"Sadaf"},{"family":"Shaikh","given":"Masood Ali"},{"family":"Shin","given":"Min-Jeong"},{"family":"Shishehbor","given":"Mehdi"},{"family":"Shore","given":"Hirbo"},{"family":"Silva","given":"Diego Augusto Santos"},{"family":"Sobngwi","given":"Eugene"},{"family":"Stranges","given":"Saverio"},{"family":"Swaminathan","given":"Soumya"},{"family":"Tabarés-Seisdedos","given":"Rafael"},{"family":"Tadele Atnafu","given":"Niguse"},{"family":"Tesfay","given":"Fisaha"},{"family":"Thakur","given":"J. S."},{"family":"Thrift","given":"Amanda"},{"family":"Topor-Madry","given":"Roman"},{"family":"Truelsen","given":"Thomas"},{"family":"Tyrovolas","given":"Stefanos"},{"family":"Ukwaja","given":"Kingsley Nnanna"},{"family":"Uthman","given":"Olalekan"},{"family":"Vasankari","given":"Tommi"},{"family":"Vlassov","given":"Vasiliy"},{"family":"Vollset","given":"Stein Emil"},{"family":"Wakayo","given":"Tolassa"},{"family":"Watkins","given":"David"},{"family":"Weintraub","given":"Robert"},{"family":"Werdecker","given":"Andrea"},{"family":"Westerman","given":"Ronny"},{"family":"Wiysonge","given":"Charles Shey"},{"family":"Wolfe","given":"Charles"},{"family":"Workicho","given":"Abdulhalik"},{"family":"Xu","given":"Gelin"},{"family":"Yano","given":"Yuichiro"},{"family":"Yip","given":"Paul"},{"family":"Yonemoto","given":"Naohiro"},{"family":"Younis","given":"Mustafa"},{"family":"Yu","given":"Chuanhua"},{"family":"Vos","given":"Theo"},{"family":"Naghavi","given":"Mohsen"},{"family":"Murray","given":"Christopher"}],"issued":{"date-parts":[["2017",7,4]]}},"label":"page"},{"id":217,"uris":["http://zotero.org/users/9512967/items/X6XSJSRI"],"itemData":{"id":217,"type":"article-journal","abstract":"BACKGROUND: Cardiovascular disease (CVD) has been the leading cause of death in developed countries for most of the last century. Most CVD deaths, however, occur in low- and middle-income, developing countries (LMICs) and there is great concern that CVD mortality and burden are rapidly increasing in LMICs as a result of population growth, ageing and health transitions. In sub-Saharan Africa (SSA), where all countries are part of the LMICs, the pattern, magnitude and trends in CVD deaths remain incompletely understood, which limits formulation of data-driven regional and national health policies.\nOBJECTIVE: The aim was to estimate the number of deaths, death rates, and their trends for CVD causes of death in SSA, by age and gender for 1990 and 2013.\nMETHODS: Age- and gender-specific mortality rates for CVD were estimated using the Global Burden of Disease (GBD) 2010 methods with some refinements made by the GBD 2013 study to improve accuracy. Cause of death was estimated as in the GBD 2010 study and updated with a verbal autopsy literature review and cause of death ensemble modelling (CODEm) estimation for causes with sufficient information. For all quantities reported, 95% uncertainty intervals (UIs) were also computed.\nRESULTS: In 2013, CVD caused nearly one million deaths in SSA, constituting 38.3% of non-communicable disease deaths and 11.3% of deaths from all causes in that region. SSA contributed 5.5% of global CVD deaths. There were more deaths in women (512,269) than in men (445,445) and more deaths from stroke (409,840) than ischaemic heart disease (258,939). Compared to 1990, the number of CVD deaths in SSA increased 81% in 2013. Deaths for all component CVDs also increased, ranging from a 7% increase in incidence of rheumatic heart disease to a 196% increase in atrial fibrillation. The age-standardised mortality rate (per 100,000) in 1990 was 327.6 (CI: 306.2-351.7) and 330.2 (CI: 312.9-360.0) in 2013, representing only a 1% increase in more than two decades.\nCONCLUSIONS: In SSA, CVDs are neither epidemic nor among the leading causes of death. However, a significant increase in the number of deaths from CVDs has occurred since 1990, largely as a result of population growth, ageing and epidemiological transition. Contrary to what has been observed in other world regions, the age-adjusted mortality rate for CVD has not declined. Another important difference in CVD deaths in SSA is the predominance of stroke as the leading cause of death. Attention to aggressive efforts in cardiovascular health promotion and CVD prevention, treatment and control in both men and women are warranted. Additionally, investments to improve directly enumerated epidemiological data for refining the quantitation of risk exposures, death certification and burden of disease assessment will be crucial.","container-title":"Cardiovascular Journal of Africa","DOI":"10.5830/CVJA-2015-036","ISSN":"1680-0745","issue":"2 Suppl 1","journalAbbreviation":"Cardiovasc J Afr","language":"eng","note":"PMID: 25962950\nPMCID: PMC4557490","page":"S6-10","source":"PubMed","title":"Mortality from cardiovascular diseases in sub-Saharan Africa, 1990-2013: a systematic analysis of data from the Global Burden of Disease Study 2013","title-short":"Mortality from cardiovascular diseases in sub-Saharan Africa, 1990-2013","volume":"26","author":[{"family":"Mensah","given":"George A."},{"family":"Roth","given":"Gregory A."},{"family":"Sampson","given":"Uchechukwu K. A."},{"family":"Moran","given":"Andrew E."},{"family":"Feigin","given":"Valery L."},{"family":"Forouzanfar","given":"Mohammed H."},{"family":"Naghavi","given":"Mohsen"},{"family":"Murray","given":"Christopher J. L."},{"literal":"GBD 2013 Mortality and Causes of Death Collaborators"}],"issued":{"date-parts":[["2015",4]]}},"label":"page"}],"schema":"https://github.com/citation-style-language/schema/raw/master/csl-citation.json"} </w:instrText>
      </w:r>
      <w:r w:rsidR="00FE7F26">
        <w:rPr>
          <w:rFonts w:ascii="Times New Roman" w:hAnsi="Times New Roman" w:cs="Times New Roman"/>
          <w:sz w:val="24"/>
          <w:szCs w:val="24"/>
        </w:rPr>
        <w:fldChar w:fldCharType="separate"/>
      </w:r>
      <w:r w:rsidR="00625774" w:rsidRPr="00625774">
        <w:rPr>
          <w:rFonts w:ascii="Times New Roman" w:hAnsi="Times New Roman" w:cs="Times New Roman"/>
          <w:sz w:val="24"/>
        </w:rPr>
        <w:t>[5], [6]</w:t>
      </w:r>
      <w:r w:rsidR="00FE7F26">
        <w:rPr>
          <w:rFonts w:ascii="Times New Roman" w:hAnsi="Times New Roman" w:cs="Times New Roman"/>
          <w:sz w:val="24"/>
          <w:szCs w:val="24"/>
        </w:rPr>
        <w:fldChar w:fldCharType="end"/>
      </w:r>
      <w:r w:rsidRPr="003A4A7F">
        <w:rPr>
          <w:rFonts w:ascii="Times New Roman" w:hAnsi="Times New Roman" w:cs="Times New Roman"/>
          <w:sz w:val="24"/>
          <w:szCs w:val="24"/>
        </w:rPr>
        <w:t>. Despite computing and sensor technologies enhancing decision-making and CAD disease management through Cardiac imaging, the prognosis is still illusive. The methods are impotent to perform deeper quantification of imagin</w:t>
      </w:r>
      <w:r w:rsidR="006A7996">
        <w:rPr>
          <w:rFonts w:ascii="Times New Roman" w:hAnsi="Times New Roman" w:cs="Times New Roman"/>
          <w:sz w:val="24"/>
          <w:szCs w:val="24"/>
        </w:rPr>
        <w:t>g phenotype</w:t>
      </w:r>
      <w:r w:rsidRPr="003A4A7F">
        <w:rPr>
          <w:rFonts w:ascii="Times New Roman" w:hAnsi="Times New Roman" w:cs="Times New Roman"/>
          <w:sz w:val="24"/>
          <w:szCs w:val="24"/>
        </w:rPr>
        <w:t>—as they are limited to quantitative measures and qualitative visual assessments of cardi</w:t>
      </w:r>
      <w:r w:rsidR="00DA1B8B">
        <w:rPr>
          <w:rFonts w:ascii="Times New Roman" w:hAnsi="Times New Roman" w:cs="Times New Roman"/>
          <w:sz w:val="24"/>
          <w:szCs w:val="24"/>
        </w:rPr>
        <w:t>ac structure and functions</w:t>
      </w:r>
      <w:r w:rsidR="00E47C70">
        <w:rPr>
          <w:rFonts w:ascii="Times New Roman" w:hAnsi="Times New Roman" w:cs="Times New Roman"/>
          <w:sz w:val="24"/>
          <w:szCs w:val="24"/>
        </w:rPr>
        <w:t xml:space="preserve"> </w:t>
      </w:r>
      <w:r w:rsidR="00E47C70">
        <w:rPr>
          <w:rFonts w:ascii="Times New Roman" w:hAnsi="Times New Roman" w:cs="Times New Roman"/>
          <w:sz w:val="24"/>
        </w:rPr>
        <w:fldChar w:fldCharType="begin"/>
      </w:r>
      <w:r w:rsidR="00E47C70">
        <w:rPr>
          <w:rFonts w:ascii="Times New Roman" w:hAnsi="Times New Roman" w:cs="Times New Roman"/>
          <w:sz w:val="24"/>
        </w:rPr>
        <w:instrText xml:space="preserve"> ADDIN ZOTERO_ITEM CSL_CITATION {"citationID":"eBJE6zTh","properties":{"formattedCitation":"[7]","plainCitation":"[7]","noteIndex":0},"citationItems":[{"id":247,"uris":["http://zotero.org/users/9512967/items/HQRIQ89R"],"itemData":{"id":247,"type":"chapter","abstract":"As innovative technology has progressed throughout the field of medicine, so too has the ability to visualize the heart and its vasculature noninvasively. Several cardiac imaging modalities have become essential in the practice of modern cardiovascular medicine not only in diagnosis but also in the management of various cardiovascular diseases as well as in the guidance of invasive procedures. These modalities include echocardiography, myocardial perfusion imaging via nuclear scintigraphy, magnetic resonance imaging (MRI), and computed tomography (CT). The gold standard imaging modality for the visualization of the coronary arteries remains the invasive technique of coronary angiography via coronary catheterization. Each modality can be used individually or in combination depending on desired diagnostic needs. These studies are now routinely used together with history taking, physical examination, laboratory testing and have come to define the practice of modern cardiovascular medicine. Additionally, appropriateness guidelines for the use of these imaging techniques are now standard in the assessment of the ideal imaging modality to be used in specific patient situations to optimize diagnostic and cost efficiency as well as minimize risk to the patient.[1][2][3][4]","call-number":"NBK448128","container-title":"StatPearls","event-place":"Treasure Island (FL)","language":"eng","license":"Copyright © 2022, StatPearls Publishing LLC.","note":"PMID: 28846331","publisher":"StatPearls Publishing","publisher-place":"Treasure Island (FL)","source":"PubMed","title":"Cardiac Imaging","URL":"http://www.ncbi.nlm.nih.gov/books/NBK448128/","author":[{"family":"Rehman","given":"Rameez"},{"family":"Yelamanchili","given":"Varun S."},{"family":"Makaryus","given":"Amgad N."}],"accessed":{"date-parts":[["2022",9,26]]},"issued":{"date-parts":[["2022"]]}}}],"schema":"https://github.com/citation-style-language/schema/raw/master/csl-citation.json"} </w:instrText>
      </w:r>
      <w:r w:rsidR="00E47C70">
        <w:rPr>
          <w:rFonts w:ascii="Times New Roman" w:hAnsi="Times New Roman" w:cs="Times New Roman"/>
          <w:sz w:val="24"/>
        </w:rPr>
        <w:fldChar w:fldCharType="separate"/>
      </w:r>
      <w:r w:rsidR="00E47C70" w:rsidRPr="00E47C70">
        <w:rPr>
          <w:rFonts w:ascii="Times New Roman" w:hAnsi="Times New Roman" w:cs="Times New Roman"/>
          <w:sz w:val="24"/>
        </w:rPr>
        <w:t>[7]</w:t>
      </w:r>
      <w:r w:rsidR="00E47C70">
        <w:rPr>
          <w:rFonts w:ascii="Times New Roman" w:hAnsi="Times New Roman" w:cs="Times New Roman"/>
          <w:sz w:val="24"/>
        </w:rPr>
        <w:fldChar w:fldCharType="end"/>
      </w:r>
      <w:r w:rsidR="00DA1B8B" w:rsidRPr="00DA1B8B">
        <w:rPr>
          <w:rFonts w:ascii="Times New Roman" w:hAnsi="Times New Roman" w:cs="Times New Roman"/>
          <w:sz w:val="24"/>
          <w:szCs w:val="24"/>
        </w:rPr>
        <w:t>—</w:t>
      </w:r>
      <w:r w:rsidR="00DA1B8B">
        <w:rPr>
          <w:rFonts w:ascii="Times New Roman" w:hAnsi="Times New Roman" w:cs="Times New Roman"/>
          <w:sz w:val="24"/>
          <w:szCs w:val="24"/>
        </w:rPr>
        <w:t xml:space="preserve">as </w:t>
      </w:r>
      <w:r w:rsidRPr="003A4A7F">
        <w:rPr>
          <w:rFonts w:ascii="Times New Roman" w:hAnsi="Times New Roman" w:cs="Times New Roman"/>
          <w:sz w:val="24"/>
          <w:szCs w:val="24"/>
        </w:rPr>
        <w:t>expensive, time-consuming, risky (invasive or radioactive), and susceptible to human errors</w:t>
      </w:r>
      <w:r w:rsidR="005C4148">
        <w:rPr>
          <w:rFonts w:ascii="Times New Roman" w:hAnsi="Times New Roman" w:cs="Times New Roman"/>
          <w:sz w:val="24"/>
          <w:szCs w:val="24"/>
        </w:rPr>
        <w:t xml:space="preserve"> </w:t>
      </w:r>
      <w:r w:rsidR="005C4148">
        <w:rPr>
          <w:rFonts w:ascii="Times New Roman" w:hAnsi="Times New Roman" w:cs="Times New Roman"/>
          <w:sz w:val="24"/>
          <w:szCs w:val="24"/>
        </w:rPr>
        <w:fldChar w:fldCharType="begin"/>
      </w:r>
      <w:r w:rsidR="005D7444">
        <w:rPr>
          <w:rFonts w:ascii="Times New Roman" w:hAnsi="Times New Roman" w:cs="Times New Roman"/>
          <w:sz w:val="24"/>
          <w:szCs w:val="24"/>
        </w:rPr>
        <w:instrText xml:space="preserve"> ADDIN ZOTERO_ITEM CSL_CITATION {"citationID":"xcYOcEaO","properties":{"formattedCitation":"[8]","plainCitation":"[8]","noteIndex":0},"citationItems":[{"id":320,"uris":["http://zotero.org/users/9512967/items/6QXJNTLS"],"itemData":{"id":320,"type":"article-journal","abstract":"During a 14-month period, 75 deaths occurring in relation to 53,581 cardiac catheterizations were consecutively and prospectively reported to the Registry Committee of the Society for Cardiac Angiography. Three of the patients died several days after their catheterization from an unrelated cause and are excluded from this analysis. There were 21 patients (group I) who arrived at the laboratory in extremis and whose deaths were expected irrespective of the catheterization. Most of these patients suffered from recent myocardial infarctions and cardiogenic shock, or had complex congenital malformations. In 35 patients (group II), a cardiovascular complication occurring during the catheterization resulted in death. In 16 patients (group III) catheterization seemed uneventful, but death occurred suddenly 10 min to 10 h after the procedure. Of these 16 patients, eight had left main coronary artery obstruction greater than or equal to 90%, five had three-vessel disease all with 90% obstructions, one had 2-vessel disease both with 90% obstructions, and who had critical aortic stenosis. The 51 unexpected deaths (groups II and III) were considered to be causally related to the procedure, a mortality rate of 0.10%. Subsets with an increased mortality rate (M), were patients with: a) left main disease greater than 50% (M = 0.94%); b) ejection fraction less than 30% (M = 0.54%); c) NYHA class III or IV (m = 0.24%); d) age over 60 years (M = 0.23%); or e) three-vessel disease (M = 0.13%). In conclusion, catheterization related mortality occurs mostly in patients with far advanced cardiac disease. Nearly 1/3 of the unexpected deaths occurred suddenly after a seemingly uneventful procedure. Close monitoring after catheterization of patients with similar characteristics (left main disease greater than or equal to 90%, or three-vessel disease all greater than or equal to 90%) might disclose avenues for reducing mortality occurring after catheterization.","container-title":"Catheterization and Cardiovascular Diagnosis","DOI":"10.1002/ccd.1810080402","ISSN":"0098-6569","issue":"4","journalAbbreviation":"Cathet Cardiovasc Diagn","language":"eng","note":"PMID: 7127459","page":"323-340","source":"PubMed","title":"Mortality related to cardiac catheterization and angiography","volume":"8","author":[{"family":"Kennedy","given":"J. W."},{"family":"Baxley","given":"W. A."},{"family":"Bunnel","given":"I. L."},{"family":"Gensini","given":"G. G."},{"family":"Messer","given":"J. V."},{"family":"Mudd","given":"J. G."},{"family":"Noto","given":"T. J."},{"family":"Paulin","given":"S."},{"family":"Pichard","given":"A. D."},{"family":"Sheldon","given":"W. C."},{"family":"Cohen","given":"M."}],"issued":{"date-parts":[["1982"]]}}}],"schema":"https://github.com/citation-style-language/schema/raw/master/csl-citation.json"} </w:instrText>
      </w:r>
      <w:r w:rsidR="005C4148">
        <w:rPr>
          <w:rFonts w:ascii="Times New Roman" w:hAnsi="Times New Roman" w:cs="Times New Roman"/>
          <w:sz w:val="24"/>
          <w:szCs w:val="24"/>
        </w:rPr>
        <w:fldChar w:fldCharType="separate"/>
      </w:r>
      <w:r w:rsidR="005D7444" w:rsidRPr="005D7444">
        <w:rPr>
          <w:rFonts w:ascii="Times New Roman" w:hAnsi="Times New Roman" w:cs="Times New Roman"/>
          <w:sz w:val="24"/>
        </w:rPr>
        <w:t>[8]</w:t>
      </w:r>
      <w:r w:rsidR="005C4148">
        <w:rPr>
          <w:rFonts w:ascii="Times New Roman" w:hAnsi="Times New Roman" w:cs="Times New Roman"/>
          <w:sz w:val="24"/>
          <w:szCs w:val="24"/>
        </w:rPr>
        <w:fldChar w:fldCharType="end"/>
      </w:r>
      <w:r w:rsidRPr="003A4A7F">
        <w:rPr>
          <w:rFonts w:ascii="Times New Roman" w:hAnsi="Times New Roman" w:cs="Times New Roman"/>
          <w:sz w:val="24"/>
          <w:szCs w:val="24"/>
        </w:rPr>
        <w:t>. The risk calculators (such as the Pooled Cohort equations, Framingham, and SCORE) also might be inaccurate estimators in pregnancy or early menopause situations, cholesterol levels mana</w:t>
      </w:r>
      <w:r w:rsidR="0087194F">
        <w:rPr>
          <w:rFonts w:ascii="Times New Roman" w:hAnsi="Times New Roman" w:cs="Times New Roman"/>
          <w:sz w:val="24"/>
          <w:szCs w:val="24"/>
        </w:rPr>
        <w:t xml:space="preserve">gement, metabolic syndrome, </w:t>
      </w:r>
      <w:r w:rsidRPr="003A4A7F">
        <w:rPr>
          <w:rFonts w:ascii="Times New Roman" w:hAnsi="Times New Roman" w:cs="Times New Roman"/>
          <w:sz w:val="24"/>
          <w:szCs w:val="24"/>
        </w:rPr>
        <w:t>autoimmune disease</w:t>
      </w:r>
      <w:r w:rsidR="00C12952">
        <w:rPr>
          <w:rFonts w:ascii="Times New Roman" w:hAnsi="Times New Roman" w:cs="Times New Roman"/>
          <w:sz w:val="24"/>
          <w:szCs w:val="24"/>
        </w:rPr>
        <w:t xml:space="preserve">, and </w:t>
      </w:r>
      <w:r w:rsidR="0087194F">
        <w:rPr>
          <w:rFonts w:ascii="Times New Roman" w:hAnsi="Times New Roman" w:cs="Times New Roman"/>
          <w:sz w:val="24"/>
          <w:szCs w:val="24"/>
        </w:rPr>
        <w:t>inflammatory disorder</w:t>
      </w:r>
      <w:r w:rsidR="00FE7F26">
        <w:rPr>
          <w:rFonts w:ascii="Times New Roman" w:hAnsi="Times New Roman" w:cs="Times New Roman"/>
          <w:sz w:val="24"/>
          <w:szCs w:val="24"/>
        </w:rPr>
        <w:t xml:space="preserve"> </w:t>
      </w:r>
      <w:r w:rsidR="00FE7F26">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{"citationID":"45JW6sIJ","properties":{"formattedCitation":"[9]\\uc0\\u8211{}[11]","plainCitation":"[9]–[11]","noteIndex":0},"citationItems":[{"id":240,"uris":["http://zotero.org/users/9512967/items/XQKA96L5"],"itemData":{"id":240,"type":"article-journal","abstract":"The prevalence and burden of cardiovascular disease (CVD) is high, and it remains the leading cause of death worldwide. Unfortunately, many individuals who are at high risk for CVD are not recognized and/or treated. Therefore, programs are available to ensure individuals at risk for CVD are identified through appropriate risk classification and offered optimal preventative interventions. The use of algorithms to determine a global risk score may help to achieve these goals. Such global risk-scoring algorithms takes into account the synergistic effects between individual risk factors, placing increases in individual risk factors into context relative to the overall disease, allowing for a continuum of disease risk to be expressed, and identifying patients most likely to derive benefit from an intervention. The predictive value of risk scoring such as using the Framingham equation is reasonable, analogous to cervical screening, with area under the receiver operated characteristic curve a little over 70%. However, limitations do exist, and as they are identified adjustments can be made to the global risk-scoring algorithms. Limitations include patient-specific issues, such as variations in lifetime risk level, ethnicity or socio-economic strata, and algorithm-specific issues, such as discrepancies between different algorithms arising from varying risk factors evaluated. The use of currently developed algorithms is low in general practice, in part, because of the belief that the assessment may oversimplify the risk and/or lead to medication overuse. Additional hindrances to the use of risk scoring include government or local health policy, patient compliance issues and lack of time. A thorough, easy-to-use, and standardized tool for risk estimation would allow for improvements in the primary prevention of CVD.","container-title":"QJM: An International Journal of Medicine","DOI":"10.1093/qjmed/hcq122","ISSN":"1460-2725","issue":"10","journalAbbreviation":"QJM: An International Journal of Medicine","page":"727-739","source":"Silverchair","title":"Barriers to cardiovascular disease risk scoring and primary prevention in Europe","volume":"103","author":[{"family":"Hobbs","given":"F.D.R."},{"family":"Jukema","given":"J.W."},{"family":"Da Silva","given":"P.M."},{"family":"McCormack","given":"T."},{"family":"Catapano","given":"A.L."}],"issued":{"date-parts":[["2010",10,1]]}},"label":"page"},{"id":244,"uris":["http://zotero.org/users/9512967/items/ZIHMNSQK"],"itemData":{"id":244,"type":"article-journal","abstract":"Chronic inflammation is an independent risk factor for cardiovascular disease (CVD), but most risk calculators, including the Framingham risk score (FRS) and the American College of Cardiology (ACC)/American Heart Association (AHA) risk score do not account for it. These calculators underestimate cardiovascular risk in patients with rheumatoid arthritis and systemic lupus erythematosus. To date, how these scores perform in the estimation of CVD risk in patients with sarcoidosis has not been assessed. In this study, the FRS and the ACC/AHA risk score were calculated for a previously identified cohort of patients with incident cases of sarcoidosis in Olmsted County, Minnesota, United States, from 1989 to 2013 as well as their gender- and age-matched comparators. The standardized incidence ratio (SIR) was estimated as the ratio of the predicted and observed numbers of CVD events. All CVD events were identified by diagnosis codes and were verified by individual medical record reviews. The predicted number of CVD events among 188 cases by FRS was 11.8 and the observed number of CVD events was 34, which corresponded to an SIR of 2.88 (95% confidence interval 2.06 to 4.04). FRS underestimated the risk of CVD events in patients with sarcoidosis by gender, age and severity of sarcoidosis. The predicted number of CVD events among cases by ACC/AHA risk score was 4.6 and the observed number of CVD events was 19, corresponding to an SIR of 4.11 (95% confidence interval 2.62 to 6.44). In conclusion, the FRS and the ACC/AHA risk score underestimate the risk of CVD in patients with sarcoidosis.","container-title":"The American Journal of Cardiology","DOI":"10.1016/j.amjcard.2017.05.060","ISSN":"1879-1913","issue":"5","journalAbbreviation":"Am J Cardiol","language":"eng","note":"PMID: 28705378\nPMCID: PMC5564423","page":"868-873","source":"PubMed","title":"Reliability of Cardiovascular Risk Calculators to Estimate Accurately the Risk of Cardiovascular Disease in Patients With Sarcoidosis","volume":"120","author":[{"family":"Ungprasert","given":"Patompong"},{"family":"Matteson","given":"Eric L."},{"family":"Crowson","given":"Cynthia S."}],"issued":{"date-parts":[["2017",9,1]]}},"label":"page"},{"id":239,"uris":["http://zotero.org/users/9512967/items/F6Y3NGPL"],"itemData":{"id":239,"type":"article-newspaper","abstract":"Stanford study offers a new model","container-title":"Washington Post","ISSN":"0190-8286","language":"en-US","source":"www.washingtonpost.com","title":"Risk calculators for heart disease may be flawed","URL":"https://www.washingtonpost.com/national/health-science/risk-calculators-for-heart-disease-may-be-flawed/2018/08/31/f1845ee4-7a14-11e8-93cc-6d3beccdd7a3_story.html","accessed":{"date-parts":[["2022",9,26]]}},"label":"page"}],"schema":"https://github.com/citation-style-language/schema/raw/master/csl-citation.json"} </w:instrText>
      </w:r>
      <w:r w:rsidR="00FE7F26">
        <w:rPr>
          <w:rFonts w:ascii="Times New Roman" w:hAnsi="Times New Roman" w:cs="Times New Roman"/>
          <w:sz w:val="24"/>
          <w:szCs w:val="24"/>
        </w:rPr>
        <w:fldChar w:fldCharType="separate"/>
      </w:r>
      <w:r w:rsidR="00625774" w:rsidRPr="00625774">
        <w:rPr>
          <w:rFonts w:ascii="Times New Roman" w:hAnsi="Times New Roman" w:cs="Times New Roman"/>
          <w:sz w:val="24"/>
          <w:szCs w:val="24"/>
        </w:rPr>
        <w:t>[9]–[11]</w:t>
      </w:r>
      <w:r w:rsidR="00FE7F26">
        <w:rPr>
          <w:rFonts w:ascii="Times New Roman" w:hAnsi="Times New Roman" w:cs="Times New Roman"/>
          <w:sz w:val="24"/>
          <w:szCs w:val="24"/>
        </w:rPr>
        <w:fldChar w:fldCharType="end"/>
      </w:r>
      <w:r w:rsidRPr="003A4A7F">
        <w:rPr>
          <w:rFonts w:ascii="Times New Roman" w:hAnsi="Times New Roman" w:cs="Times New Roman"/>
          <w:sz w:val="24"/>
          <w:szCs w:val="24"/>
        </w:rPr>
        <w:t>.</w:t>
      </w:r>
    </w:p>
    <w:p w:rsidR="00524A7C" w:rsidRPr="00881C86" w:rsidRDefault="00CC4C2C" w:rsidP="00E41868">
      <w:pPr>
        <w:jc w:val="both"/>
        <w:rPr>
          <w:rFonts w:ascii="Times New Roman" w:hAnsi="Times New Roman" w:cs="Times New Roman"/>
          <w:sz w:val="24"/>
          <w:szCs w:val="24"/>
        </w:rPr>
      </w:pPr>
      <w:r w:rsidRPr="00CC4C2C">
        <w:rPr>
          <w:rFonts w:ascii="Times New Roman" w:hAnsi="Times New Roman" w:cs="Times New Roman"/>
          <w:sz w:val="24"/>
          <w:szCs w:val="24"/>
        </w:rPr>
        <w:t xml:space="preserve">The capacity of Machine Learning to influence effective decision-making and predict accurate outcomes without being explicitly programmed has optimized the limitations of cardiac imaging by advancing comprehensive analysis techniques: for quality visual assessments and deeper extensive image quantification without the cardiologists’ hand </w:t>
      </w:r>
      <w:r w:rsidR="00F37C6A">
        <w:rPr>
          <w:rFonts w:ascii="Times New Roman" w:hAnsi="Times New Roman" w:cs="Times New Roman"/>
          <w:sz w:val="24"/>
          <w:szCs w:val="24"/>
        </w:rPr>
        <w:fldChar w:fldCharType="begin"/>
      </w:r>
      <w:r w:rsidR="00625774">
        <w:rPr>
          <w:rFonts w:ascii="Times New Roman" w:hAnsi="Times New Roman" w:cs="Times New Roman"/>
          <w:sz w:val="24"/>
          <w:szCs w:val="24"/>
        </w:rPr>
        <w:instrText xml:space="preserve"> ADDIN ZOTERO_ITEM CSL_CITATION {"citationID":"92UIH25x","properties":{"formattedCitation":"[12], [13]","plainCitation":"[12], [13]","noteIndex":0},"citationItems":[{"id":105,"uris":["http://zotero.org/users/9512967/items/M9ME3PNM"],"itemData":{"id":105,"type":"article-journal","abstract":"Aim: The development of coronary artery disease (CAD), a highly prevalent disease worldwide, is influenced by several modifiable risk factors. Predictive models built using machine learning (ML) algorithms may assist clinicians in timely detection of CAD and may improve outcomes. Materials &amp; methods: In this study, we applied six different ML algorithms to predict the presence of CAD amongst patients listed in ‘the Cleveland dataset.’ The generated computer code is provided as a working open source solution with the ultimate goal to achieve a viable clinical tool for CAD detection. Results: All six ML algorithms achieved accuracies greater than 80%, with the ‘neural network’ algorithm achieving accuracy greater than 93%. The recall achieved with the ‘neural network’ model is also the highest of the six models (0.93), indicating that predictive ML models may provide diagnostic value in CAD.","container-title":"Future Science OA","DOI":"10.2144/fsoa-2020-0206","issue":"6","note":"publisher: Future Science","page":"FSO698","source":"future-science.com (Atypon)","title":"Machine learning algorithms for predicting coronary artery disease: efforts toward an open source solution","title-short":"Machine learning algorithms for predicting coronary artery disease","volume":"7","author":[{"family":"Akella","given":"Aravind"},{"family":"Akella","given":"Sudheer"}],"issued":{"date-parts":[["2021",7]]}},"label":"page"},{"id":39,"uris":["http://zotero.org/users/9512967/items/WX786K6L"],"itemData":{"id":39,"type":"article-journal","abstract":"Machine learning involves artificial intelligence, and it is used in solving many problems in data science. One common application of machine learning is the prediction of an outcome based upon existing data. The machine learns patterns from the existing dataset, and then applies them to an unknown dataset in order to predict the outcome. Classification is a powerful machine learning technique that is commonly used for prediction. Some classification algorithms predict with satisfactory accuracy, whereas others exhibit a limited accuracy. This paper investigates a method termed ensemble classification, which is used for improving the accuracy of weak algorithms by combining multiple classifiers. Experiments with this tool were performed using a heart disease dataset. A comparative analytical approach was done to determine how the ensemble technique can be applied for improving prediction accuracy in heart disease. The focus of this paper is not only on increasing the accuracy of weak classification algorithms, but also on the implementation of the algorithm with a medical dataset, to show its utility to predict disease at an early stage. The results of the study indicate that ensemble techniques, such as bagging and boosting, are effective in improving the prediction accuracy of weak classifiers, and exhibit satisfactory performance in identifying risk of heart disease. A maximum increase of 7% accuracy for weak classifiers was achieved with the help of ensemble classification. The performance of the process was further enhanced with a feature selection implementation, and the results showed significant improvement in prediction accuracy.","container-title":"Informatics in Medicine Unlocked","DOI":"10.1016/j.imu.2019.100203","ISSN":"2352-9148","journalAbbreviation":"Informatics in Medicine Unlocked","language":"en","page":"100203","source":"ScienceDirect","title":"Improving the accuracy of prediction of heart disease risk based on ensemble classification techniques","volume":"16","author":[{"family":"Latha","given":"C. Beulah Christalin"},{"family":"Jeeva","given":"S. Carolin"}],"issued":{"date-parts":[["2019",1,1]]}},"label":"page"}],"schema":"https://github.com/citation-style-language/schema/raw/master/csl-citation.json"} </w:instrText>
      </w:r>
      <w:r w:rsidR="00F37C6A">
        <w:rPr>
          <w:rFonts w:ascii="Times New Roman" w:hAnsi="Times New Roman" w:cs="Times New Roman"/>
          <w:sz w:val="24"/>
          <w:szCs w:val="24"/>
        </w:rPr>
        <w:fldChar w:fldCharType="separate"/>
      </w:r>
      <w:r w:rsidR="00625774" w:rsidRPr="00625774">
        <w:rPr>
          <w:rFonts w:ascii="Times New Roman" w:hAnsi="Times New Roman" w:cs="Times New Roman"/>
          <w:sz w:val="24"/>
        </w:rPr>
        <w:t>[12], [13]</w:t>
      </w:r>
      <w:r w:rsidR="00F37C6A">
        <w:rPr>
          <w:rFonts w:ascii="Times New Roman" w:hAnsi="Times New Roman" w:cs="Times New Roman"/>
          <w:sz w:val="24"/>
          <w:szCs w:val="24"/>
        </w:rPr>
        <w:fldChar w:fldCharType="end"/>
      </w:r>
      <w:r w:rsidRPr="00CC4C2C">
        <w:rPr>
          <w:rFonts w:ascii="Times New Roman" w:hAnsi="Times New Roman" w:cs="Times New Roman"/>
          <w:sz w:val="24"/>
          <w:szCs w:val="24"/>
        </w:rPr>
        <w:t>. However, the best linear classifiers such as Naive Bayes, SVM, and Decision tree are also limited to accuracy and training complexity (processing time and hyper-parameter tuning)</w:t>
      </w:r>
      <w:r w:rsidR="000F7316">
        <w:rPr>
          <w:rFonts w:ascii="Times New Roman" w:hAnsi="Times New Roman" w:cs="Times New Roman"/>
          <w:sz w:val="24"/>
          <w:szCs w:val="24"/>
        </w:rPr>
        <w:t>:</w:t>
      </w:r>
      <w:r w:rsidR="00304735">
        <w:rPr>
          <w:rFonts w:ascii="Times New Roman" w:hAnsi="Times New Roman" w:cs="Times New Roman"/>
          <w:sz w:val="24"/>
          <w:szCs w:val="24"/>
        </w:rPr>
        <w:t xml:space="preserve"> whenever vast </w:t>
      </w:r>
      <w:r w:rsidR="007846F0">
        <w:rPr>
          <w:rFonts w:ascii="Times New Roman" w:hAnsi="Times New Roman" w:cs="Times New Roman"/>
          <w:sz w:val="24"/>
          <w:szCs w:val="24"/>
        </w:rPr>
        <w:t>(high-</w:t>
      </w:r>
      <w:r w:rsidR="000F7316">
        <w:rPr>
          <w:rFonts w:ascii="Times New Roman" w:hAnsi="Times New Roman" w:cs="Times New Roman"/>
          <w:sz w:val="24"/>
          <w:szCs w:val="24"/>
        </w:rPr>
        <w:t xml:space="preserve">dimensionality) </w:t>
      </w:r>
      <w:r w:rsidR="007846F0">
        <w:rPr>
          <w:rFonts w:ascii="Times New Roman" w:hAnsi="Times New Roman" w:cs="Times New Roman"/>
          <w:sz w:val="24"/>
          <w:szCs w:val="24"/>
        </w:rPr>
        <w:t xml:space="preserve">data </w:t>
      </w:r>
      <w:r w:rsidR="000F7316">
        <w:rPr>
          <w:rFonts w:ascii="Times New Roman" w:hAnsi="Times New Roman" w:cs="Times New Roman"/>
          <w:sz w:val="24"/>
          <w:szCs w:val="24"/>
        </w:rPr>
        <w:t xml:space="preserve">or </w:t>
      </w:r>
      <w:r w:rsidRPr="00CC4C2C">
        <w:rPr>
          <w:rFonts w:ascii="Times New Roman" w:hAnsi="Times New Roman" w:cs="Times New Roman"/>
          <w:sz w:val="24"/>
          <w:szCs w:val="24"/>
        </w:rPr>
        <w:t>complex features are available for training</w:t>
      </w:r>
      <w:r w:rsidR="008414BA">
        <w:rPr>
          <w:rFonts w:ascii="Times New Roman" w:hAnsi="Times New Roman" w:cs="Times New Roman"/>
          <w:sz w:val="24"/>
          <w:szCs w:val="24"/>
        </w:rPr>
        <w:t xml:space="preserve"> </w:t>
      </w:r>
      <w:r w:rsidR="008414BA">
        <w:rPr>
          <w:rFonts w:ascii="Times New Roman" w:hAnsi="Times New Roman" w:cs="Times New Roman"/>
          <w:sz w:val="24"/>
          <w:szCs w:val="24"/>
        </w:rPr>
        <w:fldChar w:fldCharType="begin"/>
      </w:r>
      <w:r w:rsidR="008414BA">
        <w:rPr>
          <w:rFonts w:ascii="Times New Roman" w:hAnsi="Times New Roman" w:cs="Times New Roman"/>
          <w:sz w:val="24"/>
          <w:szCs w:val="24"/>
        </w:rPr>
        <w:instrText xml:space="preserve"> ADDIN ZOTERO_ITEM CSL_CITATION {"citationID":"i505Q5nb","properties":{"formattedCitation":"[14]","plainCitation":"[14]","noteIndex":0},"citationItems":[{"id":255,"uris":["http://zotero.org/users/9512967/items/CJQGZS6S"],"itemData":{"id":255,"type":"article-journal","abstract":"Background: Supervised machine learning algorithms have been a dominant method in the data mining field. Disease prediction using health data has recently shown a potential application area for these methods. This study aims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8414BA">
        <w:rPr>
          <w:rFonts w:ascii="Times New Roman" w:hAnsi="Times New Roman" w:cs="Times New Roman"/>
          <w:sz w:val="24"/>
          <w:szCs w:val="24"/>
        </w:rPr>
        <w:fldChar w:fldCharType="separate"/>
      </w:r>
      <w:r w:rsidR="008414BA" w:rsidRPr="008414BA">
        <w:rPr>
          <w:rFonts w:ascii="Times New Roman" w:hAnsi="Times New Roman" w:cs="Times New Roman"/>
          <w:sz w:val="24"/>
        </w:rPr>
        <w:t>[14]</w:t>
      </w:r>
      <w:r w:rsidR="008414BA">
        <w:rPr>
          <w:rFonts w:ascii="Times New Roman" w:hAnsi="Times New Roman" w:cs="Times New Roman"/>
          <w:sz w:val="24"/>
          <w:szCs w:val="24"/>
        </w:rPr>
        <w:fldChar w:fldCharType="end"/>
      </w:r>
      <w:r w:rsidR="000F7316">
        <w:rPr>
          <w:rFonts w:ascii="Times New Roman" w:hAnsi="Times New Roman" w:cs="Times New Roman"/>
          <w:sz w:val="24"/>
          <w:szCs w:val="24"/>
        </w:rPr>
        <w:t xml:space="preserve">, </w:t>
      </w:r>
      <w:r w:rsidR="000F7316">
        <w:rPr>
          <w:rFonts w:ascii="Times New Roman" w:hAnsi="Times New Roman" w:cs="Times New Roman"/>
          <w:sz w:val="24"/>
          <w:szCs w:val="24"/>
        </w:rPr>
        <w:fldChar w:fldCharType="begin"/>
      </w:r>
      <w:r w:rsidR="000F7316">
        <w:rPr>
          <w:rFonts w:ascii="Times New Roman" w:hAnsi="Times New Roman" w:cs="Times New Roman"/>
          <w:sz w:val="24"/>
          <w:szCs w:val="24"/>
        </w:rPr>
        <w:instrText xml:space="preserve"> ADDIN ZOTERO_ITEM CSL_CITATION {"citationID":"Tnta04Qy","properties":{"formattedCitation":"[15]","plainCitation":"[15]","noteIndex":0},"citationItems":[{"id":354,"uris":["http://zotero.org/users/9512967/items/VGJQXQ6K"],"itemData":{"id":354,"type":"document","title":"Deep Learning (Ian Goodfellow, Yoshua Bengio, Aaron Courville) (z-lib.org).pdf"},"label":"page"}],"schema":"https://github.com/citation-style-language/schema/raw/master/csl-citation.json"} </w:instrText>
      </w:r>
      <w:r w:rsidR="000F7316">
        <w:rPr>
          <w:rFonts w:ascii="Times New Roman" w:hAnsi="Times New Roman" w:cs="Times New Roman"/>
          <w:sz w:val="24"/>
          <w:szCs w:val="24"/>
        </w:rPr>
        <w:fldChar w:fldCharType="separate"/>
      </w:r>
      <w:r w:rsidR="000F7316" w:rsidRPr="000F7316">
        <w:rPr>
          <w:rFonts w:ascii="Times New Roman" w:hAnsi="Times New Roman" w:cs="Times New Roman"/>
          <w:sz w:val="24"/>
        </w:rPr>
        <w:t>[15]</w:t>
      </w:r>
      <w:r w:rsidR="000F7316">
        <w:rPr>
          <w:rFonts w:ascii="Times New Roman" w:hAnsi="Times New Roman" w:cs="Times New Roman"/>
          <w:sz w:val="24"/>
          <w:szCs w:val="24"/>
        </w:rPr>
        <w:fldChar w:fldCharType="end"/>
      </w:r>
      <w:r w:rsidRPr="00CC4C2C">
        <w:rPr>
          <w:rFonts w:ascii="Times New Roman" w:hAnsi="Times New Roman" w:cs="Times New Roman"/>
          <w:sz w:val="24"/>
          <w:szCs w:val="24"/>
        </w:rPr>
        <w:t>.</w:t>
      </w:r>
    </w:p>
    <w:p w:rsidR="001A34D8" w:rsidRPr="001A34D8" w:rsidRDefault="00AC45D1" w:rsidP="00E41868">
      <w:pPr>
        <w:jc w:val="both"/>
        <w:rPr>
          <w:rFonts w:ascii="Times New Roman" w:hAnsi="Times New Roman" w:cs="Times New Roman"/>
          <w:sz w:val="24"/>
          <w:szCs w:val="24"/>
        </w:rPr>
      </w:pPr>
      <w:r w:rsidRPr="00AC45D1">
        <w:rPr>
          <w:rFonts w:ascii="Times New Roman" w:hAnsi="Times New Roman" w:cs="Times New Roman"/>
          <w:sz w:val="24"/>
          <w:szCs w:val="24"/>
        </w:rPr>
        <w:t>With the capability to mimic human brain behavior and handle numerous unstructur</w:t>
      </w:r>
      <w:r w:rsidR="000F7316">
        <w:rPr>
          <w:rFonts w:ascii="Times New Roman" w:hAnsi="Times New Roman" w:cs="Times New Roman"/>
          <w:sz w:val="24"/>
          <w:szCs w:val="24"/>
        </w:rPr>
        <w:t>ed data (high-dimensional space</w:t>
      </w:r>
      <w:r w:rsidR="00F300DF">
        <w:rPr>
          <w:rFonts w:ascii="Times New Roman" w:hAnsi="Times New Roman" w:cs="Times New Roman"/>
          <w:sz w:val="24"/>
          <w:szCs w:val="24"/>
        </w:rPr>
        <w:t>s</w:t>
      </w:r>
      <w:r w:rsidR="000F7316">
        <w:rPr>
          <w:rFonts w:ascii="Times New Roman" w:hAnsi="Times New Roman" w:cs="Times New Roman"/>
          <w:sz w:val="24"/>
          <w:szCs w:val="24"/>
        </w:rPr>
        <w:t>)</w:t>
      </w:r>
      <w:r w:rsidR="00396B99">
        <w:rPr>
          <w:rFonts w:ascii="Times New Roman" w:hAnsi="Times New Roman" w:cs="Times New Roman"/>
          <w:sz w:val="24"/>
          <w:szCs w:val="24"/>
        </w:rPr>
        <w:t xml:space="preserve"> with automatic feature engineering</w:t>
      </w:r>
      <w:r w:rsidRPr="00AC45D1">
        <w:rPr>
          <w:rFonts w:ascii="Times New Roman" w:hAnsi="Times New Roman" w:cs="Times New Roman"/>
          <w:sz w:val="24"/>
          <w:szCs w:val="24"/>
        </w:rPr>
        <w:t>, Deep learning (DL) through the CNN algorithm has become a breathtaking AI innovation for CAD risk stratification—as it trains an artificial neural networ</w:t>
      </w:r>
      <w:r w:rsidR="00045A64">
        <w:rPr>
          <w:rFonts w:ascii="Times New Roman" w:hAnsi="Times New Roman" w:cs="Times New Roman"/>
          <w:sz w:val="24"/>
          <w:szCs w:val="24"/>
        </w:rPr>
        <w:t>k to perform self-learning</w:t>
      </w:r>
      <w:r w:rsidR="00310B08">
        <w:rPr>
          <w:rFonts w:ascii="Times New Roman" w:hAnsi="Times New Roman" w:cs="Times New Roman"/>
          <w:sz w:val="24"/>
          <w:szCs w:val="24"/>
        </w:rPr>
        <w:t xml:space="preserve"> and recognize </w:t>
      </w:r>
      <w:r w:rsidR="00045A64">
        <w:rPr>
          <w:rFonts w:ascii="Times New Roman" w:hAnsi="Times New Roman" w:cs="Times New Roman"/>
          <w:sz w:val="24"/>
          <w:szCs w:val="24"/>
        </w:rPr>
        <w:t>complex cardiac image phenotype</w:t>
      </w:r>
      <w:r w:rsidR="002B7460">
        <w:rPr>
          <w:rFonts w:ascii="Times New Roman" w:hAnsi="Times New Roman" w:cs="Times New Roman"/>
          <w:sz w:val="24"/>
          <w:szCs w:val="24"/>
        </w:rPr>
        <w:t xml:space="preserve"> via multiple computations</w:t>
      </w:r>
      <w:r w:rsidRPr="00AC45D1">
        <w:rPr>
          <w:rFonts w:ascii="Times New Roman" w:hAnsi="Times New Roman" w:cs="Times New Roman"/>
          <w:sz w:val="24"/>
          <w:szCs w:val="24"/>
        </w:rPr>
        <w:t>—at high speed</w:t>
      </w:r>
      <w:r w:rsidR="000A1BFA">
        <w:rPr>
          <w:rFonts w:ascii="Times New Roman" w:hAnsi="Times New Roman" w:cs="Times New Roman"/>
          <w:sz w:val="24"/>
          <w:szCs w:val="24"/>
        </w:rPr>
        <w:t xml:space="preserve">s without compromising accuracy </w:t>
      </w:r>
      <w:r w:rsidR="000A1BFA">
        <w:rPr>
          <w:rFonts w:ascii="Times New Roman" w:hAnsi="Times New Roman" w:cs="Times New Roman"/>
          <w:sz w:val="24"/>
          <w:szCs w:val="24"/>
        </w:rPr>
        <w:fldChar w:fldCharType="begin"/>
      </w:r>
      <w:r w:rsidR="000F7316">
        <w:rPr>
          <w:rFonts w:ascii="Times New Roman" w:hAnsi="Times New Roman" w:cs="Times New Roman"/>
          <w:sz w:val="24"/>
          <w:szCs w:val="24"/>
        </w:rPr>
        <w:instrText xml:space="preserve"> ADDIN ZOTERO_ITEM CSL_CITATION {"citationID":"OuM89N4f","properties":{"formattedCitation":"[16]\\uc0\\u8211{}[18]","plainCitation":"[16]–[18]","noteIndex":0},"citationItems":[{"id":34,"uris":["http://zotero.org/users/9512967/items/TGH6GK5Y"],"itemData":{"id":34,"type":"article-journal","abstract":"Cardiovascular imaging is going to change substantially in the next decade, fueled by the deep learning revolution. For medical professionals, it is important to keep track of these developments to ensure that deep learning can have meaningful impact on clinical practice. This review aims to be a stepping stone in this process. The general concepts underlying most successful deep learning algorithms are explained, and an overview of the state-of-the-art deep learning in cardiovascular imaging is provided. This review discusses &gt;80 papers, covering modalities ranging from cardiac magnetic resonance, computed tomography, and single-photon emission computed tomography, to intravascular optical coherence tomography and echocardiography. Many different machines learning algorithms were used throughout these papers, with the most common being convolutional neural networks. Recent algorithms such as generative adversarial models were also used. The potential implications of deep learning algorithms on clinical practice, now and in the near future, are discussed.","container-title":"JACC: Cardiovascular Imaging","DOI":"10.1016/j.jcmg.2019.06.009","ISSN":"1936-878X","issue":"8, Part 1","journalAbbreviation":"JACC: Cardiovascular Imaging","language":"en","page":"1549-1565","source":"ScienceDirect","title":"State-of-the-Art Deep Learning in Cardiovascular Image Analysis","volume":"12","author":[{"family":"Litjens","given":"Geert"},{"family":"Ciompi","given":"Francesco"},{"family":"Wolterink","given":"Jelmer M."},{"family":"Vos","given":"Bob D.","non-dropping-particle":"de"},{"family":"Leiner","given":"Tim"},{"family":"Teuwen","given":"Jonas"},{"family":"Išgum","given":"Ivana"}],"issued":{"date-parts":[["2019",8,1]]}},"label":"page"},{"id":31,"uris":["http://zotero.org/users/9512967/items/KITYL4DS"],"itemData":{"id":31,"type":"article-journal","abstract":"The coronary atherosclerotic heart disease is a common cardiovascular disease with high morbidity, disability, and societal burden. Early, precise, and comprehensive diagnosis of the coronary atherosclerotic heart disease is of great significance. The rise of artificial intelligence technologies, represented by machine learning and deep learning, provides new methods to address the above issues. In recent years, artificial intelligence has achieved an extraordinary progress in multiple aspects of coronary atherosclerotic heart disease diagnosis, including the construction of intelligent diagnostic models based on artificial intelligence algorithms, applications of artificial intelligence algorithms in coronary angiography, coronary CT angiography, intravascular imaging, cardiac magnetic resonance, and functional parameters. This paper presents a comprehensive review of the technical background and current state of research on the application of artificial intelligence in the diagnosis of the coronary atherosclerotic heart disease and analyzes recent challenges and perspectives in this field.","container-title":"Computational and Mathematical Methods in Medicine","DOI":"10.1155/2022/3016532","ISSN":"1748-670X","language":"en","note":"publisher: Hindawi","page":"e3016532","source":"www.hindawi.com","title":"Research Progress of Machine Learning and Deep Learning in Intelligent Diagnosis of the Coronary Atherosclerotic Heart Disease","volume":"2022","author":[{"family":"Lu","given":"Haoxuan"},{"family":"Yao","given":"Yudong"},{"family":"Wang","given":"Li"},{"family":"Yan","given":"Jianing"},{"family":"Tu","given":"Shuangshuang"},{"family":"Xie","given":"Yanqing"},{"family":"He","given":"Wenming"}],"issued":{"date-parts":[["2022",4,26]]}},"label":"page"},{"id":102,"uris":["http://zotero.org/users/9512967/items/DN3F5KMK"],"itemData":{"id":102,"type":"article-journal","abstract":"The application of artificial intelligence (AI) to the electrocardiogram (ECG), a ubiquitous and standardized test, is an example of the ongoing transformative effect of AI on cardiovascular medicine. Although the ECG has long offered valuable insights into cardiac and non-cardiac health and disease, its interpretation requires considerable human expertise. Advanced AI methods, such as deep-learning convolutional neural networks, have enabled rapid, human-like interpretation of the ECG, while signals and patterns largely unrecognizable to human interpreters can be detected by multilayer AI networks with precision, making the ECG a powerful, non-invasive biomarker. Large sets of digital ECGs linked to rich clinical data have been used to develop AI models for the detection of left ventricular dysfunction, silent (previously undocumented and asymptomatic) atrial fibrillation and hypertrophic cardiomyopathy, as well as the determination of a person’s age, sex and race, among other phenotypes. The clinical and population-level implications of AI-based ECG phenotyping continue to emerge, particularly with the rapid rise in the availability of mobile and wearable ECG technologies. In this Review, we summarize the current and future state of the AI-enhanced ECG in the detection of cardiovascular disease in at-risk populations, discuss its implications for clinical decision-making in patients with cardiovascular disease and critically appraise potential limitations and unknowns.","container-title":"Nature Reviews Cardiology","DOI":"10.1038/s41569-020-00503-2","ISSN":"1759-5010","issue":"7","journalAbbreviation":"Nat Rev Cardiol","language":"en","license":"2021 Springer Nature Limited","note":"number: 7\npublisher: Nature Publishing Group","page":"465-478","source":"www.nature.com","title":"Artificial intelligence-enhanced electrocardiography in cardiovascular disease management","volume":"18","author":[{"family":"Siontis","given":"Konstantinos C."},{"family":"Noseworthy","given":"Peter A."},{"family":"Attia","given":"Zachi I."},{"family":"Friedman","given":"Paul A."}],"issued":{"date-parts":[["2021",7]]}},"label":"page"}],"schema":"https://github.com/citation-style-language/schema/raw/master/csl-citation.json"} </w:instrText>
      </w:r>
      <w:r w:rsidR="000A1BFA">
        <w:rPr>
          <w:rFonts w:ascii="Times New Roman" w:hAnsi="Times New Roman" w:cs="Times New Roman"/>
          <w:sz w:val="24"/>
          <w:szCs w:val="24"/>
        </w:rPr>
        <w:fldChar w:fldCharType="separate"/>
      </w:r>
      <w:r w:rsidR="000F7316" w:rsidRPr="000F7316">
        <w:rPr>
          <w:rFonts w:ascii="Times New Roman" w:hAnsi="Times New Roman" w:cs="Times New Roman"/>
          <w:sz w:val="24"/>
          <w:szCs w:val="24"/>
        </w:rPr>
        <w:t>[16]–[18]</w:t>
      </w:r>
      <w:r w:rsidR="000A1BFA">
        <w:rPr>
          <w:rFonts w:ascii="Times New Roman" w:hAnsi="Times New Roman" w:cs="Times New Roman"/>
          <w:sz w:val="24"/>
          <w:szCs w:val="24"/>
        </w:rPr>
        <w:fldChar w:fldCharType="end"/>
      </w:r>
      <w:r w:rsidR="000A1BFA">
        <w:rPr>
          <w:rFonts w:ascii="Times New Roman" w:hAnsi="Times New Roman" w:cs="Times New Roman"/>
          <w:sz w:val="24"/>
          <w:szCs w:val="24"/>
        </w:rPr>
        <w:t>.</w:t>
      </w:r>
      <w:r w:rsidRPr="00AC45D1">
        <w:rPr>
          <w:rFonts w:ascii="Times New Roman" w:hAnsi="Times New Roman" w:cs="Times New Roman"/>
          <w:sz w:val="24"/>
          <w:szCs w:val="24"/>
        </w:rPr>
        <w:t xml:space="preserve"> Nevertheless, a convenient mode of achieving multimodal and high-quality data in a quick, easy, non-invasively, and non-radioactive means remains challenging</w:t>
      </w:r>
      <w:r w:rsidR="009F12FD">
        <w:rPr>
          <w:rFonts w:ascii="Times New Roman" w:hAnsi="Times New Roman" w:cs="Times New Roman"/>
          <w:sz w:val="24"/>
          <w:szCs w:val="24"/>
        </w:rPr>
        <w:t xml:space="preserve"> </w:t>
      </w:r>
      <w:r w:rsidR="009F12FD">
        <w:rPr>
          <w:rFonts w:ascii="Times New Roman" w:hAnsi="Times New Roman" w:cs="Times New Roman"/>
          <w:sz w:val="24"/>
          <w:szCs w:val="24"/>
        </w:rPr>
        <w:fldChar w:fldCharType="begin"/>
      </w:r>
      <w:r w:rsidR="000F7316">
        <w:rPr>
          <w:rFonts w:ascii="Times New Roman" w:hAnsi="Times New Roman" w:cs="Times New Roman"/>
          <w:sz w:val="24"/>
          <w:szCs w:val="24"/>
        </w:rPr>
        <w:instrText xml:space="preserve"> ADDIN ZOTERO_ITEM CSL_CITATION {"citationID":"yBeHKMNP","properties":{"formattedCitation":"[19], [20]","plainCitation":"[19], [20]","noteIndex":0},"citationItems":[{"id":283,"uris":["http://zotero.org/users/9512967/items/ZNSME38S"],"itemData":{"id":283,"type":"webpage","language":"en","note":"DOI: 10.1016/j.jacc.2008.10.005","title":"ACCF/SCAI/STS/AATS/AHA/ASNC 2009 Appropriateness Criteria for Coronary Revascularization","URL":"https://www.jacc.org/doi/epdf/10.1016/j.jacc.2008.10.005","accessed":{"date-parts":[["2022",9,26]]}},"label":"page"},{"id":282,"uris":["http://zotero.org/users/9512967/items/DMW6DAP8"],"itemData":{"id":282,"type":"article-journal","abstract":"Hypertension is a major risk factor for cardiovascular disease, including coronary atherosclerosis and its clinical manifestations. Non-invasive diagnosis of coronary artery disease in hypertension, however, remains a major clinical challenge. Chest pain frequently occurs in hypertensive patients with and without impairment of coronary blood flow supply. Electrocardiographic abnormalities are also common in these patients, thereby leading to further diagnostic difficulty. On the other hand, international guidelines are rather elusive on the recommended diagnostic pathway for coronary artery disease detection in hypertensive patients.In this article, we review the strengths and limitations of current diagnostic methods used to properly identifying coronary artery disease in hypertensive patients. Furthermore, we analyze the usefulness of adopting preliminary and comprehensive cardiovascular risk stratification, together with the evaluation of markers of organ damage, in order to improve the diagnostic efficacy.Despite the high prevalence of arterial hypertension, we still lack a strategy which would lead to validated and cost-effective clinical decision-making processes in hypertensive patients, which help clinicians to minimize useless, ineffective and expensive diagnostic steps. For this purpose, future guidelines should address the issue of diagnostic strategies for an early identification of hypertensive patients at risk of coronary artery disease. This may facilitate appropriate therapeutic choices to optimize the clinical management of coronary disease in hypertension.","container-title":"American Journal of Hypertension","DOI":"10.1038/ajh.2012.90","ISSN":"0895-7061","issue":"12","journalAbbreviation":"American Journal of Hypertension","page":"1226-1235","source":"Silverchair","title":"Non-Invasive Diagnostic Testing for Coronary Artery Disease in the Hypertensive Patient: Potential Advantages of a Risk Estimation-Based Algorithm","title-short":"Non-Invasive Diagnostic Testing for Coronary Artery Disease in the Hypertensive Patient","volume":"25","author":[{"family":"Chin","given":"Diana"},{"family":"Battistoni","given":"Allegra"},{"family":"Tocci","given":"Giuliano"},{"family":"Passerini","given":"Jasmine"},{"family":"Parati","given":"Gianfranco"},{"family":"Volpe","given":"Massimo"}],"issued":{"date-parts":[["2012",12,1]]}},"label":"page"}],"schema":"https://github.com/citation-style-language/schema/raw/master/csl-citation.json"} </w:instrText>
      </w:r>
      <w:r w:rsidR="009F12FD">
        <w:rPr>
          <w:rFonts w:ascii="Times New Roman" w:hAnsi="Times New Roman" w:cs="Times New Roman"/>
          <w:sz w:val="24"/>
          <w:szCs w:val="24"/>
        </w:rPr>
        <w:fldChar w:fldCharType="separate"/>
      </w:r>
      <w:r w:rsidR="000F7316" w:rsidRPr="000F7316">
        <w:rPr>
          <w:rFonts w:ascii="Times New Roman" w:hAnsi="Times New Roman" w:cs="Times New Roman"/>
          <w:sz w:val="24"/>
        </w:rPr>
        <w:t>[19], [20]</w:t>
      </w:r>
      <w:r w:rsidR="009F12FD">
        <w:rPr>
          <w:rFonts w:ascii="Times New Roman" w:hAnsi="Times New Roman" w:cs="Times New Roman"/>
          <w:sz w:val="24"/>
          <w:szCs w:val="24"/>
        </w:rPr>
        <w:fldChar w:fldCharType="end"/>
      </w:r>
      <w:r w:rsidRPr="00AC45D1">
        <w:rPr>
          <w:rFonts w:ascii="Times New Roman" w:hAnsi="Times New Roman" w:cs="Times New Roman"/>
          <w:sz w:val="24"/>
          <w:szCs w:val="24"/>
        </w:rPr>
        <w:t>.</w:t>
      </w:r>
    </w:p>
    <w:p w:rsidR="00742D58" w:rsidRDefault="00984833" w:rsidP="00E41868">
      <w:pPr>
        <w:jc w:val="both"/>
        <w:rPr>
          <w:rFonts w:ascii="Times New Roman" w:hAnsi="Times New Roman" w:cs="Times New Roman"/>
          <w:sz w:val="24"/>
          <w:szCs w:val="24"/>
        </w:rPr>
      </w:pPr>
      <w:r>
        <w:rPr>
          <w:rFonts w:ascii="Times New Roman" w:hAnsi="Times New Roman" w:cs="Times New Roman"/>
          <w:sz w:val="24"/>
          <w:szCs w:val="24"/>
        </w:rPr>
        <w:t>Since eye vasculature and coronary heart arteries have associated characteristics, studies highlight</w:t>
      </w:r>
      <w:r w:rsidR="00045A64" w:rsidRPr="00045A64">
        <w:rPr>
          <w:rFonts w:ascii="Times New Roman" w:hAnsi="Times New Roman" w:cs="Times New Roman"/>
          <w:sz w:val="24"/>
          <w:szCs w:val="24"/>
        </w:rPr>
        <w:t xml:space="preserve"> the retinal fundus as a reliable CAD biomarker since the risk factors: modifiable (smoking, hypertension, cholesterol, diabetes, and obesity) and non-modifiable (sex and age)—can be non-invasively and quickly manifested in an eye by analyzing and evaluating retinal microvascular abnormalities: through examining the alteration of retinal characteristics (texture features, values, and patterns) and variability of blood vessels diameter at the instance of body's sy</w:t>
      </w:r>
      <w:r w:rsidR="00045A64">
        <w:rPr>
          <w:rFonts w:ascii="Times New Roman" w:hAnsi="Times New Roman" w:cs="Times New Roman"/>
          <w:sz w:val="24"/>
          <w:szCs w:val="24"/>
        </w:rPr>
        <w:t>stemic or neurological diseases</w:t>
      </w:r>
      <w:r w:rsidR="0056127E" w:rsidRPr="0056127E">
        <w:rPr>
          <w:rFonts w:ascii="Times New Roman" w:hAnsi="Times New Roman" w:cs="Times New Roman"/>
          <w:sz w:val="24"/>
          <w:szCs w:val="24"/>
        </w:rPr>
        <w:t xml:space="preserve"> </w:t>
      </w:r>
      <w:r w:rsidR="00910DF4">
        <w:rPr>
          <w:rFonts w:ascii="Times New Roman" w:hAnsi="Times New Roman" w:cs="Times New Roman"/>
          <w:sz w:val="24"/>
          <w:szCs w:val="24"/>
        </w:rPr>
        <w:fldChar w:fldCharType="begin"/>
      </w:r>
      <w:r w:rsidR="000F7316">
        <w:rPr>
          <w:rFonts w:ascii="Times New Roman" w:hAnsi="Times New Roman" w:cs="Times New Roman"/>
          <w:sz w:val="24"/>
          <w:szCs w:val="24"/>
        </w:rPr>
        <w:instrText xml:space="preserve"> ADDIN ZOTERO_ITEM CSL_CITATION {"citationID":"YIO4cAWH","properties":{"formattedCitation":"[21]\\uc0\\u8211{}[23]","plainCitation":"[21]–[23]","noteIndex":0},"citationItems":[{"id":322,"uris":["http://zotero.org/users/9512967/items/GYWM9RJL"],"itemData":{"id":322,"type":"article-journal","abstract":"The vasculature of the eye and the heart share several common characteristics. The easily accessible vessels of the eye are therefore—to some extent—a window to the heart. There is interplay between cardiovascular functions and risk factors and the occurrence and progression of many eye diseases. In particular, arteriovenous nipping, narrowing of retinal arteries, and the dilatation of retinal veins are important signs of increased cardiovascular risk. The pressure in the dilated veins is often markedly increased due to a dysregulation of venous outflow from the eye. Besides such morphological criteria, functional alterations might be even more relevant and may play an important role in future diagnostics. Via neurovascular coupling, flickering light dilates capillaries and small arterioles, thus inducing endothelium-dependent, flow-mediated dilation of larger retinal vessels. Risk factors for arteriosclerosis, such as dyslipidaemia, diabetes, or systemic hypertension, are also risk factors for eye diseases such as retinal arterial or retinal vein occlusions, cataracts, age-related macular degeneration, and increases in intraocular pressure (IOP). Functional alterations of blood flow are particularly relevant to the eye. The primary vascular dysregulation syndrome (PVD), which often includes systemic hypotension, is associated with disturbed autoregulation of ocular blood flow (OBF). Fluctuation of IOP on a high level or blood pressure on a low level leads to instable OBF and oxygen supply and therefore to oxidative stress, which is particularly involved in the pathogenesis of glaucomatous neuropathy. Vascular dysregulation also leads to a barrier dysfunction and thereby to small retinal haemorrhages.","container-title":"European Heart Journal","DOI":"10.1093/eurheartj/eht023","ISSN":"0195-668X","issue":"17","journalAbbreviation":"Eur Heart J","note":"PMID: 23401492\nPMCID: PMC3640200","page":"1270-1278","source":"PubMed Central","title":"The eye and the heart","volume":"34","author":[{"family":"Flammer","given":"Josef"},{"family":"Konieczka","given":"Katarzyna"},{"family":"Bruno","given":"Rosa M."},{"family":"Virdis","given":"Agostino"},{"family":"Flammer","given":"Andreas J."},{"family":"Taddei","given":"Stefano"}],"issued":{"date-parts":[["2013",5,1]]}},"label":"page"},{"id":323,"uris":["http://zotero.org/users/9512967/items/VKQVH6ES"],"itemData":{"id":323,"type":"article-journal","abstract":"Background\nRetinal vessel caliber may be a novel risk marker of coronary heart disease (CHD) risk. However, the gender specific effect, magnitude of association and effect independent of traditional CHD disease risk factors remain unclear.\n\nPurpose\nTo determine the association between retinal vessel caliber and risk of CHD.\n\nData sources\nRelevant studies were identified through MEDLINE (1950 to June 2009) and EMBASE (1950 to June 2009) databases.\n\nStudy Selection\nStudies were included if derived from a general population, retinal vessel caliber was measured from retinal photographs and incident CHD events were documented.\n\nData Extraction\nSix population-based prospective cohort studies were identified and provided data for individual participant meta-analysis.\n\nData Synthesis\nProportional hazards models were constructed for retinal vessel caliber and incident CHD in women and men, while adjusting for traditional CHD risk factors. 2,219 (10.0%) incident CHD events were recorded from 22,159 individuals (mean age 62 years) free of CHD followed for 5–14 years. Retinal vessel caliber changes (wider retinal venules and narrower arterioles) were each associated with an increased risk of CHD in women but not men, with pooled multivariable-adjusted hazard ratios of 1.16 (95% confidence interval, CI, 1.06 to 1.26) per 20μm increase in venular caliber, and 1.17 (95% CI, 1.07 to 1.28) per 20μm decrease in arteriolar caliber in women, and 1.02 (95% CI, 0.94 to 1.10) per 20μm increase in venular caliber and 1.02 (95% CI, 0.95, 1.10) per 20μm decrease in arteriolar caliber in men. Higher hazard ratios were found amongst women without hypertension or diabetes.\n\nLimitations\nError in the measurement of retinal vessel caliber and Framingham variables was not taken into account, and may over or underestimate the true association between retinal vessel caliber and CHD.\n\nConclusion\nRetinal vessel caliber changes were independently associated with an increased risk of CHD events in women.","container-title":"Annals of internal medicine","ISSN":"0003-4819","issue":"6","journalAbbreviation":"Ann Intern Med","note":"PMID: 19755365\nPMCID: PMC2887687","page":"404-413","source":"PubMed Central","title":"Retinal Vessel Caliber and Risk for Coronary Heart Disease: A Systematic Review and Meta-Analysis","title-short":"Retinal Vessel Caliber and Risk for Coronary Heart Disease","volume":"151","author":[{"family":"McGeechan","given":"Kevin"},{"family":"Liew","given":"Gerald"},{"family":"Macaskill","given":"Petra"},{"family":"Irwig","given":"Les"},{"family":"Klein","given":"Ronald"},{"family":"Klein","given":"Barbara EK"},{"family":"Wang","given":"Jie Jin"},{"family":"Mitchell","given":"Paul"},{"family":"Vingerling","given":"Johannes R."},{"family":"deJong","given":"Paulus TVM"},{"family":"Witteman","given":"Jacqueline C. M."},{"family":"Breteler","given":"Monique M.B."},{"family":"Shaw","given":"Jonathan"},{"family":"Zimmet","given":"Paul"},{"family":"Wong","given":"Tien Y"}],"issued":{"date-parts":[["2009",9,15]]}},"label":"page"},{"id":258,"uris":["http://zotero.org/users/9512967/items/YV73X3LC"],"itemData":{"id":258,"type":"article-journal","container-title":"The American Journal of Medicine","DOI":"10.1016/j.amjmed.2020.07.013","ISSN":"00029343","issue":"1","journalAbbreviation":"The American Journal of Medicine","language":"en","page":"36-47.e7","source":"DOI.org (Crossref)","title":"Retinal Microvascular Signs as Screening and Prognostic Factors for Cardiac Disease: A Systematic Review of Current Evidence","title-short":"Retinal Microvascular Signs as Screening and Prognostic Factors for Cardiac Disease","volume":"134","author":[{"family":"Allon","given":"Raviv"},{"family":"Aronov","given":"Michael"},{"family":"Belkin","given":"Michael"},{"family":"Maor","given":"Elad"},{"family":"Shechter","given":"Michael"},{"family":"Fabian","given":"Ido Didi"}],"issued":{"date-parts":[["2021",1]]}},"label":"page"}],"schema":"https://github.com/citation-style-language/schema/raw/master/csl-citation.json"} </w:instrText>
      </w:r>
      <w:r w:rsidR="00910DF4">
        <w:rPr>
          <w:rFonts w:ascii="Times New Roman" w:hAnsi="Times New Roman" w:cs="Times New Roman"/>
          <w:sz w:val="24"/>
          <w:szCs w:val="24"/>
        </w:rPr>
        <w:fldChar w:fldCharType="separate"/>
      </w:r>
      <w:r w:rsidR="000F7316" w:rsidRPr="000F7316">
        <w:rPr>
          <w:rFonts w:ascii="Times New Roman" w:hAnsi="Times New Roman" w:cs="Times New Roman"/>
          <w:sz w:val="24"/>
          <w:szCs w:val="24"/>
        </w:rPr>
        <w:t>[21]–[23]</w:t>
      </w:r>
      <w:r w:rsidR="00910DF4">
        <w:rPr>
          <w:rFonts w:ascii="Times New Roman" w:hAnsi="Times New Roman" w:cs="Times New Roman"/>
          <w:sz w:val="24"/>
          <w:szCs w:val="24"/>
        </w:rPr>
        <w:fldChar w:fldCharType="end"/>
      </w:r>
      <w:r w:rsidR="0056127E" w:rsidRPr="0056127E">
        <w:rPr>
          <w:rFonts w:ascii="Times New Roman" w:hAnsi="Times New Roman" w:cs="Times New Roman"/>
          <w:sz w:val="24"/>
          <w:szCs w:val="24"/>
        </w:rPr>
        <w:t xml:space="preserve">. Hence, we propose retinal fundus imaging as a </w:t>
      </w:r>
      <w:r w:rsidR="0056127E" w:rsidRPr="0056127E">
        <w:rPr>
          <w:rFonts w:ascii="Times New Roman" w:hAnsi="Times New Roman" w:cs="Times New Roman"/>
          <w:sz w:val="24"/>
          <w:szCs w:val="24"/>
        </w:rPr>
        <w:lastRenderedPageBreak/>
        <w:t>convenient approach to incorporate the CNN algorithm in achieving a versatile and intelligent prognostic tool: to stratify CAD risks at easy, safe, and high speed with accuracy.</w:t>
      </w:r>
    </w:p>
    <w:p w:rsidR="00310B08" w:rsidRDefault="00310B08" w:rsidP="00E41868">
      <w:pPr>
        <w:jc w:val="both"/>
        <w:rPr>
          <w:rFonts w:ascii="Times New Roman" w:hAnsi="Times New Roman" w:cs="Times New Roman"/>
          <w:bCs/>
          <w:color w:val="000000" w:themeColor="text1"/>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Default="00CB0347" w:rsidP="00E41868">
      <w:pPr>
        <w:jc w:val="both"/>
        <w:rPr>
          <w:rFonts w:ascii="Times New Roman" w:hAnsi="Times New Roman" w:cs="Times New Roman"/>
          <w:sz w:val="24"/>
          <w:szCs w:val="24"/>
        </w:rPr>
      </w:pPr>
    </w:p>
    <w:p w:rsidR="00CB0347" w:rsidRPr="005028B6" w:rsidRDefault="00CB0347" w:rsidP="00E41868">
      <w:pPr>
        <w:jc w:val="both"/>
        <w:rPr>
          <w:rFonts w:ascii="Times New Roman" w:hAnsi="Times New Roman" w:cs="Times New Roman"/>
          <w:b/>
          <w:sz w:val="24"/>
          <w:szCs w:val="24"/>
        </w:rPr>
      </w:pPr>
      <w:r w:rsidRPr="005028B6">
        <w:rPr>
          <w:rFonts w:ascii="Times New Roman" w:hAnsi="Times New Roman" w:cs="Times New Roman"/>
          <w:b/>
          <w:sz w:val="24"/>
          <w:szCs w:val="24"/>
        </w:rPr>
        <w:t>BIBLIOGRAPHY</w:t>
      </w:r>
    </w:p>
    <w:bookmarkStart w:id="1" w:name="one"/>
    <w:bookmarkEnd w:id="1"/>
    <w:p w:rsidR="000F7316" w:rsidRPr="000F7316" w:rsidRDefault="00FE7F26" w:rsidP="000F7316">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000F7316" w:rsidRPr="000F7316">
        <w:rPr>
          <w:rFonts w:ascii="Times New Roman" w:hAnsi="Times New Roman" w:cs="Times New Roman"/>
          <w:sz w:val="24"/>
        </w:rPr>
        <w:t>[1]</w:t>
      </w:r>
      <w:r w:rsidR="000F7316" w:rsidRPr="000F7316">
        <w:rPr>
          <w:rFonts w:ascii="Times New Roman" w:hAnsi="Times New Roman" w:cs="Times New Roman"/>
          <w:sz w:val="24"/>
        </w:rPr>
        <w:tab/>
        <w:t xml:space="preserve">Cleveland Clinic, “Atherosclerosis: Causes, Symptoms, Risks &amp; Tests,” </w:t>
      </w:r>
      <w:r w:rsidR="000F7316" w:rsidRPr="000F7316">
        <w:rPr>
          <w:rFonts w:ascii="Times New Roman" w:hAnsi="Times New Roman" w:cs="Times New Roman"/>
          <w:i/>
          <w:iCs/>
          <w:sz w:val="24"/>
        </w:rPr>
        <w:t>Cleveland Clinic</w:t>
      </w:r>
      <w:r w:rsidR="000F7316" w:rsidRPr="000F7316">
        <w:rPr>
          <w:rFonts w:ascii="Times New Roman" w:hAnsi="Times New Roman" w:cs="Times New Roman"/>
          <w:sz w:val="24"/>
        </w:rPr>
        <w:t>. https://my.clevelandclinic.org/health/diseases/16753-atherosclerosis-arterial-disease (accessed Sep. 28, 2022).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[2]</w:t>
      </w:r>
      <w:r w:rsidRPr="000F7316">
        <w:rPr>
          <w:rFonts w:ascii="Times New Roman" w:hAnsi="Times New Roman" w:cs="Times New Roman"/>
          <w:sz w:val="24"/>
        </w:rPr>
        <w:tab/>
        <w:t xml:space="preserve">S. </w:t>
      </w:r>
      <w:proofErr w:type="spellStart"/>
      <w:r w:rsidRPr="000F7316">
        <w:rPr>
          <w:rFonts w:ascii="Times New Roman" w:hAnsi="Times New Roman" w:cs="Times New Roman"/>
          <w:sz w:val="24"/>
        </w:rPr>
        <w:t>Mendis</w:t>
      </w:r>
      <w:proofErr w:type="spellEnd"/>
      <w:r w:rsidRPr="000F7316">
        <w:rPr>
          <w:rFonts w:ascii="Times New Roman" w:hAnsi="Times New Roman" w:cs="Times New Roman"/>
          <w:sz w:val="24"/>
        </w:rPr>
        <w:t xml:space="preserve">, P. </w:t>
      </w:r>
      <w:proofErr w:type="spellStart"/>
      <w:r w:rsidRPr="000F7316">
        <w:rPr>
          <w:rFonts w:ascii="Times New Roman" w:hAnsi="Times New Roman" w:cs="Times New Roman"/>
          <w:sz w:val="24"/>
        </w:rPr>
        <w:t>Puska</w:t>
      </w:r>
      <w:proofErr w:type="spellEnd"/>
      <w:r w:rsidRPr="000F7316">
        <w:rPr>
          <w:rFonts w:ascii="Times New Roman" w:hAnsi="Times New Roman" w:cs="Times New Roman"/>
          <w:sz w:val="24"/>
        </w:rPr>
        <w:t xml:space="preserve">, B. </w:t>
      </w:r>
      <w:proofErr w:type="spellStart"/>
      <w:r w:rsidRPr="000F7316">
        <w:rPr>
          <w:rFonts w:ascii="Times New Roman" w:hAnsi="Times New Roman" w:cs="Times New Roman"/>
          <w:sz w:val="24"/>
        </w:rPr>
        <w:t>Norrving</w:t>
      </w:r>
      <w:proofErr w:type="spellEnd"/>
      <w:r w:rsidRPr="000F7316">
        <w:rPr>
          <w:rFonts w:ascii="Times New Roman" w:hAnsi="Times New Roman" w:cs="Times New Roman"/>
          <w:sz w:val="24"/>
        </w:rPr>
        <w:t xml:space="preserve">, W. H. Organization, W. H. Federation, and W. S. Organization, “Global atlas on cardiovascular disease prevention and control / edited by: </w:t>
      </w:r>
      <w:proofErr w:type="spellStart"/>
      <w:r w:rsidRPr="000F7316">
        <w:rPr>
          <w:rFonts w:ascii="Times New Roman" w:hAnsi="Times New Roman" w:cs="Times New Roman"/>
          <w:sz w:val="24"/>
        </w:rPr>
        <w:t>Shanthi</w:t>
      </w:r>
      <w:proofErr w:type="spellEnd"/>
      <w:r w:rsidRPr="000F7316">
        <w:rPr>
          <w:rFonts w:ascii="Times New Roman" w:hAnsi="Times New Roman" w:cs="Times New Roman"/>
          <w:sz w:val="24"/>
        </w:rPr>
        <w:t xml:space="preserve"> </w:t>
      </w:r>
      <w:proofErr w:type="spellStart"/>
      <w:r w:rsidRPr="000F7316">
        <w:rPr>
          <w:rFonts w:ascii="Times New Roman" w:hAnsi="Times New Roman" w:cs="Times New Roman"/>
          <w:sz w:val="24"/>
        </w:rPr>
        <w:t>Mendis</w:t>
      </w:r>
      <w:proofErr w:type="spellEnd"/>
      <w:r w:rsidRPr="000F7316">
        <w:rPr>
          <w:rFonts w:ascii="Times New Roman" w:hAnsi="Times New Roman" w:cs="Times New Roman"/>
          <w:sz w:val="24"/>
        </w:rPr>
        <w:t xml:space="preserve"> ... [et al.].” World Health Organization, p. Published by the World Health Organization in collaboration with the World Heart Federation and the World Stroke Organization, 2011. [Online]. Available: https://apps.who.int/iris/handle/10665/44701</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[3]</w:t>
      </w:r>
      <w:r w:rsidRPr="000F7316">
        <w:rPr>
          <w:rFonts w:ascii="Times New Roman" w:hAnsi="Times New Roman" w:cs="Times New Roman"/>
          <w:sz w:val="24"/>
        </w:rPr>
        <w:tab/>
        <w:t xml:space="preserve">H. Ritchie and M. </w:t>
      </w:r>
      <w:proofErr w:type="spellStart"/>
      <w:r w:rsidRPr="000F7316">
        <w:rPr>
          <w:rFonts w:ascii="Times New Roman" w:hAnsi="Times New Roman" w:cs="Times New Roman"/>
          <w:sz w:val="24"/>
        </w:rPr>
        <w:t>Roser</w:t>
      </w:r>
      <w:proofErr w:type="spellEnd"/>
      <w:r w:rsidRPr="000F7316">
        <w:rPr>
          <w:rFonts w:ascii="Times New Roman" w:hAnsi="Times New Roman" w:cs="Times New Roman"/>
          <w:sz w:val="24"/>
        </w:rPr>
        <w:t xml:space="preserve">, “Causes of death,” </w:t>
      </w:r>
      <w:r w:rsidRPr="000F7316">
        <w:rPr>
          <w:rFonts w:ascii="Times New Roman" w:hAnsi="Times New Roman" w:cs="Times New Roman"/>
          <w:i/>
          <w:iCs/>
          <w:sz w:val="24"/>
        </w:rPr>
        <w:t>Our World Data</w:t>
      </w:r>
      <w:r w:rsidRPr="000F7316">
        <w:rPr>
          <w:rFonts w:ascii="Times New Roman" w:hAnsi="Times New Roman" w:cs="Times New Roman"/>
          <w:sz w:val="24"/>
        </w:rPr>
        <w:t>, Feb. 2018, Accessed: May 15, 2022. [Online]. Available: https://ourworldindata.org/causes-of-death</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[4]</w:t>
      </w:r>
      <w:r w:rsidRPr="000F7316">
        <w:rPr>
          <w:rFonts w:ascii="Times New Roman" w:hAnsi="Times New Roman" w:cs="Times New Roman"/>
          <w:sz w:val="24"/>
        </w:rPr>
        <w:tab/>
      </w:r>
      <w:proofErr w:type="spellStart"/>
      <w:r w:rsidRPr="000F7316">
        <w:rPr>
          <w:rFonts w:ascii="Times New Roman" w:hAnsi="Times New Roman" w:cs="Times New Roman"/>
          <w:sz w:val="24"/>
        </w:rPr>
        <w:t>W.H.Organization</w:t>
      </w:r>
      <w:proofErr w:type="spellEnd"/>
      <w:r w:rsidRPr="000F7316">
        <w:rPr>
          <w:rFonts w:ascii="Times New Roman" w:hAnsi="Times New Roman" w:cs="Times New Roman"/>
          <w:sz w:val="24"/>
        </w:rPr>
        <w:t>, “Cardiovascular diseases (CVDs).” https://www.who.int/news-room/fact-sheets/detail/cardiovascular-diseases-(cvds)</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[5]</w:t>
      </w:r>
      <w:r w:rsidRPr="000F7316">
        <w:rPr>
          <w:rFonts w:ascii="Times New Roman" w:hAnsi="Times New Roman" w:cs="Times New Roman"/>
          <w:sz w:val="24"/>
        </w:rPr>
        <w:tab/>
        <w:t xml:space="preserve">G. A. Roth </w:t>
      </w:r>
      <w:r w:rsidRPr="000F7316">
        <w:rPr>
          <w:rFonts w:ascii="Times New Roman" w:hAnsi="Times New Roman" w:cs="Times New Roman"/>
          <w:i/>
          <w:iCs/>
          <w:sz w:val="24"/>
        </w:rPr>
        <w:t>et al.</w:t>
      </w:r>
      <w:r w:rsidRPr="000F7316">
        <w:rPr>
          <w:rFonts w:ascii="Times New Roman" w:hAnsi="Times New Roman" w:cs="Times New Roman"/>
          <w:sz w:val="24"/>
        </w:rPr>
        <w:t xml:space="preserve">, “Global, Regional, and National Burden of Cardiovascular Diseases for 10 Causes, 1990 to 2015,” </w:t>
      </w:r>
      <w:r w:rsidRPr="000F7316">
        <w:rPr>
          <w:rFonts w:ascii="Times New Roman" w:hAnsi="Times New Roman" w:cs="Times New Roman"/>
          <w:i/>
          <w:iCs/>
          <w:sz w:val="24"/>
        </w:rPr>
        <w:t xml:space="preserve">J. Am. Coll. </w:t>
      </w:r>
      <w:proofErr w:type="spellStart"/>
      <w:r w:rsidRPr="000F7316">
        <w:rPr>
          <w:rFonts w:ascii="Times New Roman" w:hAnsi="Times New Roman" w:cs="Times New Roman"/>
          <w:i/>
          <w:iCs/>
          <w:sz w:val="24"/>
        </w:rPr>
        <w:t>Cardiol</w:t>
      </w:r>
      <w:proofErr w:type="spellEnd"/>
      <w:r w:rsidRPr="000F7316">
        <w:rPr>
          <w:rFonts w:ascii="Times New Roman" w:hAnsi="Times New Roman" w:cs="Times New Roman"/>
          <w:i/>
          <w:iCs/>
          <w:sz w:val="24"/>
        </w:rPr>
        <w:t>.</w:t>
      </w:r>
      <w:r w:rsidRPr="000F7316">
        <w:rPr>
          <w:rFonts w:ascii="Times New Roman" w:hAnsi="Times New Roman" w:cs="Times New Roman"/>
          <w:sz w:val="24"/>
        </w:rPr>
        <w:t xml:space="preserve">, vol. 70, no. 1, pp. 1–25, Jul. 2017,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10.1016/j.jacc.2017.04.052.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[6]</w:t>
      </w:r>
      <w:r w:rsidRPr="000F7316">
        <w:rPr>
          <w:rFonts w:ascii="Times New Roman" w:hAnsi="Times New Roman" w:cs="Times New Roman"/>
          <w:sz w:val="24"/>
        </w:rPr>
        <w:tab/>
        <w:t xml:space="preserve">G. A. Mensah </w:t>
      </w:r>
      <w:r w:rsidRPr="000F7316">
        <w:rPr>
          <w:rFonts w:ascii="Times New Roman" w:hAnsi="Times New Roman" w:cs="Times New Roman"/>
          <w:i/>
          <w:iCs/>
          <w:sz w:val="24"/>
        </w:rPr>
        <w:t>et al.</w:t>
      </w:r>
      <w:r w:rsidRPr="000F7316">
        <w:rPr>
          <w:rFonts w:ascii="Times New Roman" w:hAnsi="Times New Roman" w:cs="Times New Roman"/>
          <w:sz w:val="24"/>
        </w:rPr>
        <w:t xml:space="preserve">, “Mortality from cardiovascular diseases in sub-Saharan Africa, 1990-2013: a systematic analysis of data from the Global Burden of Disease Study 2013,” </w:t>
      </w:r>
      <w:proofErr w:type="spellStart"/>
      <w:r w:rsidRPr="000F7316">
        <w:rPr>
          <w:rFonts w:ascii="Times New Roman" w:hAnsi="Times New Roman" w:cs="Times New Roman"/>
          <w:i/>
          <w:iCs/>
          <w:sz w:val="24"/>
        </w:rPr>
        <w:t>Cardiovasc</w:t>
      </w:r>
      <w:proofErr w:type="spellEnd"/>
      <w:r w:rsidRPr="000F7316">
        <w:rPr>
          <w:rFonts w:ascii="Times New Roman" w:hAnsi="Times New Roman" w:cs="Times New Roman"/>
          <w:i/>
          <w:iCs/>
          <w:sz w:val="24"/>
        </w:rPr>
        <w:t>. J. Afr.</w:t>
      </w:r>
      <w:r w:rsidRPr="000F7316">
        <w:rPr>
          <w:rFonts w:ascii="Times New Roman" w:hAnsi="Times New Roman" w:cs="Times New Roman"/>
          <w:sz w:val="24"/>
        </w:rPr>
        <w:t xml:space="preserve">, vol. 26, no. 2 </w:t>
      </w:r>
      <w:proofErr w:type="spellStart"/>
      <w:r w:rsidRPr="000F7316">
        <w:rPr>
          <w:rFonts w:ascii="Times New Roman" w:hAnsi="Times New Roman" w:cs="Times New Roman"/>
          <w:sz w:val="24"/>
        </w:rPr>
        <w:t>Suppl</w:t>
      </w:r>
      <w:proofErr w:type="spellEnd"/>
      <w:r w:rsidRPr="000F7316">
        <w:rPr>
          <w:rFonts w:ascii="Times New Roman" w:hAnsi="Times New Roman" w:cs="Times New Roman"/>
          <w:sz w:val="24"/>
        </w:rPr>
        <w:t xml:space="preserve"> 1, pp. S6-10, Apr. 2015,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10.5830/CVJA-2015-036.</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[7]</w:t>
      </w:r>
      <w:r w:rsidRPr="000F7316">
        <w:rPr>
          <w:rFonts w:ascii="Times New Roman" w:hAnsi="Times New Roman" w:cs="Times New Roman"/>
          <w:sz w:val="24"/>
        </w:rPr>
        <w:tab/>
        <w:t xml:space="preserve">R. </w:t>
      </w:r>
      <w:proofErr w:type="spellStart"/>
      <w:r w:rsidRPr="000F7316">
        <w:rPr>
          <w:rFonts w:ascii="Times New Roman" w:hAnsi="Times New Roman" w:cs="Times New Roman"/>
          <w:sz w:val="24"/>
        </w:rPr>
        <w:t>Rehman</w:t>
      </w:r>
      <w:proofErr w:type="spellEnd"/>
      <w:r w:rsidRPr="000F7316">
        <w:rPr>
          <w:rFonts w:ascii="Times New Roman" w:hAnsi="Times New Roman" w:cs="Times New Roman"/>
          <w:sz w:val="24"/>
        </w:rPr>
        <w:t xml:space="preserve">, V. S. </w:t>
      </w:r>
      <w:proofErr w:type="spellStart"/>
      <w:r w:rsidRPr="000F7316">
        <w:rPr>
          <w:rFonts w:ascii="Times New Roman" w:hAnsi="Times New Roman" w:cs="Times New Roman"/>
          <w:sz w:val="24"/>
        </w:rPr>
        <w:t>Yelamanchili</w:t>
      </w:r>
      <w:proofErr w:type="spellEnd"/>
      <w:r w:rsidRPr="000F7316">
        <w:rPr>
          <w:rFonts w:ascii="Times New Roman" w:hAnsi="Times New Roman" w:cs="Times New Roman"/>
          <w:sz w:val="24"/>
        </w:rPr>
        <w:t xml:space="preserve">, and A. N. </w:t>
      </w:r>
      <w:proofErr w:type="spellStart"/>
      <w:r w:rsidRPr="000F7316">
        <w:rPr>
          <w:rFonts w:ascii="Times New Roman" w:hAnsi="Times New Roman" w:cs="Times New Roman"/>
          <w:sz w:val="24"/>
        </w:rPr>
        <w:t>Makaryus</w:t>
      </w:r>
      <w:proofErr w:type="spellEnd"/>
      <w:r w:rsidRPr="000F7316">
        <w:rPr>
          <w:rFonts w:ascii="Times New Roman" w:hAnsi="Times New Roman" w:cs="Times New Roman"/>
          <w:sz w:val="24"/>
        </w:rPr>
        <w:t xml:space="preserve">, “Cardiac Imaging,” in </w:t>
      </w:r>
      <w:proofErr w:type="spellStart"/>
      <w:r w:rsidRPr="000F7316">
        <w:rPr>
          <w:rFonts w:ascii="Times New Roman" w:hAnsi="Times New Roman" w:cs="Times New Roman"/>
          <w:i/>
          <w:iCs/>
          <w:sz w:val="24"/>
        </w:rPr>
        <w:t>StatPearls</w:t>
      </w:r>
      <w:proofErr w:type="spellEnd"/>
      <w:r w:rsidRPr="000F7316">
        <w:rPr>
          <w:rFonts w:ascii="Times New Roman" w:hAnsi="Times New Roman" w:cs="Times New Roman"/>
          <w:sz w:val="24"/>
        </w:rPr>
        <w:t xml:space="preserve">, Treasure Island (FL): </w:t>
      </w:r>
      <w:proofErr w:type="spellStart"/>
      <w:r w:rsidRPr="000F7316">
        <w:rPr>
          <w:rFonts w:ascii="Times New Roman" w:hAnsi="Times New Roman" w:cs="Times New Roman"/>
          <w:sz w:val="24"/>
        </w:rPr>
        <w:t>StatPearls</w:t>
      </w:r>
      <w:proofErr w:type="spellEnd"/>
      <w:r w:rsidRPr="000F7316">
        <w:rPr>
          <w:rFonts w:ascii="Times New Roman" w:hAnsi="Times New Roman" w:cs="Times New Roman"/>
          <w:sz w:val="24"/>
        </w:rPr>
        <w:t xml:space="preserve"> Publishing, 2022. Accessed: Sep. 26, 2022. [Online]. Available: http://www.ncbi.nlm.nih.gov/books/NBK448128/</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[8]</w:t>
      </w:r>
      <w:r w:rsidRPr="000F7316">
        <w:rPr>
          <w:rFonts w:ascii="Times New Roman" w:hAnsi="Times New Roman" w:cs="Times New Roman"/>
          <w:sz w:val="24"/>
        </w:rPr>
        <w:tab/>
        <w:t xml:space="preserve">J. W. Kennedy </w:t>
      </w:r>
      <w:r w:rsidRPr="000F7316">
        <w:rPr>
          <w:rFonts w:ascii="Times New Roman" w:hAnsi="Times New Roman" w:cs="Times New Roman"/>
          <w:i/>
          <w:iCs/>
          <w:sz w:val="24"/>
        </w:rPr>
        <w:t>et al.</w:t>
      </w:r>
      <w:r w:rsidRPr="000F7316">
        <w:rPr>
          <w:rFonts w:ascii="Times New Roman" w:hAnsi="Times New Roman" w:cs="Times New Roman"/>
          <w:sz w:val="24"/>
        </w:rPr>
        <w:t xml:space="preserve">, “Mortality related to cardiac catheterization and angiography,” </w:t>
      </w:r>
      <w:proofErr w:type="spellStart"/>
      <w:r w:rsidRPr="000F7316">
        <w:rPr>
          <w:rFonts w:ascii="Times New Roman" w:hAnsi="Times New Roman" w:cs="Times New Roman"/>
          <w:i/>
          <w:iCs/>
          <w:sz w:val="24"/>
        </w:rPr>
        <w:t>Cathet</w:t>
      </w:r>
      <w:proofErr w:type="spellEnd"/>
      <w:r w:rsidRPr="000F7316">
        <w:rPr>
          <w:rFonts w:ascii="Times New Roman" w:hAnsi="Times New Roman" w:cs="Times New Roman"/>
          <w:i/>
          <w:iCs/>
          <w:sz w:val="24"/>
        </w:rPr>
        <w:t xml:space="preserve">. </w:t>
      </w:r>
      <w:proofErr w:type="spellStart"/>
      <w:r w:rsidRPr="000F7316">
        <w:rPr>
          <w:rFonts w:ascii="Times New Roman" w:hAnsi="Times New Roman" w:cs="Times New Roman"/>
          <w:i/>
          <w:iCs/>
          <w:sz w:val="24"/>
        </w:rPr>
        <w:t>Cardiovasc</w:t>
      </w:r>
      <w:proofErr w:type="spellEnd"/>
      <w:r w:rsidRPr="000F7316">
        <w:rPr>
          <w:rFonts w:ascii="Times New Roman" w:hAnsi="Times New Roman" w:cs="Times New Roman"/>
          <w:i/>
          <w:iCs/>
          <w:sz w:val="24"/>
        </w:rPr>
        <w:t xml:space="preserve">. </w:t>
      </w:r>
      <w:proofErr w:type="spellStart"/>
      <w:proofErr w:type="gramStart"/>
      <w:r w:rsidRPr="000F7316">
        <w:rPr>
          <w:rFonts w:ascii="Times New Roman" w:hAnsi="Times New Roman" w:cs="Times New Roman"/>
          <w:i/>
          <w:iCs/>
          <w:sz w:val="24"/>
        </w:rPr>
        <w:t>Diagn</w:t>
      </w:r>
      <w:proofErr w:type="spellEnd"/>
      <w:r w:rsidRPr="000F7316">
        <w:rPr>
          <w:rFonts w:ascii="Times New Roman" w:hAnsi="Times New Roman" w:cs="Times New Roman"/>
          <w:i/>
          <w:iCs/>
          <w:sz w:val="24"/>
        </w:rPr>
        <w:t>.</w:t>
      </w:r>
      <w:r w:rsidRPr="000F7316">
        <w:rPr>
          <w:rFonts w:ascii="Times New Roman" w:hAnsi="Times New Roman" w:cs="Times New Roman"/>
          <w:sz w:val="24"/>
        </w:rPr>
        <w:t>,</w:t>
      </w:r>
      <w:proofErr w:type="gramEnd"/>
      <w:r w:rsidRPr="000F7316">
        <w:rPr>
          <w:rFonts w:ascii="Times New Roman" w:hAnsi="Times New Roman" w:cs="Times New Roman"/>
          <w:sz w:val="24"/>
        </w:rPr>
        <w:t xml:space="preserve"> vol. 8, no. 4, pp. 323–340, 1982,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10.1002/ccd.1810080402.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[9]</w:t>
      </w:r>
      <w:r w:rsidRPr="000F7316">
        <w:rPr>
          <w:rFonts w:ascii="Times New Roman" w:hAnsi="Times New Roman" w:cs="Times New Roman"/>
          <w:sz w:val="24"/>
        </w:rPr>
        <w:tab/>
        <w:t xml:space="preserve">F. D. R. Hobbs, J. W. </w:t>
      </w:r>
      <w:proofErr w:type="spellStart"/>
      <w:r w:rsidRPr="000F7316">
        <w:rPr>
          <w:rFonts w:ascii="Times New Roman" w:hAnsi="Times New Roman" w:cs="Times New Roman"/>
          <w:sz w:val="24"/>
        </w:rPr>
        <w:t>Jukema</w:t>
      </w:r>
      <w:proofErr w:type="spellEnd"/>
      <w:r w:rsidRPr="000F7316">
        <w:rPr>
          <w:rFonts w:ascii="Times New Roman" w:hAnsi="Times New Roman" w:cs="Times New Roman"/>
          <w:sz w:val="24"/>
        </w:rPr>
        <w:t xml:space="preserve">, P. M. Da Silva, T. McCormack, and A. L. </w:t>
      </w:r>
      <w:proofErr w:type="spellStart"/>
      <w:r w:rsidRPr="000F7316">
        <w:rPr>
          <w:rFonts w:ascii="Times New Roman" w:hAnsi="Times New Roman" w:cs="Times New Roman"/>
          <w:sz w:val="24"/>
        </w:rPr>
        <w:t>Catapano</w:t>
      </w:r>
      <w:proofErr w:type="spellEnd"/>
      <w:r w:rsidRPr="000F7316">
        <w:rPr>
          <w:rFonts w:ascii="Times New Roman" w:hAnsi="Times New Roman" w:cs="Times New Roman"/>
          <w:sz w:val="24"/>
        </w:rPr>
        <w:t xml:space="preserve">, “Barriers to cardiovascular disease risk scoring and primary prevention in Europe,” </w:t>
      </w:r>
      <w:r w:rsidRPr="000F7316">
        <w:rPr>
          <w:rFonts w:ascii="Times New Roman" w:hAnsi="Times New Roman" w:cs="Times New Roman"/>
          <w:i/>
          <w:iCs/>
          <w:sz w:val="24"/>
        </w:rPr>
        <w:t>QJM Int. J. Med.</w:t>
      </w:r>
      <w:r w:rsidRPr="000F7316">
        <w:rPr>
          <w:rFonts w:ascii="Times New Roman" w:hAnsi="Times New Roman" w:cs="Times New Roman"/>
          <w:sz w:val="24"/>
        </w:rPr>
        <w:t xml:space="preserve">, vol. 103, no. 10, pp. 727–739, Oct. 2010,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10.1093/</w:t>
      </w:r>
      <w:proofErr w:type="spellStart"/>
      <w:r w:rsidRPr="000F7316">
        <w:rPr>
          <w:rFonts w:ascii="Times New Roman" w:hAnsi="Times New Roman" w:cs="Times New Roman"/>
          <w:sz w:val="24"/>
        </w:rPr>
        <w:t>qjmed</w:t>
      </w:r>
      <w:proofErr w:type="spellEnd"/>
      <w:r w:rsidRPr="000F7316">
        <w:rPr>
          <w:rFonts w:ascii="Times New Roman" w:hAnsi="Times New Roman" w:cs="Times New Roman"/>
          <w:sz w:val="24"/>
        </w:rPr>
        <w:t>/hcq122.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[10]</w:t>
      </w:r>
      <w:r w:rsidRPr="000F7316">
        <w:rPr>
          <w:rFonts w:ascii="Times New Roman" w:hAnsi="Times New Roman" w:cs="Times New Roman"/>
          <w:sz w:val="24"/>
        </w:rPr>
        <w:tab/>
        <w:t xml:space="preserve">P. </w:t>
      </w:r>
      <w:proofErr w:type="spellStart"/>
      <w:r w:rsidRPr="000F7316">
        <w:rPr>
          <w:rFonts w:ascii="Times New Roman" w:hAnsi="Times New Roman" w:cs="Times New Roman"/>
          <w:sz w:val="24"/>
        </w:rPr>
        <w:t>Ungprasert</w:t>
      </w:r>
      <w:proofErr w:type="spellEnd"/>
      <w:r w:rsidRPr="000F7316">
        <w:rPr>
          <w:rFonts w:ascii="Times New Roman" w:hAnsi="Times New Roman" w:cs="Times New Roman"/>
          <w:sz w:val="24"/>
        </w:rPr>
        <w:t xml:space="preserve">, E. L. Matteson, and C. S. </w:t>
      </w:r>
      <w:proofErr w:type="spellStart"/>
      <w:r w:rsidRPr="000F7316">
        <w:rPr>
          <w:rFonts w:ascii="Times New Roman" w:hAnsi="Times New Roman" w:cs="Times New Roman"/>
          <w:sz w:val="24"/>
        </w:rPr>
        <w:t>Crowson</w:t>
      </w:r>
      <w:proofErr w:type="spellEnd"/>
      <w:r w:rsidRPr="000F7316">
        <w:rPr>
          <w:rFonts w:ascii="Times New Roman" w:hAnsi="Times New Roman" w:cs="Times New Roman"/>
          <w:sz w:val="24"/>
        </w:rPr>
        <w:t xml:space="preserve">, “Reliability of Cardiovascular Risk Calculators to Estimate Accurately the Risk of Cardiovascular Disease in Patients With Sarcoidosis,” </w:t>
      </w:r>
      <w:r w:rsidRPr="000F7316">
        <w:rPr>
          <w:rFonts w:ascii="Times New Roman" w:hAnsi="Times New Roman" w:cs="Times New Roman"/>
          <w:i/>
          <w:iCs/>
          <w:sz w:val="24"/>
        </w:rPr>
        <w:t xml:space="preserve">Am. J. </w:t>
      </w:r>
      <w:proofErr w:type="spellStart"/>
      <w:r w:rsidRPr="000F7316">
        <w:rPr>
          <w:rFonts w:ascii="Times New Roman" w:hAnsi="Times New Roman" w:cs="Times New Roman"/>
          <w:i/>
          <w:iCs/>
          <w:sz w:val="24"/>
        </w:rPr>
        <w:t>Cardiol</w:t>
      </w:r>
      <w:proofErr w:type="spellEnd"/>
      <w:r w:rsidRPr="000F7316">
        <w:rPr>
          <w:rFonts w:ascii="Times New Roman" w:hAnsi="Times New Roman" w:cs="Times New Roman"/>
          <w:i/>
          <w:iCs/>
          <w:sz w:val="24"/>
        </w:rPr>
        <w:t>.</w:t>
      </w:r>
      <w:r w:rsidRPr="000F7316">
        <w:rPr>
          <w:rFonts w:ascii="Times New Roman" w:hAnsi="Times New Roman" w:cs="Times New Roman"/>
          <w:sz w:val="24"/>
        </w:rPr>
        <w:t xml:space="preserve">, vol. 120, no. 5, pp. 868–873, Sep. 2017,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10.1016/j.amjcard.2017.05.060.</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[11]</w:t>
      </w:r>
      <w:r w:rsidRPr="000F7316">
        <w:rPr>
          <w:rFonts w:ascii="Times New Roman" w:hAnsi="Times New Roman" w:cs="Times New Roman"/>
          <w:sz w:val="24"/>
        </w:rPr>
        <w:tab/>
        <w:t xml:space="preserve">“Risk calculators for heart disease may be flawed,” </w:t>
      </w:r>
      <w:r w:rsidRPr="000F7316">
        <w:rPr>
          <w:rFonts w:ascii="Times New Roman" w:hAnsi="Times New Roman" w:cs="Times New Roman"/>
          <w:i/>
          <w:iCs/>
          <w:sz w:val="24"/>
        </w:rPr>
        <w:t>Washington Post</w:t>
      </w:r>
      <w:r w:rsidRPr="000F7316">
        <w:rPr>
          <w:rFonts w:ascii="Times New Roman" w:hAnsi="Times New Roman" w:cs="Times New Roman"/>
          <w:sz w:val="24"/>
        </w:rPr>
        <w:t>. Accessed: Sep. 26, 2022. [Online]. Available: https://www.washingtonpost.com/national/health-science/risk-calculators-for-heart-disease-may-be-flawed/2018/08/31/f1845ee4-7a14-11e8-93cc-6d3beccdd7a3_story.html</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[12]</w:t>
      </w:r>
      <w:r w:rsidRPr="000F7316">
        <w:rPr>
          <w:rFonts w:ascii="Times New Roman" w:hAnsi="Times New Roman" w:cs="Times New Roman"/>
          <w:sz w:val="24"/>
        </w:rPr>
        <w:tab/>
        <w:t xml:space="preserve">A. </w:t>
      </w:r>
      <w:proofErr w:type="spellStart"/>
      <w:r w:rsidRPr="000F7316">
        <w:rPr>
          <w:rFonts w:ascii="Times New Roman" w:hAnsi="Times New Roman" w:cs="Times New Roman"/>
          <w:sz w:val="24"/>
        </w:rPr>
        <w:t>Akella</w:t>
      </w:r>
      <w:proofErr w:type="spellEnd"/>
      <w:r w:rsidRPr="000F7316">
        <w:rPr>
          <w:rFonts w:ascii="Times New Roman" w:hAnsi="Times New Roman" w:cs="Times New Roman"/>
          <w:sz w:val="24"/>
        </w:rPr>
        <w:t xml:space="preserve"> and S. </w:t>
      </w:r>
      <w:proofErr w:type="spellStart"/>
      <w:r w:rsidRPr="000F7316">
        <w:rPr>
          <w:rFonts w:ascii="Times New Roman" w:hAnsi="Times New Roman" w:cs="Times New Roman"/>
          <w:sz w:val="24"/>
        </w:rPr>
        <w:t>Akella</w:t>
      </w:r>
      <w:proofErr w:type="spellEnd"/>
      <w:r w:rsidRPr="000F7316">
        <w:rPr>
          <w:rFonts w:ascii="Times New Roman" w:hAnsi="Times New Roman" w:cs="Times New Roman"/>
          <w:sz w:val="24"/>
        </w:rPr>
        <w:t xml:space="preserve">, “Machine learning algorithms for predicting coronary artery disease: efforts toward an open source solution,” </w:t>
      </w:r>
      <w:r w:rsidRPr="000F7316">
        <w:rPr>
          <w:rFonts w:ascii="Times New Roman" w:hAnsi="Times New Roman" w:cs="Times New Roman"/>
          <w:i/>
          <w:iCs/>
          <w:sz w:val="24"/>
        </w:rPr>
        <w:t>Future Sci. OA</w:t>
      </w:r>
      <w:r w:rsidRPr="000F7316">
        <w:rPr>
          <w:rFonts w:ascii="Times New Roman" w:hAnsi="Times New Roman" w:cs="Times New Roman"/>
          <w:sz w:val="24"/>
        </w:rPr>
        <w:t xml:space="preserve">, vol. 7, no. 6, p. FSO698, Jul. 2021,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10.2144/fsoa-2020-0206.</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[13]</w:t>
      </w:r>
      <w:r w:rsidRPr="000F7316">
        <w:rPr>
          <w:rFonts w:ascii="Times New Roman" w:hAnsi="Times New Roman" w:cs="Times New Roman"/>
          <w:sz w:val="24"/>
        </w:rPr>
        <w:tab/>
        <w:t xml:space="preserve">C. B. C. </w:t>
      </w:r>
      <w:proofErr w:type="spellStart"/>
      <w:r w:rsidRPr="000F7316">
        <w:rPr>
          <w:rFonts w:ascii="Times New Roman" w:hAnsi="Times New Roman" w:cs="Times New Roman"/>
          <w:sz w:val="24"/>
        </w:rPr>
        <w:t>Latha</w:t>
      </w:r>
      <w:proofErr w:type="spellEnd"/>
      <w:r w:rsidRPr="000F7316">
        <w:rPr>
          <w:rFonts w:ascii="Times New Roman" w:hAnsi="Times New Roman" w:cs="Times New Roman"/>
          <w:sz w:val="24"/>
        </w:rPr>
        <w:t xml:space="preserve"> and S. C. </w:t>
      </w:r>
      <w:proofErr w:type="spellStart"/>
      <w:r w:rsidRPr="000F7316">
        <w:rPr>
          <w:rFonts w:ascii="Times New Roman" w:hAnsi="Times New Roman" w:cs="Times New Roman"/>
          <w:sz w:val="24"/>
        </w:rPr>
        <w:t>Jeeva</w:t>
      </w:r>
      <w:proofErr w:type="spellEnd"/>
      <w:r w:rsidRPr="000F7316">
        <w:rPr>
          <w:rFonts w:ascii="Times New Roman" w:hAnsi="Times New Roman" w:cs="Times New Roman"/>
          <w:sz w:val="24"/>
        </w:rPr>
        <w:t xml:space="preserve">, “Improving the accuracy of prediction of heart disease risk based on ensemble classification techniques,” </w:t>
      </w:r>
      <w:r w:rsidRPr="000F7316">
        <w:rPr>
          <w:rFonts w:ascii="Times New Roman" w:hAnsi="Times New Roman" w:cs="Times New Roman"/>
          <w:i/>
          <w:iCs/>
          <w:sz w:val="24"/>
        </w:rPr>
        <w:t>Inform. Med. Unlocked</w:t>
      </w:r>
      <w:r w:rsidRPr="000F7316">
        <w:rPr>
          <w:rFonts w:ascii="Times New Roman" w:hAnsi="Times New Roman" w:cs="Times New Roman"/>
          <w:sz w:val="24"/>
        </w:rPr>
        <w:t xml:space="preserve">, vol. 16, p. 100203, Jan. 2019,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10.1016/j.imu.2019.100203.</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[14]</w:t>
      </w:r>
      <w:r w:rsidRPr="000F7316">
        <w:rPr>
          <w:rFonts w:ascii="Times New Roman" w:hAnsi="Times New Roman" w:cs="Times New Roman"/>
          <w:sz w:val="24"/>
        </w:rPr>
        <w:tab/>
        <w:t xml:space="preserve">S. Uddin, A. Khan, M. E. Hossain, and M. A. Moni, “Comparing different supervised machine learning algorithms for disease prediction,” </w:t>
      </w:r>
      <w:r w:rsidRPr="000F7316">
        <w:rPr>
          <w:rFonts w:ascii="Times New Roman" w:hAnsi="Times New Roman" w:cs="Times New Roman"/>
          <w:i/>
          <w:iCs/>
          <w:sz w:val="24"/>
        </w:rPr>
        <w:t xml:space="preserve">BMC Med. Inform. </w:t>
      </w:r>
      <w:proofErr w:type="spellStart"/>
      <w:r w:rsidRPr="000F7316">
        <w:rPr>
          <w:rFonts w:ascii="Times New Roman" w:hAnsi="Times New Roman" w:cs="Times New Roman"/>
          <w:i/>
          <w:iCs/>
          <w:sz w:val="24"/>
        </w:rPr>
        <w:t>Decis</w:t>
      </w:r>
      <w:proofErr w:type="spellEnd"/>
      <w:r w:rsidRPr="000F7316">
        <w:rPr>
          <w:rFonts w:ascii="Times New Roman" w:hAnsi="Times New Roman" w:cs="Times New Roman"/>
          <w:i/>
          <w:iCs/>
          <w:sz w:val="24"/>
        </w:rPr>
        <w:t xml:space="preserve">. </w:t>
      </w:r>
      <w:proofErr w:type="spellStart"/>
      <w:proofErr w:type="gramStart"/>
      <w:r w:rsidRPr="000F7316">
        <w:rPr>
          <w:rFonts w:ascii="Times New Roman" w:hAnsi="Times New Roman" w:cs="Times New Roman"/>
          <w:i/>
          <w:iCs/>
          <w:sz w:val="24"/>
        </w:rPr>
        <w:t>Mak</w:t>
      </w:r>
      <w:proofErr w:type="spellEnd"/>
      <w:r w:rsidRPr="000F7316">
        <w:rPr>
          <w:rFonts w:ascii="Times New Roman" w:hAnsi="Times New Roman" w:cs="Times New Roman"/>
          <w:i/>
          <w:iCs/>
          <w:sz w:val="24"/>
        </w:rPr>
        <w:t>.</w:t>
      </w:r>
      <w:r w:rsidRPr="000F7316">
        <w:rPr>
          <w:rFonts w:ascii="Times New Roman" w:hAnsi="Times New Roman" w:cs="Times New Roman"/>
          <w:sz w:val="24"/>
        </w:rPr>
        <w:t>,</w:t>
      </w:r>
      <w:proofErr w:type="gramEnd"/>
      <w:r w:rsidRPr="000F7316">
        <w:rPr>
          <w:rFonts w:ascii="Times New Roman" w:hAnsi="Times New Roman" w:cs="Times New Roman"/>
          <w:sz w:val="24"/>
        </w:rPr>
        <w:t xml:space="preserve"> vol. 19, no. 1, p. 281, Dec. 2019,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10.1186/s12911-019-1004-8.</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[15]</w:t>
      </w:r>
      <w:r w:rsidRPr="000F7316">
        <w:rPr>
          <w:rFonts w:ascii="Times New Roman" w:hAnsi="Times New Roman" w:cs="Times New Roman"/>
          <w:sz w:val="24"/>
        </w:rPr>
        <w:tab/>
        <w:t xml:space="preserve">“Deep Learning (Ian </w:t>
      </w:r>
      <w:proofErr w:type="spellStart"/>
      <w:r w:rsidRPr="000F7316">
        <w:rPr>
          <w:rFonts w:ascii="Times New Roman" w:hAnsi="Times New Roman" w:cs="Times New Roman"/>
          <w:sz w:val="24"/>
        </w:rPr>
        <w:t>Goodfellow</w:t>
      </w:r>
      <w:proofErr w:type="spellEnd"/>
      <w:r w:rsidRPr="000F7316">
        <w:rPr>
          <w:rFonts w:ascii="Times New Roman" w:hAnsi="Times New Roman" w:cs="Times New Roman"/>
          <w:sz w:val="24"/>
        </w:rPr>
        <w:t xml:space="preserve">, </w:t>
      </w:r>
      <w:proofErr w:type="spellStart"/>
      <w:r w:rsidRPr="000F7316">
        <w:rPr>
          <w:rFonts w:ascii="Times New Roman" w:hAnsi="Times New Roman" w:cs="Times New Roman"/>
          <w:sz w:val="24"/>
        </w:rPr>
        <w:t>Yoshua</w:t>
      </w:r>
      <w:proofErr w:type="spellEnd"/>
      <w:r w:rsidRPr="000F7316">
        <w:rPr>
          <w:rFonts w:ascii="Times New Roman" w:hAnsi="Times New Roman" w:cs="Times New Roman"/>
          <w:sz w:val="24"/>
        </w:rPr>
        <w:t xml:space="preserve"> </w:t>
      </w:r>
      <w:proofErr w:type="spellStart"/>
      <w:r w:rsidRPr="000F7316">
        <w:rPr>
          <w:rFonts w:ascii="Times New Roman" w:hAnsi="Times New Roman" w:cs="Times New Roman"/>
          <w:sz w:val="24"/>
        </w:rPr>
        <w:t>Bengio</w:t>
      </w:r>
      <w:proofErr w:type="spellEnd"/>
      <w:r w:rsidRPr="000F7316">
        <w:rPr>
          <w:rFonts w:ascii="Times New Roman" w:hAnsi="Times New Roman" w:cs="Times New Roman"/>
          <w:sz w:val="24"/>
        </w:rPr>
        <w:t xml:space="preserve">, Aaron </w:t>
      </w:r>
      <w:proofErr w:type="spellStart"/>
      <w:r w:rsidRPr="000F7316">
        <w:rPr>
          <w:rFonts w:ascii="Times New Roman" w:hAnsi="Times New Roman" w:cs="Times New Roman"/>
          <w:sz w:val="24"/>
        </w:rPr>
        <w:t>Courville</w:t>
      </w:r>
      <w:proofErr w:type="spellEnd"/>
      <w:r w:rsidRPr="000F7316">
        <w:rPr>
          <w:rFonts w:ascii="Times New Roman" w:hAnsi="Times New Roman" w:cs="Times New Roman"/>
          <w:sz w:val="24"/>
        </w:rPr>
        <w:t xml:space="preserve">) (z-lib.org).pdf.” </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lastRenderedPageBreak/>
        <w:t>[16]</w:t>
      </w:r>
      <w:r w:rsidRPr="000F7316">
        <w:rPr>
          <w:rFonts w:ascii="Times New Roman" w:hAnsi="Times New Roman" w:cs="Times New Roman"/>
          <w:sz w:val="24"/>
        </w:rPr>
        <w:tab/>
        <w:t xml:space="preserve">G. </w:t>
      </w:r>
      <w:proofErr w:type="spellStart"/>
      <w:r w:rsidRPr="000F7316">
        <w:rPr>
          <w:rFonts w:ascii="Times New Roman" w:hAnsi="Times New Roman" w:cs="Times New Roman"/>
          <w:sz w:val="24"/>
        </w:rPr>
        <w:t>Litjens</w:t>
      </w:r>
      <w:proofErr w:type="spellEnd"/>
      <w:r w:rsidRPr="000F7316">
        <w:rPr>
          <w:rFonts w:ascii="Times New Roman" w:hAnsi="Times New Roman" w:cs="Times New Roman"/>
          <w:sz w:val="24"/>
        </w:rPr>
        <w:t xml:space="preserve"> </w:t>
      </w:r>
      <w:r w:rsidRPr="000F7316">
        <w:rPr>
          <w:rFonts w:ascii="Times New Roman" w:hAnsi="Times New Roman" w:cs="Times New Roman"/>
          <w:i/>
          <w:iCs/>
          <w:sz w:val="24"/>
        </w:rPr>
        <w:t>et al.</w:t>
      </w:r>
      <w:r w:rsidRPr="000F7316">
        <w:rPr>
          <w:rFonts w:ascii="Times New Roman" w:hAnsi="Times New Roman" w:cs="Times New Roman"/>
          <w:sz w:val="24"/>
        </w:rPr>
        <w:t xml:space="preserve">, “State-of-the-Art Deep Learning in Cardiovascular Image Analysis,” </w:t>
      </w:r>
      <w:r w:rsidRPr="000F7316">
        <w:rPr>
          <w:rFonts w:ascii="Times New Roman" w:hAnsi="Times New Roman" w:cs="Times New Roman"/>
          <w:i/>
          <w:iCs/>
          <w:sz w:val="24"/>
        </w:rPr>
        <w:t xml:space="preserve">JACC </w:t>
      </w:r>
      <w:proofErr w:type="spellStart"/>
      <w:r w:rsidRPr="000F7316">
        <w:rPr>
          <w:rFonts w:ascii="Times New Roman" w:hAnsi="Times New Roman" w:cs="Times New Roman"/>
          <w:i/>
          <w:iCs/>
          <w:sz w:val="24"/>
        </w:rPr>
        <w:t>Cardiovasc</w:t>
      </w:r>
      <w:proofErr w:type="spellEnd"/>
      <w:r w:rsidRPr="000F7316">
        <w:rPr>
          <w:rFonts w:ascii="Times New Roman" w:hAnsi="Times New Roman" w:cs="Times New Roman"/>
          <w:i/>
          <w:iCs/>
          <w:sz w:val="24"/>
        </w:rPr>
        <w:t>. Imaging</w:t>
      </w:r>
      <w:r w:rsidRPr="000F7316">
        <w:rPr>
          <w:rFonts w:ascii="Times New Roman" w:hAnsi="Times New Roman" w:cs="Times New Roman"/>
          <w:sz w:val="24"/>
        </w:rPr>
        <w:t xml:space="preserve">, vol. 12, no. 8, Part 1, pp. 1549–1565, Aug. 2019,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10.1016/j.jcmg.2019.06.009.</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[17]</w:t>
      </w:r>
      <w:r w:rsidRPr="000F7316">
        <w:rPr>
          <w:rFonts w:ascii="Times New Roman" w:hAnsi="Times New Roman" w:cs="Times New Roman"/>
          <w:sz w:val="24"/>
        </w:rPr>
        <w:tab/>
        <w:t xml:space="preserve">H. Lu </w:t>
      </w:r>
      <w:r w:rsidRPr="000F7316">
        <w:rPr>
          <w:rFonts w:ascii="Times New Roman" w:hAnsi="Times New Roman" w:cs="Times New Roman"/>
          <w:i/>
          <w:iCs/>
          <w:sz w:val="24"/>
        </w:rPr>
        <w:t>et al.</w:t>
      </w:r>
      <w:r w:rsidRPr="000F7316">
        <w:rPr>
          <w:rFonts w:ascii="Times New Roman" w:hAnsi="Times New Roman" w:cs="Times New Roman"/>
          <w:sz w:val="24"/>
        </w:rPr>
        <w:t xml:space="preserve">, “Research Progress of Machine Learning and Deep Learning in Intelligent Diagnosis of the Coronary Atherosclerotic Heart Disease,” </w:t>
      </w:r>
      <w:proofErr w:type="spellStart"/>
      <w:r w:rsidRPr="000F7316">
        <w:rPr>
          <w:rFonts w:ascii="Times New Roman" w:hAnsi="Times New Roman" w:cs="Times New Roman"/>
          <w:i/>
          <w:iCs/>
          <w:sz w:val="24"/>
        </w:rPr>
        <w:t>Comput</w:t>
      </w:r>
      <w:proofErr w:type="spellEnd"/>
      <w:r w:rsidRPr="000F7316">
        <w:rPr>
          <w:rFonts w:ascii="Times New Roman" w:hAnsi="Times New Roman" w:cs="Times New Roman"/>
          <w:i/>
          <w:iCs/>
          <w:sz w:val="24"/>
        </w:rPr>
        <w:t>. Math. Methods Med.</w:t>
      </w:r>
      <w:r w:rsidRPr="000F7316">
        <w:rPr>
          <w:rFonts w:ascii="Times New Roman" w:hAnsi="Times New Roman" w:cs="Times New Roman"/>
          <w:sz w:val="24"/>
        </w:rPr>
        <w:t xml:space="preserve">, vol. 2022, p. e3016532, Apr. 2022,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10.1155/2022/3016532.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[18]</w:t>
      </w:r>
      <w:r w:rsidRPr="000F7316">
        <w:rPr>
          <w:rFonts w:ascii="Times New Roman" w:hAnsi="Times New Roman" w:cs="Times New Roman"/>
          <w:sz w:val="24"/>
        </w:rPr>
        <w:tab/>
        <w:t xml:space="preserve">K. C. </w:t>
      </w:r>
      <w:proofErr w:type="spellStart"/>
      <w:r w:rsidRPr="000F7316">
        <w:rPr>
          <w:rFonts w:ascii="Times New Roman" w:hAnsi="Times New Roman" w:cs="Times New Roman"/>
          <w:sz w:val="24"/>
        </w:rPr>
        <w:t>Siontis</w:t>
      </w:r>
      <w:proofErr w:type="spellEnd"/>
      <w:r w:rsidRPr="000F7316">
        <w:rPr>
          <w:rFonts w:ascii="Times New Roman" w:hAnsi="Times New Roman" w:cs="Times New Roman"/>
          <w:sz w:val="24"/>
        </w:rPr>
        <w:t xml:space="preserve">, P. A. </w:t>
      </w:r>
      <w:proofErr w:type="spellStart"/>
      <w:r w:rsidRPr="000F7316">
        <w:rPr>
          <w:rFonts w:ascii="Times New Roman" w:hAnsi="Times New Roman" w:cs="Times New Roman"/>
          <w:sz w:val="24"/>
        </w:rPr>
        <w:t>Noseworthy</w:t>
      </w:r>
      <w:proofErr w:type="spellEnd"/>
      <w:r w:rsidRPr="000F7316">
        <w:rPr>
          <w:rFonts w:ascii="Times New Roman" w:hAnsi="Times New Roman" w:cs="Times New Roman"/>
          <w:sz w:val="24"/>
        </w:rPr>
        <w:t xml:space="preserve">, Z. I. </w:t>
      </w:r>
      <w:proofErr w:type="spellStart"/>
      <w:r w:rsidRPr="000F7316">
        <w:rPr>
          <w:rFonts w:ascii="Times New Roman" w:hAnsi="Times New Roman" w:cs="Times New Roman"/>
          <w:sz w:val="24"/>
        </w:rPr>
        <w:t>Attia</w:t>
      </w:r>
      <w:proofErr w:type="spellEnd"/>
      <w:r w:rsidRPr="000F7316">
        <w:rPr>
          <w:rFonts w:ascii="Times New Roman" w:hAnsi="Times New Roman" w:cs="Times New Roman"/>
          <w:sz w:val="24"/>
        </w:rPr>
        <w:t xml:space="preserve">, and P. A. Friedman, “Artificial intelligence-enhanced electrocardiography in cardiovascular disease management,” </w:t>
      </w:r>
      <w:r w:rsidRPr="000F7316">
        <w:rPr>
          <w:rFonts w:ascii="Times New Roman" w:hAnsi="Times New Roman" w:cs="Times New Roman"/>
          <w:i/>
          <w:iCs/>
          <w:sz w:val="24"/>
        </w:rPr>
        <w:t xml:space="preserve">Nat. Rev. </w:t>
      </w:r>
      <w:proofErr w:type="spellStart"/>
      <w:r w:rsidRPr="000F7316">
        <w:rPr>
          <w:rFonts w:ascii="Times New Roman" w:hAnsi="Times New Roman" w:cs="Times New Roman"/>
          <w:i/>
          <w:iCs/>
          <w:sz w:val="24"/>
        </w:rPr>
        <w:t>Cardiol</w:t>
      </w:r>
      <w:proofErr w:type="spellEnd"/>
      <w:r w:rsidRPr="000F7316">
        <w:rPr>
          <w:rFonts w:ascii="Times New Roman" w:hAnsi="Times New Roman" w:cs="Times New Roman"/>
          <w:i/>
          <w:iCs/>
          <w:sz w:val="24"/>
        </w:rPr>
        <w:t>.</w:t>
      </w:r>
      <w:r w:rsidRPr="000F7316">
        <w:rPr>
          <w:rFonts w:ascii="Times New Roman" w:hAnsi="Times New Roman" w:cs="Times New Roman"/>
          <w:sz w:val="24"/>
        </w:rPr>
        <w:t xml:space="preserve">, vol. 18, no. 7, Art. </w:t>
      </w:r>
      <w:proofErr w:type="gramStart"/>
      <w:r w:rsidRPr="000F7316">
        <w:rPr>
          <w:rFonts w:ascii="Times New Roman" w:hAnsi="Times New Roman" w:cs="Times New Roman"/>
          <w:sz w:val="24"/>
        </w:rPr>
        <w:t>no</w:t>
      </w:r>
      <w:proofErr w:type="gramEnd"/>
      <w:r w:rsidRPr="000F7316">
        <w:rPr>
          <w:rFonts w:ascii="Times New Roman" w:hAnsi="Times New Roman" w:cs="Times New Roman"/>
          <w:sz w:val="24"/>
        </w:rPr>
        <w:t xml:space="preserve">. 7, Jul. 2021,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10.1038/s41569-020-00503-2.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[19]</w:t>
      </w:r>
      <w:r w:rsidRPr="000F7316">
        <w:rPr>
          <w:rFonts w:ascii="Times New Roman" w:hAnsi="Times New Roman" w:cs="Times New Roman"/>
          <w:sz w:val="24"/>
        </w:rPr>
        <w:tab/>
        <w:t>“ACCF/SCAI/STS/AATS/AHA/ASNC 2009 Appropriateness Criteria for Coronary Revascularization.” https://www.jacc.org/doi/epdf/10.1016/j.jacc.2008.10.005 (accessed Sep. 26, 2022).</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[20]</w:t>
      </w:r>
      <w:r w:rsidRPr="000F7316">
        <w:rPr>
          <w:rFonts w:ascii="Times New Roman" w:hAnsi="Times New Roman" w:cs="Times New Roman"/>
          <w:sz w:val="24"/>
        </w:rPr>
        <w:tab/>
        <w:t xml:space="preserve">D. Chin, A. </w:t>
      </w:r>
      <w:proofErr w:type="spellStart"/>
      <w:r w:rsidRPr="000F7316">
        <w:rPr>
          <w:rFonts w:ascii="Times New Roman" w:hAnsi="Times New Roman" w:cs="Times New Roman"/>
          <w:sz w:val="24"/>
        </w:rPr>
        <w:t>Battistoni</w:t>
      </w:r>
      <w:proofErr w:type="spellEnd"/>
      <w:r w:rsidRPr="000F7316">
        <w:rPr>
          <w:rFonts w:ascii="Times New Roman" w:hAnsi="Times New Roman" w:cs="Times New Roman"/>
          <w:sz w:val="24"/>
        </w:rPr>
        <w:t xml:space="preserve">, G. </w:t>
      </w:r>
      <w:proofErr w:type="spellStart"/>
      <w:r w:rsidRPr="000F7316">
        <w:rPr>
          <w:rFonts w:ascii="Times New Roman" w:hAnsi="Times New Roman" w:cs="Times New Roman"/>
          <w:sz w:val="24"/>
        </w:rPr>
        <w:t>Tocci</w:t>
      </w:r>
      <w:proofErr w:type="spellEnd"/>
      <w:r w:rsidRPr="000F7316">
        <w:rPr>
          <w:rFonts w:ascii="Times New Roman" w:hAnsi="Times New Roman" w:cs="Times New Roman"/>
          <w:sz w:val="24"/>
        </w:rPr>
        <w:t xml:space="preserve">, J. </w:t>
      </w:r>
      <w:proofErr w:type="spellStart"/>
      <w:r w:rsidRPr="000F7316">
        <w:rPr>
          <w:rFonts w:ascii="Times New Roman" w:hAnsi="Times New Roman" w:cs="Times New Roman"/>
          <w:sz w:val="24"/>
        </w:rPr>
        <w:t>Passerini</w:t>
      </w:r>
      <w:proofErr w:type="spellEnd"/>
      <w:r w:rsidRPr="000F7316">
        <w:rPr>
          <w:rFonts w:ascii="Times New Roman" w:hAnsi="Times New Roman" w:cs="Times New Roman"/>
          <w:sz w:val="24"/>
        </w:rPr>
        <w:t xml:space="preserve">, G. </w:t>
      </w:r>
      <w:proofErr w:type="spellStart"/>
      <w:r w:rsidRPr="000F7316">
        <w:rPr>
          <w:rFonts w:ascii="Times New Roman" w:hAnsi="Times New Roman" w:cs="Times New Roman"/>
          <w:sz w:val="24"/>
        </w:rPr>
        <w:t>Parati</w:t>
      </w:r>
      <w:proofErr w:type="spellEnd"/>
      <w:r w:rsidRPr="000F7316">
        <w:rPr>
          <w:rFonts w:ascii="Times New Roman" w:hAnsi="Times New Roman" w:cs="Times New Roman"/>
          <w:sz w:val="24"/>
        </w:rPr>
        <w:t xml:space="preserve">, and M. Volpe, “Non-Invasive Diagnostic Testing for Coronary Artery Disease in the Hypertensive Patient: Potential Advantages of a Risk Estimation-Based Algorithm,” </w:t>
      </w:r>
      <w:r w:rsidRPr="000F7316">
        <w:rPr>
          <w:rFonts w:ascii="Times New Roman" w:hAnsi="Times New Roman" w:cs="Times New Roman"/>
          <w:i/>
          <w:iCs/>
          <w:sz w:val="24"/>
        </w:rPr>
        <w:t xml:space="preserve">Am. J. </w:t>
      </w:r>
      <w:proofErr w:type="spellStart"/>
      <w:r w:rsidRPr="000F7316">
        <w:rPr>
          <w:rFonts w:ascii="Times New Roman" w:hAnsi="Times New Roman" w:cs="Times New Roman"/>
          <w:i/>
          <w:iCs/>
          <w:sz w:val="24"/>
        </w:rPr>
        <w:t>Hypertens</w:t>
      </w:r>
      <w:proofErr w:type="spellEnd"/>
      <w:r w:rsidRPr="000F7316">
        <w:rPr>
          <w:rFonts w:ascii="Times New Roman" w:hAnsi="Times New Roman" w:cs="Times New Roman"/>
          <w:i/>
          <w:iCs/>
          <w:sz w:val="24"/>
        </w:rPr>
        <w:t>.</w:t>
      </w:r>
      <w:r w:rsidRPr="000F7316">
        <w:rPr>
          <w:rFonts w:ascii="Times New Roman" w:hAnsi="Times New Roman" w:cs="Times New Roman"/>
          <w:sz w:val="24"/>
        </w:rPr>
        <w:t xml:space="preserve">, vol. 25, no. 12, pp. 1226–1235, Dec. 2012,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10.1038/ajh.2012.90.</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[21]</w:t>
      </w:r>
      <w:r w:rsidRPr="000F7316">
        <w:rPr>
          <w:rFonts w:ascii="Times New Roman" w:hAnsi="Times New Roman" w:cs="Times New Roman"/>
          <w:sz w:val="24"/>
        </w:rPr>
        <w:tab/>
        <w:t xml:space="preserve">J. </w:t>
      </w:r>
      <w:proofErr w:type="spellStart"/>
      <w:r w:rsidRPr="000F7316">
        <w:rPr>
          <w:rFonts w:ascii="Times New Roman" w:hAnsi="Times New Roman" w:cs="Times New Roman"/>
          <w:sz w:val="24"/>
        </w:rPr>
        <w:t>Flammer</w:t>
      </w:r>
      <w:proofErr w:type="spellEnd"/>
      <w:r w:rsidRPr="000F7316">
        <w:rPr>
          <w:rFonts w:ascii="Times New Roman" w:hAnsi="Times New Roman" w:cs="Times New Roman"/>
          <w:sz w:val="24"/>
        </w:rPr>
        <w:t xml:space="preserve">, K. </w:t>
      </w:r>
      <w:proofErr w:type="spellStart"/>
      <w:r w:rsidRPr="000F7316">
        <w:rPr>
          <w:rFonts w:ascii="Times New Roman" w:hAnsi="Times New Roman" w:cs="Times New Roman"/>
          <w:sz w:val="24"/>
        </w:rPr>
        <w:t>Konieczka</w:t>
      </w:r>
      <w:proofErr w:type="spellEnd"/>
      <w:r w:rsidRPr="000F7316">
        <w:rPr>
          <w:rFonts w:ascii="Times New Roman" w:hAnsi="Times New Roman" w:cs="Times New Roman"/>
          <w:sz w:val="24"/>
        </w:rPr>
        <w:t xml:space="preserve">, R. M. Bruno, A. </w:t>
      </w:r>
      <w:proofErr w:type="spellStart"/>
      <w:r w:rsidRPr="000F7316">
        <w:rPr>
          <w:rFonts w:ascii="Times New Roman" w:hAnsi="Times New Roman" w:cs="Times New Roman"/>
          <w:sz w:val="24"/>
        </w:rPr>
        <w:t>Virdis</w:t>
      </w:r>
      <w:proofErr w:type="spellEnd"/>
      <w:r w:rsidRPr="000F7316">
        <w:rPr>
          <w:rFonts w:ascii="Times New Roman" w:hAnsi="Times New Roman" w:cs="Times New Roman"/>
          <w:sz w:val="24"/>
        </w:rPr>
        <w:t xml:space="preserve">, A. J. </w:t>
      </w:r>
      <w:proofErr w:type="spellStart"/>
      <w:r w:rsidRPr="000F7316">
        <w:rPr>
          <w:rFonts w:ascii="Times New Roman" w:hAnsi="Times New Roman" w:cs="Times New Roman"/>
          <w:sz w:val="24"/>
        </w:rPr>
        <w:t>Flammer</w:t>
      </w:r>
      <w:proofErr w:type="spellEnd"/>
      <w:r w:rsidRPr="000F7316">
        <w:rPr>
          <w:rFonts w:ascii="Times New Roman" w:hAnsi="Times New Roman" w:cs="Times New Roman"/>
          <w:sz w:val="24"/>
        </w:rPr>
        <w:t xml:space="preserve">, and S. </w:t>
      </w:r>
      <w:proofErr w:type="spellStart"/>
      <w:r w:rsidRPr="000F7316">
        <w:rPr>
          <w:rFonts w:ascii="Times New Roman" w:hAnsi="Times New Roman" w:cs="Times New Roman"/>
          <w:sz w:val="24"/>
        </w:rPr>
        <w:t>Taddei</w:t>
      </w:r>
      <w:proofErr w:type="spellEnd"/>
      <w:r w:rsidRPr="000F7316">
        <w:rPr>
          <w:rFonts w:ascii="Times New Roman" w:hAnsi="Times New Roman" w:cs="Times New Roman"/>
          <w:sz w:val="24"/>
        </w:rPr>
        <w:t xml:space="preserve">, “The eye and the heart,” </w:t>
      </w:r>
      <w:r w:rsidRPr="000F7316">
        <w:rPr>
          <w:rFonts w:ascii="Times New Roman" w:hAnsi="Times New Roman" w:cs="Times New Roman"/>
          <w:i/>
          <w:iCs/>
          <w:sz w:val="24"/>
        </w:rPr>
        <w:t>Eur. Heart J.</w:t>
      </w:r>
      <w:r w:rsidRPr="000F7316">
        <w:rPr>
          <w:rFonts w:ascii="Times New Roman" w:hAnsi="Times New Roman" w:cs="Times New Roman"/>
          <w:sz w:val="24"/>
        </w:rPr>
        <w:t xml:space="preserve">, vol. 34, no. 17, pp. 1270–1278, May 2013,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10.1093/</w:t>
      </w:r>
      <w:proofErr w:type="spellStart"/>
      <w:r w:rsidRPr="000F7316">
        <w:rPr>
          <w:rFonts w:ascii="Times New Roman" w:hAnsi="Times New Roman" w:cs="Times New Roman"/>
          <w:sz w:val="24"/>
        </w:rPr>
        <w:t>eurheartj</w:t>
      </w:r>
      <w:proofErr w:type="spellEnd"/>
      <w:r w:rsidRPr="000F7316">
        <w:rPr>
          <w:rFonts w:ascii="Times New Roman" w:hAnsi="Times New Roman" w:cs="Times New Roman"/>
          <w:sz w:val="24"/>
        </w:rPr>
        <w:t>/eht023.</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[22]</w:t>
      </w:r>
      <w:r w:rsidRPr="000F7316">
        <w:rPr>
          <w:rFonts w:ascii="Times New Roman" w:hAnsi="Times New Roman" w:cs="Times New Roman"/>
          <w:sz w:val="24"/>
        </w:rPr>
        <w:tab/>
        <w:t xml:space="preserve">K. </w:t>
      </w:r>
      <w:proofErr w:type="spellStart"/>
      <w:r w:rsidRPr="000F7316">
        <w:rPr>
          <w:rFonts w:ascii="Times New Roman" w:hAnsi="Times New Roman" w:cs="Times New Roman"/>
          <w:sz w:val="24"/>
        </w:rPr>
        <w:t>McGeechan</w:t>
      </w:r>
      <w:proofErr w:type="spellEnd"/>
      <w:r w:rsidRPr="000F7316">
        <w:rPr>
          <w:rFonts w:ascii="Times New Roman" w:hAnsi="Times New Roman" w:cs="Times New Roman"/>
          <w:sz w:val="24"/>
        </w:rPr>
        <w:t xml:space="preserve"> </w:t>
      </w:r>
      <w:r w:rsidRPr="000F7316">
        <w:rPr>
          <w:rFonts w:ascii="Times New Roman" w:hAnsi="Times New Roman" w:cs="Times New Roman"/>
          <w:i/>
          <w:iCs/>
          <w:sz w:val="24"/>
        </w:rPr>
        <w:t>et al.</w:t>
      </w:r>
      <w:r w:rsidRPr="000F7316">
        <w:rPr>
          <w:rFonts w:ascii="Times New Roman" w:hAnsi="Times New Roman" w:cs="Times New Roman"/>
          <w:sz w:val="24"/>
        </w:rPr>
        <w:t xml:space="preserve">, “Retinal Vessel Caliber and Risk for Coronary Heart Disease: A Systematic Review and Meta-Analysis,” </w:t>
      </w:r>
      <w:r w:rsidRPr="000F7316">
        <w:rPr>
          <w:rFonts w:ascii="Times New Roman" w:hAnsi="Times New Roman" w:cs="Times New Roman"/>
          <w:i/>
          <w:iCs/>
          <w:sz w:val="24"/>
        </w:rPr>
        <w:t>Ann. Intern. Med.</w:t>
      </w:r>
      <w:r w:rsidRPr="000F7316">
        <w:rPr>
          <w:rFonts w:ascii="Times New Roman" w:hAnsi="Times New Roman" w:cs="Times New Roman"/>
          <w:sz w:val="24"/>
        </w:rPr>
        <w:t>, vol. 151, no. 6, pp. 404–413, Sep. 2009.</w:t>
      </w:r>
    </w:p>
    <w:p w:rsidR="000F7316" w:rsidRPr="000F7316" w:rsidRDefault="000F7316" w:rsidP="000F7316">
      <w:pPr>
        <w:pStyle w:val="Bibliography"/>
        <w:rPr>
          <w:rFonts w:ascii="Times New Roman" w:hAnsi="Times New Roman" w:cs="Times New Roman"/>
          <w:sz w:val="24"/>
        </w:rPr>
      </w:pPr>
      <w:r w:rsidRPr="000F7316">
        <w:rPr>
          <w:rFonts w:ascii="Times New Roman" w:hAnsi="Times New Roman" w:cs="Times New Roman"/>
          <w:sz w:val="24"/>
        </w:rPr>
        <w:t>[23]</w:t>
      </w:r>
      <w:r w:rsidRPr="000F7316">
        <w:rPr>
          <w:rFonts w:ascii="Times New Roman" w:hAnsi="Times New Roman" w:cs="Times New Roman"/>
          <w:sz w:val="24"/>
        </w:rPr>
        <w:tab/>
        <w:t xml:space="preserve">R. </w:t>
      </w:r>
      <w:proofErr w:type="spellStart"/>
      <w:r w:rsidRPr="000F7316">
        <w:rPr>
          <w:rFonts w:ascii="Times New Roman" w:hAnsi="Times New Roman" w:cs="Times New Roman"/>
          <w:sz w:val="24"/>
        </w:rPr>
        <w:t>Allon</w:t>
      </w:r>
      <w:proofErr w:type="spellEnd"/>
      <w:r w:rsidRPr="000F7316">
        <w:rPr>
          <w:rFonts w:ascii="Times New Roman" w:hAnsi="Times New Roman" w:cs="Times New Roman"/>
          <w:sz w:val="24"/>
        </w:rPr>
        <w:t xml:space="preserve">, M. </w:t>
      </w:r>
      <w:proofErr w:type="spellStart"/>
      <w:r w:rsidRPr="000F7316">
        <w:rPr>
          <w:rFonts w:ascii="Times New Roman" w:hAnsi="Times New Roman" w:cs="Times New Roman"/>
          <w:sz w:val="24"/>
        </w:rPr>
        <w:t>Aronov</w:t>
      </w:r>
      <w:proofErr w:type="spellEnd"/>
      <w:r w:rsidRPr="000F7316">
        <w:rPr>
          <w:rFonts w:ascii="Times New Roman" w:hAnsi="Times New Roman" w:cs="Times New Roman"/>
          <w:sz w:val="24"/>
        </w:rPr>
        <w:t xml:space="preserve">, M. Belkin, E. </w:t>
      </w:r>
      <w:proofErr w:type="spellStart"/>
      <w:r w:rsidRPr="000F7316">
        <w:rPr>
          <w:rFonts w:ascii="Times New Roman" w:hAnsi="Times New Roman" w:cs="Times New Roman"/>
          <w:sz w:val="24"/>
        </w:rPr>
        <w:t>Maor</w:t>
      </w:r>
      <w:proofErr w:type="spellEnd"/>
      <w:r w:rsidRPr="000F7316">
        <w:rPr>
          <w:rFonts w:ascii="Times New Roman" w:hAnsi="Times New Roman" w:cs="Times New Roman"/>
          <w:sz w:val="24"/>
        </w:rPr>
        <w:t xml:space="preserve">, M. </w:t>
      </w:r>
      <w:proofErr w:type="spellStart"/>
      <w:r w:rsidRPr="000F7316">
        <w:rPr>
          <w:rFonts w:ascii="Times New Roman" w:hAnsi="Times New Roman" w:cs="Times New Roman"/>
          <w:sz w:val="24"/>
        </w:rPr>
        <w:t>Shechter</w:t>
      </w:r>
      <w:proofErr w:type="spellEnd"/>
      <w:r w:rsidRPr="000F7316">
        <w:rPr>
          <w:rFonts w:ascii="Times New Roman" w:hAnsi="Times New Roman" w:cs="Times New Roman"/>
          <w:sz w:val="24"/>
        </w:rPr>
        <w:t xml:space="preserve">, and I. D. Fabian, “Retinal Microvascular Signs as Screening and Prognostic Factors for Cardiac Disease: A Systematic Review of Current Evidence,” </w:t>
      </w:r>
      <w:r w:rsidRPr="000F7316">
        <w:rPr>
          <w:rFonts w:ascii="Times New Roman" w:hAnsi="Times New Roman" w:cs="Times New Roman"/>
          <w:i/>
          <w:iCs/>
          <w:sz w:val="24"/>
        </w:rPr>
        <w:t>Am. J. Med.</w:t>
      </w:r>
      <w:r w:rsidRPr="000F7316">
        <w:rPr>
          <w:rFonts w:ascii="Times New Roman" w:hAnsi="Times New Roman" w:cs="Times New Roman"/>
          <w:sz w:val="24"/>
        </w:rPr>
        <w:t xml:space="preserve">, vol. 134, no. 1, pp. 36-47.e7, Jan. 2021, </w:t>
      </w:r>
      <w:proofErr w:type="spellStart"/>
      <w:r w:rsidRPr="000F7316">
        <w:rPr>
          <w:rFonts w:ascii="Times New Roman" w:hAnsi="Times New Roman" w:cs="Times New Roman"/>
          <w:sz w:val="24"/>
        </w:rPr>
        <w:t>doi</w:t>
      </w:r>
      <w:proofErr w:type="spellEnd"/>
      <w:r w:rsidRPr="000F7316">
        <w:rPr>
          <w:rFonts w:ascii="Times New Roman" w:hAnsi="Times New Roman" w:cs="Times New Roman"/>
          <w:sz w:val="24"/>
        </w:rPr>
        <w:t>: 10.1016/j.amjmed.2020.07.013.</w:t>
      </w:r>
    </w:p>
    <w:p w:rsidR="00CB0347" w:rsidRDefault="00FE7F26" w:rsidP="00E41868">
      <w:pPr>
        <w:pStyle w:val="Bibliography"/>
        <w:jc w:val="both"/>
        <w:rPr>
          <w:rFonts w:ascii="Times New Roman" w:hAnsi="Times New Roman" w:cs="Times New Roman"/>
          <w:sz w:val="24"/>
        </w:rPr>
      </w:pPr>
      <w:r>
        <w:rPr>
          <w:rFonts w:ascii="Times New Roman" w:hAnsi="Times New Roman" w:cs="Times New Roman"/>
          <w:sz w:val="24"/>
        </w:rPr>
        <w:fldChar w:fldCharType="end"/>
      </w: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Default="00DE7C93" w:rsidP="00E41868">
      <w:pPr>
        <w:jc w:val="both"/>
      </w:pPr>
    </w:p>
    <w:p w:rsidR="00DE7C93" w:rsidRPr="00DE7C93" w:rsidRDefault="00DE7C93" w:rsidP="00E41868">
      <w:pPr>
        <w:jc w:val="both"/>
      </w:pPr>
    </w:p>
    <w:sectPr w:rsidR="00DE7C93" w:rsidRPr="00DE7C93" w:rsidSect="00592B1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1AB8"/>
    <w:multiLevelType w:val="hybridMultilevel"/>
    <w:tmpl w:val="1626F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881C86"/>
    <w:rsid w:val="00045A64"/>
    <w:rsid w:val="0009299B"/>
    <w:rsid w:val="000A1BFA"/>
    <w:rsid w:val="000F7316"/>
    <w:rsid w:val="00100B2A"/>
    <w:rsid w:val="00117C83"/>
    <w:rsid w:val="0013427C"/>
    <w:rsid w:val="0014209B"/>
    <w:rsid w:val="001A34D8"/>
    <w:rsid w:val="002207F6"/>
    <w:rsid w:val="002209C9"/>
    <w:rsid w:val="002319D1"/>
    <w:rsid w:val="00270B19"/>
    <w:rsid w:val="00292DEA"/>
    <w:rsid w:val="002A0091"/>
    <w:rsid w:val="002A7859"/>
    <w:rsid w:val="002B6D4E"/>
    <w:rsid w:val="002B7460"/>
    <w:rsid w:val="00304735"/>
    <w:rsid w:val="00310B08"/>
    <w:rsid w:val="003265F7"/>
    <w:rsid w:val="003476B1"/>
    <w:rsid w:val="00396B99"/>
    <w:rsid w:val="003A4A7F"/>
    <w:rsid w:val="00401897"/>
    <w:rsid w:val="00420DEF"/>
    <w:rsid w:val="004579D7"/>
    <w:rsid w:val="00470AC9"/>
    <w:rsid w:val="0047691C"/>
    <w:rsid w:val="004926D4"/>
    <w:rsid w:val="004F055C"/>
    <w:rsid w:val="005028B6"/>
    <w:rsid w:val="00524A7C"/>
    <w:rsid w:val="0056127E"/>
    <w:rsid w:val="00592B11"/>
    <w:rsid w:val="005A6772"/>
    <w:rsid w:val="005C4148"/>
    <w:rsid w:val="005D07EE"/>
    <w:rsid w:val="005D7444"/>
    <w:rsid w:val="005E5B27"/>
    <w:rsid w:val="005F1174"/>
    <w:rsid w:val="00601445"/>
    <w:rsid w:val="00625774"/>
    <w:rsid w:val="00634978"/>
    <w:rsid w:val="006477CC"/>
    <w:rsid w:val="00671E9E"/>
    <w:rsid w:val="0069594C"/>
    <w:rsid w:val="006A035B"/>
    <w:rsid w:val="006A7996"/>
    <w:rsid w:val="00706C9C"/>
    <w:rsid w:val="00716701"/>
    <w:rsid w:val="00732988"/>
    <w:rsid w:val="00742D58"/>
    <w:rsid w:val="007813DC"/>
    <w:rsid w:val="007846F0"/>
    <w:rsid w:val="007F37DA"/>
    <w:rsid w:val="008414BA"/>
    <w:rsid w:val="00870A6C"/>
    <w:rsid w:val="0087194F"/>
    <w:rsid w:val="008757A9"/>
    <w:rsid w:val="00881C86"/>
    <w:rsid w:val="0089710A"/>
    <w:rsid w:val="00910DF4"/>
    <w:rsid w:val="00962C46"/>
    <w:rsid w:val="00984833"/>
    <w:rsid w:val="00997F66"/>
    <w:rsid w:val="009D010A"/>
    <w:rsid w:val="009D6869"/>
    <w:rsid w:val="009E50A5"/>
    <w:rsid w:val="009E73B0"/>
    <w:rsid w:val="009F12FD"/>
    <w:rsid w:val="00A9489F"/>
    <w:rsid w:val="00A9580B"/>
    <w:rsid w:val="00AC45D1"/>
    <w:rsid w:val="00AC5AA8"/>
    <w:rsid w:val="00B23496"/>
    <w:rsid w:val="00B8300F"/>
    <w:rsid w:val="00BA74D8"/>
    <w:rsid w:val="00BB6F76"/>
    <w:rsid w:val="00C12952"/>
    <w:rsid w:val="00C321BD"/>
    <w:rsid w:val="00C5158C"/>
    <w:rsid w:val="00CB0347"/>
    <w:rsid w:val="00CC4C2C"/>
    <w:rsid w:val="00D068BA"/>
    <w:rsid w:val="00D0701B"/>
    <w:rsid w:val="00D73552"/>
    <w:rsid w:val="00D86AEE"/>
    <w:rsid w:val="00DA1B8B"/>
    <w:rsid w:val="00DE7C93"/>
    <w:rsid w:val="00DF7187"/>
    <w:rsid w:val="00E02E06"/>
    <w:rsid w:val="00E07F1B"/>
    <w:rsid w:val="00E41868"/>
    <w:rsid w:val="00E47C70"/>
    <w:rsid w:val="00E639F3"/>
    <w:rsid w:val="00E6767D"/>
    <w:rsid w:val="00E704E8"/>
    <w:rsid w:val="00E85D8E"/>
    <w:rsid w:val="00EC34C4"/>
    <w:rsid w:val="00ED28C7"/>
    <w:rsid w:val="00F300DF"/>
    <w:rsid w:val="00F37C6A"/>
    <w:rsid w:val="00F4379F"/>
    <w:rsid w:val="00F85BA9"/>
    <w:rsid w:val="00FE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376"/>
  <w15:docId w15:val="{1A074703-92BB-4FEF-A4D7-EDF26BF5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5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C86"/>
    <w:pPr>
      <w:ind w:left="720"/>
      <w:contextualSpacing/>
    </w:pPr>
  </w:style>
  <w:style w:type="paragraph" w:styleId="Bibliography">
    <w:name w:val="Bibliography"/>
    <w:basedOn w:val="Normal"/>
    <w:next w:val="Normal"/>
    <w:uiPriority w:val="37"/>
    <w:unhideWhenUsed/>
    <w:rsid w:val="00CB0347"/>
    <w:pPr>
      <w:tabs>
        <w:tab w:val="left" w:pos="384"/>
      </w:tabs>
      <w:spacing w:after="0" w:line="240" w:lineRule="auto"/>
      <w:ind w:left="384" w:hanging="384"/>
    </w:pPr>
  </w:style>
  <w:style w:type="character" w:styleId="Hyperlink">
    <w:name w:val="Hyperlink"/>
    <w:basedOn w:val="DefaultParagraphFont"/>
    <w:uiPriority w:val="99"/>
    <w:unhideWhenUsed/>
    <w:rsid w:val="00962C46"/>
    <w:rPr>
      <w:color w:val="0000FF" w:themeColor="hyperlink"/>
      <w:u w:val="single"/>
    </w:rPr>
  </w:style>
  <w:style w:type="character" w:styleId="FollowedHyperlink">
    <w:name w:val="FollowedHyperlink"/>
    <w:basedOn w:val="DefaultParagraphFont"/>
    <w:uiPriority w:val="99"/>
    <w:semiHidden/>
    <w:unhideWhenUsed/>
    <w:rsid w:val="00962C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75EF-7CA3-44E6-A6B9-0670C9B9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5798</TotalTime>
  <Pages>6</Pages>
  <Words>9388</Words>
  <Characters>53512</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baraka kimwanga</cp:lastModifiedBy>
  <cp:revision>49</cp:revision>
  <dcterms:created xsi:type="dcterms:W3CDTF">2022-05-31T06:02:00Z</dcterms:created>
  <dcterms:modified xsi:type="dcterms:W3CDTF">2022-10-02T05:14:00Z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zotero-version="6.0.14"&gt;&lt;session id="oLi7rSnM"/&gt;&lt;style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