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 roles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Sujan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Brainstormed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step by step procedures for each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and participated in normalization of tables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dependencies, SQL queries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design and schema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Harsha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Brainstormed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and participated in normalization of tables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dependencies, SQL queries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of SQL queries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design and schema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Anurag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Brainstormed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step by step procedures for each use case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step by step procedures for each use case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and participated in normalization of tables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dependencies, Relational algebraic statements in SQL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Brainstormed use cases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step by step procedures for each use case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Visited Professor for approval of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and participated in normalization of tables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dependencies, Relational algebraic statements in SQL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Clarification of member roles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