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A23FB" w14:textId="76B1402D" w:rsidR="0070490E" w:rsidRPr="00CD439D" w:rsidRDefault="000861F7" w:rsidP="00541B1A">
      <w:pPr>
        <w:spacing w:line="240" w:lineRule="auto"/>
        <w:jc w:val="center"/>
        <w:rPr>
          <w:rFonts w:asciiTheme="majorBidi" w:hAnsiTheme="majorBidi" w:cstheme="majorBidi"/>
          <w:b/>
          <w:bCs/>
        </w:rPr>
      </w:pPr>
      <w:r w:rsidRPr="00CD439D">
        <w:rPr>
          <w:rFonts w:asciiTheme="majorBidi" w:hAnsiTheme="majorBidi" w:cstheme="majorBidi"/>
          <w:b/>
          <w:bCs/>
        </w:rPr>
        <w:t xml:space="preserve">A Feasibility Study: </w:t>
      </w:r>
      <w:r w:rsidR="002B6FA5" w:rsidRPr="00CD439D">
        <w:rPr>
          <w:rFonts w:asciiTheme="majorBidi" w:hAnsiTheme="majorBidi" w:cstheme="majorBidi"/>
          <w:b/>
          <w:bCs/>
        </w:rPr>
        <w:t xml:space="preserve">Application </w:t>
      </w:r>
      <w:proofErr w:type="gramStart"/>
      <w:r w:rsidR="002B6FA5" w:rsidRPr="00CD439D">
        <w:rPr>
          <w:rFonts w:asciiTheme="majorBidi" w:hAnsiTheme="majorBidi" w:cstheme="majorBidi"/>
          <w:b/>
          <w:bCs/>
        </w:rPr>
        <w:t>Of</w:t>
      </w:r>
      <w:proofErr w:type="gramEnd"/>
      <w:r w:rsidR="002B6FA5" w:rsidRPr="00CD439D">
        <w:rPr>
          <w:rFonts w:asciiTheme="majorBidi" w:hAnsiTheme="majorBidi" w:cstheme="majorBidi"/>
          <w:b/>
          <w:bCs/>
        </w:rPr>
        <w:t xml:space="preserve"> Brain</w:t>
      </w:r>
      <w:r w:rsidR="00676B0C" w:rsidRPr="00CD439D">
        <w:rPr>
          <w:rFonts w:asciiTheme="majorBidi" w:hAnsiTheme="majorBidi" w:cstheme="majorBidi"/>
          <w:b/>
          <w:bCs/>
        </w:rPr>
        <w:t>-</w:t>
      </w:r>
      <w:r w:rsidR="002B6FA5" w:rsidRPr="00CD439D">
        <w:rPr>
          <w:rFonts w:asciiTheme="majorBidi" w:hAnsiTheme="majorBidi" w:cstheme="majorBidi"/>
          <w:b/>
          <w:bCs/>
        </w:rPr>
        <w:t>Computer Interface In Augmentative And Alternative Communication For Non-Speaking Autistic Population</w:t>
      </w:r>
    </w:p>
    <w:p w14:paraId="3E092D89" w14:textId="77777777" w:rsidR="007049B8" w:rsidRPr="00CD439D" w:rsidRDefault="00E4646D" w:rsidP="00283A4D">
      <w:pPr>
        <w:spacing w:line="240" w:lineRule="auto"/>
        <w:jc w:val="both"/>
        <w:rPr>
          <w:rFonts w:asciiTheme="majorBidi" w:hAnsiTheme="majorBidi" w:cstheme="majorBidi"/>
          <w:b/>
          <w:bCs/>
        </w:rPr>
      </w:pPr>
      <w:r w:rsidRPr="00CD439D">
        <w:rPr>
          <w:rFonts w:asciiTheme="majorBidi" w:hAnsiTheme="majorBidi" w:cstheme="majorBidi"/>
          <w:b/>
          <w:bCs/>
        </w:rPr>
        <w:t>Background</w:t>
      </w:r>
    </w:p>
    <w:p w14:paraId="58CE1124" w14:textId="77777777" w:rsidR="00056F4B" w:rsidRPr="00CD439D" w:rsidRDefault="00056F4B" w:rsidP="00056F4B">
      <w:pPr>
        <w:spacing w:line="240" w:lineRule="auto"/>
        <w:jc w:val="both"/>
        <w:rPr>
          <w:rFonts w:asciiTheme="majorBidi" w:hAnsiTheme="majorBidi" w:cstheme="majorBidi"/>
        </w:rPr>
      </w:pPr>
      <w:r w:rsidRPr="00CD439D">
        <w:rPr>
          <w:rFonts w:asciiTheme="majorBidi" w:hAnsiTheme="majorBidi" w:cstheme="majorBidi"/>
        </w:rPr>
        <w:t>One of the important diagnostic criteri</w:t>
      </w:r>
      <w:r>
        <w:rPr>
          <w:rFonts w:asciiTheme="majorBidi" w:hAnsiTheme="majorBidi" w:cstheme="majorBidi"/>
        </w:rPr>
        <w:t>on</w:t>
      </w:r>
      <w:r w:rsidRPr="00CD439D">
        <w:rPr>
          <w:rFonts w:asciiTheme="majorBidi" w:hAnsiTheme="majorBidi" w:cstheme="majorBidi"/>
        </w:rPr>
        <w:t xml:space="preserve"> for autism is communication problems </w:t>
      </w:r>
      <w:r w:rsidRPr="00CD439D">
        <w:rPr>
          <w:rFonts w:asciiTheme="majorBidi" w:hAnsiTheme="majorBidi" w:cstheme="majorBidi"/>
        </w:rPr>
        <w:fldChar w:fldCharType="begin"/>
      </w:r>
      <w:r w:rsidRPr="00CD439D">
        <w:rPr>
          <w:rFonts w:asciiTheme="majorBidi" w:hAnsiTheme="majorBidi" w:cstheme="majorBidi"/>
        </w:rPr>
        <w:instrText xml:space="preserve"> ADDIN ZOTERO_ITEM CSL_CITATION {"citationID":"BHOXeaoN","properties":{"formattedCitation":"\\super 1\\nosupersub{}","plainCitation":"1","noteIndex":0},"citationItems":[{"id":17404,"uris":["http://zotero.org/users/8326170/items/N3LI7NJ2"],"itemData":{"id":17404,"type":"book","abstract":"The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sidRPr="00CD439D">
        <w:rPr>
          <w:rFonts w:asciiTheme="majorBidi" w:hAnsiTheme="majorBidi" w:cstheme="majorBidi"/>
        </w:rPr>
        <w:fldChar w:fldCharType="separate"/>
      </w:r>
      <w:r w:rsidRPr="00CD439D">
        <w:rPr>
          <w:rFonts w:asciiTheme="majorBidi" w:hAnsiTheme="majorBidi" w:cstheme="majorBidi"/>
          <w:vertAlign w:val="superscript"/>
        </w:rPr>
        <w:t>1</w:t>
      </w:r>
      <w:r w:rsidRPr="00CD439D">
        <w:rPr>
          <w:rFonts w:asciiTheme="majorBidi" w:hAnsiTheme="majorBidi" w:cstheme="majorBidi"/>
        </w:rPr>
        <w:fldChar w:fldCharType="end"/>
      </w:r>
      <w:r w:rsidRPr="00CD439D">
        <w:rPr>
          <w:rFonts w:asciiTheme="majorBidi" w:hAnsiTheme="majorBidi" w:cstheme="majorBidi"/>
        </w:rPr>
        <w:t xml:space="preserve">. Around 25% to 35% of the autistic population are not able to </w:t>
      </w:r>
      <w:r>
        <w:rPr>
          <w:rFonts w:asciiTheme="majorBidi" w:hAnsiTheme="majorBidi" w:cstheme="majorBidi"/>
        </w:rPr>
        <w:t>engage in effective spoken communication</w:t>
      </w:r>
      <w:r w:rsidRPr="00CD439D">
        <w:rPr>
          <w:rFonts w:asciiTheme="majorBidi" w:hAnsiTheme="majorBidi" w:cstheme="majorBidi"/>
        </w:rPr>
        <w:t xml:space="preserve"> </w:t>
      </w:r>
      <w:r w:rsidRPr="00CD439D">
        <w:rPr>
          <w:rFonts w:asciiTheme="majorBidi" w:hAnsiTheme="majorBidi" w:cstheme="majorBidi"/>
        </w:rPr>
        <w:fldChar w:fldCharType="begin"/>
      </w:r>
      <w:r w:rsidRPr="00CD439D">
        <w:rPr>
          <w:rFonts w:asciiTheme="majorBidi" w:hAnsiTheme="majorBidi" w:cstheme="majorBidi"/>
        </w:rPr>
        <w:instrText xml:space="preserve"> ADDIN ZOTERO_ITEM CSL_CITATION {"citationID":"Q2lcycej","properties":{"formattedCitation":"\\super 2\\uc0\\u8211{}4\\nosupersub{}","plainCitation":"2–4","noteIndex":0},"citationItems":[{"id":17769,"uris":["http://zotero.org/users/8326170/items/B9XQ6WYY"],"itemData":{"id":17769,"type":"article-journal","abstract":"Little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sidRPr="00CD439D">
        <w:rPr>
          <w:rFonts w:asciiTheme="majorBidi" w:hAnsiTheme="majorBidi" w:cstheme="majorBidi"/>
        </w:rPr>
        <w:fldChar w:fldCharType="separate"/>
      </w:r>
      <w:r w:rsidRPr="00CD439D">
        <w:rPr>
          <w:rFonts w:asciiTheme="majorBidi" w:hAnsiTheme="majorBidi" w:cstheme="majorBidi"/>
          <w:vertAlign w:val="superscript"/>
        </w:rPr>
        <w:t>2–4</w:t>
      </w:r>
      <w:r w:rsidRPr="00CD439D">
        <w:rPr>
          <w:rFonts w:asciiTheme="majorBidi" w:hAnsiTheme="majorBidi" w:cstheme="majorBidi"/>
        </w:rPr>
        <w:fldChar w:fldCharType="end"/>
      </w:r>
      <w:r w:rsidRPr="00CD439D">
        <w:rPr>
          <w:rFonts w:asciiTheme="majorBidi" w:hAnsiTheme="majorBidi" w:cstheme="majorBidi"/>
        </w:rPr>
        <w:t xml:space="preserve">. However, “Non-Speaking doesn't mean Non-Thinking,” as mentioned in a poem by a non-speaking person </w:t>
      </w:r>
      <w:r w:rsidRPr="00CD439D">
        <w:rPr>
          <w:rFonts w:asciiTheme="majorBidi" w:hAnsiTheme="majorBidi" w:cstheme="majorBidi"/>
        </w:rPr>
        <w:fldChar w:fldCharType="begin"/>
      </w:r>
      <w:r w:rsidRPr="00CD439D">
        <w:rPr>
          <w:rFonts w:asciiTheme="majorBidi" w:hAnsiTheme="majorBidi" w:cstheme="majorBidi"/>
        </w:rPr>
        <w:instrText xml:space="preserve"> ADDIN ZOTERO_ITEM CSL_CITATION {"citationID":"OUA5DRgk","properties":{"formattedCitation":"\\super 5\\nosupersub{}","plainCitation":"5","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sidRPr="00CD439D">
        <w:rPr>
          <w:rFonts w:asciiTheme="majorBidi" w:hAnsiTheme="majorBidi" w:cstheme="majorBidi"/>
        </w:rPr>
        <w:fldChar w:fldCharType="separate"/>
      </w:r>
      <w:r w:rsidRPr="00CD439D">
        <w:rPr>
          <w:rFonts w:asciiTheme="majorBidi" w:hAnsiTheme="majorBidi" w:cstheme="majorBidi"/>
          <w:vertAlign w:val="superscript"/>
        </w:rPr>
        <w:t>5</w:t>
      </w:r>
      <w:r w:rsidRPr="00CD439D">
        <w:rPr>
          <w:rFonts w:asciiTheme="majorBidi" w:hAnsiTheme="majorBidi" w:cstheme="majorBidi"/>
        </w:rPr>
        <w:fldChar w:fldCharType="end"/>
      </w:r>
      <w:r w:rsidRPr="00CD439D">
        <w:rPr>
          <w:rFonts w:asciiTheme="majorBidi" w:hAnsiTheme="majorBidi" w:cstheme="majorBidi"/>
        </w:rPr>
        <w:t xml:space="preserve">. All people have a basic human right to have the resources and supports necessary to communicate their desires, thoughts, &amp; feelings </w:t>
      </w:r>
      <w:r w:rsidRPr="00CD439D">
        <w:rPr>
          <w:rFonts w:asciiTheme="majorBidi" w:hAnsiTheme="majorBidi" w:cstheme="majorBidi"/>
        </w:rPr>
        <w:fldChar w:fldCharType="begin"/>
      </w:r>
      <w:r w:rsidRPr="00CD439D">
        <w:rPr>
          <w:rFonts w:asciiTheme="majorBidi" w:hAnsiTheme="majorBidi" w:cstheme="majorBidi"/>
        </w:rPr>
        <w:instrText xml:space="preserve"> ADDIN ZOTERO_ITEM CSL_CITATION {"citationID":"ybxLq8wR","properties":{"formattedCitation":"\\super 6\\nosupersub{}","plainCitation":"6","noteIndex":0},"citationItems":[{"id":17854,"uris":["http://zotero.org/users/8326170/items/9BSIBPCV"],"itemData":{"id":17854,"type":"webpage","abstract":"Entry into force: 3 May 2008, in accordance with article 45(1).\n\nPreamble\n\n(a) Recalling the principles proclaimed in the Charter of the United Nations which recognize the inherent dignity and worth and the equal and inalienable rights of all members of the human family as the foundation of freedom, justice and peace in the world,","container-title":"OHCHR","language":"en","title":"Convention on the Rights of Persons with Disabilities","URL":"https://www.ohchr.org/en/instruments-mechanisms/instruments/convention-rights-persons-disabilities","accessed":{"date-parts":[["2022",5,28]]}}}],"schema":"https://github.com/citation-style-language/schema/raw/master/csl-citation.json"} </w:instrText>
      </w:r>
      <w:r w:rsidRPr="00CD439D">
        <w:rPr>
          <w:rFonts w:asciiTheme="majorBidi" w:hAnsiTheme="majorBidi" w:cstheme="majorBidi"/>
        </w:rPr>
        <w:fldChar w:fldCharType="separate"/>
      </w:r>
      <w:r w:rsidRPr="00CD439D">
        <w:rPr>
          <w:rFonts w:asciiTheme="majorBidi" w:hAnsiTheme="majorBidi" w:cstheme="majorBidi"/>
          <w:szCs w:val="24"/>
          <w:vertAlign w:val="superscript"/>
        </w:rPr>
        <w:t>6</w:t>
      </w:r>
      <w:r w:rsidRPr="00CD439D">
        <w:rPr>
          <w:rFonts w:asciiTheme="majorBidi" w:hAnsiTheme="majorBidi" w:cstheme="majorBidi"/>
        </w:rPr>
        <w:fldChar w:fldCharType="end"/>
      </w:r>
      <w:r w:rsidRPr="00CD439D">
        <w:rPr>
          <w:rFonts w:asciiTheme="majorBidi" w:hAnsiTheme="majorBidi" w:cstheme="majorBidi"/>
        </w:rPr>
        <w:t xml:space="preserve">. Autistic individuals </w:t>
      </w:r>
      <w:r>
        <w:rPr>
          <w:rFonts w:asciiTheme="majorBidi" w:hAnsiTheme="majorBidi" w:cstheme="majorBidi"/>
        </w:rPr>
        <w:t xml:space="preserve">typically </w:t>
      </w:r>
      <w:r w:rsidRPr="00CD439D">
        <w:rPr>
          <w:rFonts w:asciiTheme="majorBidi" w:hAnsiTheme="majorBidi" w:cstheme="majorBidi"/>
        </w:rPr>
        <w:t xml:space="preserve">cannot effectively communicate their needs and desires. This can increase </w:t>
      </w:r>
      <w:r>
        <w:rPr>
          <w:rFonts w:asciiTheme="majorBidi" w:hAnsiTheme="majorBidi" w:cstheme="majorBidi"/>
        </w:rPr>
        <w:t xml:space="preserve">their </w:t>
      </w:r>
      <w:r w:rsidRPr="00CD439D">
        <w:rPr>
          <w:rFonts w:asciiTheme="majorBidi" w:hAnsiTheme="majorBidi" w:cstheme="majorBidi"/>
        </w:rPr>
        <w:t>feeling isolated and trigger a variety of emotional problems (e.g., depression) and self-injur</w:t>
      </w:r>
      <w:r>
        <w:rPr>
          <w:rFonts w:asciiTheme="majorBidi" w:hAnsiTheme="majorBidi" w:cstheme="majorBidi"/>
        </w:rPr>
        <w:t>ious</w:t>
      </w:r>
      <w:r w:rsidRPr="00CD439D">
        <w:rPr>
          <w:rFonts w:asciiTheme="majorBidi" w:hAnsiTheme="majorBidi" w:cstheme="majorBidi"/>
        </w:rPr>
        <w:t xml:space="preserve"> beh</w:t>
      </w:r>
      <w:r>
        <w:rPr>
          <w:rFonts w:asciiTheme="majorBidi" w:hAnsiTheme="majorBidi" w:cstheme="majorBidi"/>
        </w:rPr>
        <w:t>avior</w:t>
      </w:r>
      <w:r w:rsidRPr="00CD439D">
        <w:rPr>
          <w:rFonts w:asciiTheme="majorBidi" w:hAnsiTheme="majorBidi" w:cstheme="majorBidi"/>
        </w:rPr>
        <w:t xml:space="preserve">s </w:t>
      </w:r>
      <w:r w:rsidRPr="00CD439D">
        <w:rPr>
          <w:rFonts w:asciiTheme="majorBidi" w:hAnsiTheme="majorBidi" w:cstheme="majorBidi"/>
        </w:rPr>
        <w:fldChar w:fldCharType="begin"/>
      </w:r>
      <w:r w:rsidRPr="00CD439D">
        <w:rPr>
          <w:rFonts w:asciiTheme="majorBidi" w:hAnsiTheme="majorBidi" w:cstheme="majorBidi"/>
        </w:rPr>
        <w:instrText xml:space="preserve"> ADDIN ZOTERO_ITEM CSL_CITATION {"citationID":"rAOagqYe","properties":{"formattedCitation":"\\super 7\\nosupersub{}","plainCitation":"7","noteIndex":0},"citationItems":[{"id":17750,"uris":["http://zotero.org/users/8326170/items/MX94JXDE"],"itemData":{"id":17750,"type":"article-journal","abstract":"This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Pr="00CD439D">
        <w:rPr>
          <w:rFonts w:asciiTheme="majorBidi" w:hAnsiTheme="majorBidi" w:cstheme="majorBidi"/>
        </w:rPr>
        <w:fldChar w:fldCharType="separate"/>
      </w:r>
      <w:r w:rsidRPr="00CD439D">
        <w:rPr>
          <w:rFonts w:asciiTheme="majorBidi" w:hAnsiTheme="majorBidi" w:cstheme="majorBidi"/>
          <w:szCs w:val="24"/>
          <w:vertAlign w:val="superscript"/>
        </w:rPr>
        <w:t>7</w:t>
      </w:r>
      <w:r w:rsidRPr="00CD439D">
        <w:rPr>
          <w:rFonts w:asciiTheme="majorBidi" w:hAnsiTheme="majorBidi" w:cstheme="majorBidi"/>
        </w:rPr>
        <w:fldChar w:fldCharType="end"/>
      </w:r>
      <w:r w:rsidRPr="00CD439D">
        <w:rPr>
          <w:rFonts w:asciiTheme="majorBidi" w:hAnsiTheme="majorBidi" w:cstheme="majorBidi"/>
        </w:rPr>
        <w:t xml:space="preserve">, especially in the non-speaking autistic population </w:t>
      </w:r>
      <w:r w:rsidRPr="00CD439D">
        <w:rPr>
          <w:rFonts w:asciiTheme="majorBidi" w:hAnsiTheme="majorBidi" w:cstheme="majorBidi"/>
        </w:rPr>
        <w:fldChar w:fldCharType="begin"/>
      </w:r>
      <w:r w:rsidRPr="00CD439D">
        <w:rPr>
          <w:rFonts w:asciiTheme="majorBidi" w:hAnsiTheme="majorBidi" w:cstheme="majorBidi"/>
        </w:rPr>
        <w:instrText xml:space="preserve"> ADDIN ZOTERO_ITEM CSL_CITATION {"citationID":"IF7UXoig","properties":{"formattedCitation":"\\super 8,9\\nosupersub{}","plainCitation":"8,9","noteIndex":0},"citationItems":[{"id":17756,"uris":["http://zotero.org/users/8326170/items/ERNHTSE6"],"itemData":{"id":17756,"type":"article-journal","abstract":"BACKGROUND: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id":17870,"uris":["http://zotero.org/users/8326170/items/FWS6D4CJ"],"itemData":{"id":17870,"type":"article-journal","abstract":"This paper provides information about the prevalence and topography of self-injurious behavior in children and adults with autism spectrum disorder and intellectual disability. Dominant models regarding the etiology of self-injury in this population are reviewed, with a focus on the role of reactivity to pain and sensory input. Neuroimaging studies are presented and suggestions are offered for future research.","container-title":"Brain Sciences","DOI":"10.3390/brainsci7110140","ISSN":"2076-3425","issue":"11","journalAbbreviation":"Brain Sci","note":"PMID: 29072583\nPMCID: PMC5704147","page":"140","source":"PubMed Central","title":"Self-Injury in Autism Spectrum Disorder and Intellectual Disability: Exploring the Role of Reactivity to Pain and Sensory Input","title-short":"Self-Injury in Autism Spectrum Disorder and Intellectual Disability","volume":"7","author":[{"family":"Summers","given":"Jane"},{"family":"Shahrami","given":"Ali"},{"family":"Cali","given":"Stefanie"},{"family":"D’Mello","given":"Chantelle"},{"family":"Kako","given":"Milena"},{"family":"Palikucin-Reljin","given":"Andjelka"},{"family":"Savage","given":"Melissa"},{"family":"Shaw","given":"Olivia"},{"family":"Lunsky","given":"Yona"}],"issued":{"date-parts":[["2017",10,26]]}}}],"schema":"https://github.com/citation-style-language/schema/raw/master/csl-citation.json"} </w:instrText>
      </w:r>
      <w:r w:rsidRPr="00CD439D">
        <w:rPr>
          <w:rFonts w:asciiTheme="majorBidi" w:hAnsiTheme="majorBidi" w:cstheme="majorBidi"/>
        </w:rPr>
        <w:fldChar w:fldCharType="separate"/>
      </w:r>
      <w:r w:rsidRPr="00CD439D">
        <w:rPr>
          <w:rFonts w:asciiTheme="majorBidi" w:hAnsiTheme="majorBidi" w:cstheme="majorBidi"/>
          <w:szCs w:val="24"/>
          <w:vertAlign w:val="superscript"/>
        </w:rPr>
        <w:t>8,9</w:t>
      </w:r>
      <w:r w:rsidRPr="00CD439D">
        <w:rPr>
          <w:rFonts w:asciiTheme="majorBidi" w:hAnsiTheme="majorBidi" w:cstheme="majorBidi"/>
        </w:rPr>
        <w:fldChar w:fldCharType="end"/>
      </w:r>
      <w:r w:rsidRPr="00CD439D">
        <w:rPr>
          <w:rFonts w:asciiTheme="majorBidi" w:hAnsiTheme="majorBidi" w:cstheme="majorBidi"/>
        </w:rPr>
        <w:t xml:space="preserve">. </w:t>
      </w:r>
    </w:p>
    <w:p w14:paraId="5FDA1CE7" w14:textId="77777777" w:rsidR="00056F4B" w:rsidRDefault="00056F4B" w:rsidP="00056F4B">
      <w:pPr>
        <w:spacing w:line="240" w:lineRule="auto"/>
        <w:jc w:val="both"/>
        <w:rPr>
          <w:rFonts w:asciiTheme="majorBidi" w:hAnsiTheme="majorBidi" w:cstheme="majorBidi"/>
        </w:rPr>
      </w:pPr>
      <w:r w:rsidRPr="00CD439D">
        <w:rPr>
          <w:rFonts w:asciiTheme="majorBidi" w:hAnsiTheme="majorBidi" w:cstheme="majorBidi"/>
        </w:rPr>
        <w:t>There are a variety of approaches (such as Didactic and naturalistic ABA, Pivot Response Treatment, Discrete Trial Training</w:t>
      </w:r>
      <w:r w:rsidRPr="00CD439D">
        <w:rPr>
          <w:rFonts w:asciiTheme="majorBidi" w:hAnsiTheme="majorBidi" w:cstheme="majorBidi"/>
        </w:rPr>
        <w:fldChar w:fldCharType="begin"/>
      </w:r>
      <w:r w:rsidRPr="00CD439D">
        <w:rPr>
          <w:rFonts w:asciiTheme="majorBidi" w:hAnsiTheme="majorBidi" w:cstheme="majorBidi"/>
        </w:rPr>
        <w:instrText xml:space="preserve"> ADDIN ZOTERO_ITEM CSL_CITATION {"citationID":"amKRAKPt","properties":{"formattedCitation":"\\super 10\\nosupersub{}","plainCitation":"10","noteIndex":0},"citationItems":[{"id":17858,"uris":["http://zotero.org/users/8326170/items/QJQZYBTD"],"itemData":{"id":17858,"type":"webpage","abstract":"Semantic Scholar extracted view of &amp;quot;Comparisons of Pivotal Response Treatment ( PRT ) and Discrete Trial Training ( DTT )&amp;quot; by A. McClelland et al.","language":"en","title":"Comparisons of Pivotal Response Treatment ( PRT ) and Discrete Trial Training ( DTT )","URL":"https://www.semanticscholar.org/paper/Comparisons-of-Pivotal-Response-Treatment-(-PRT-)-(-McClelland-Clark/dfea25edb3457e3a31d67750917ae69948afb6b4","author":[{"family":"McClelland","given":"A."},{"family":"Clark","given":"Elaine"}],"accessed":{"date-parts":[["2022",5,29]]},"issued":{"date-parts":[["2016"]]}}}],"schema":"https://github.com/citation-style-language/schema/raw/master/csl-citation.json"} </w:instrText>
      </w:r>
      <w:r w:rsidRPr="00CD439D">
        <w:rPr>
          <w:rFonts w:asciiTheme="majorBidi" w:hAnsiTheme="majorBidi" w:cstheme="majorBidi"/>
        </w:rPr>
        <w:fldChar w:fldCharType="separate"/>
      </w:r>
      <w:r w:rsidRPr="00CD439D">
        <w:rPr>
          <w:rFonts w:asciiTheme="majorBidi" w:hAnsiTheme="majorBidi" w:cstheme="majorBidi"/>
          <w:szCs w:val="24"/>
          <w:vertAlign w:val="superscript"/>
        </w:rPr>
        <w:t>10</w:t>
      </w:r>
      <w:r w:rsidRPr="00CD439D">
        <w:rPr>
          <w:rFonts w:asciiTheme="majorBidi" w:hAnsiTheme="majorBidi" w:cstheme="majorBidi"/>
        </w:rPr>
        <w:fldChar w:fldCharType="end"/>
      </w:r>
      <w:r w:rsidRPr="00CD439D">
        <w:rPr>
          <w:rFonts w:asciiTheme="majorBidi" w:hAnsiTheme="majorBidi" w:cstheme="majorBidi"/>
        </w:rPr>
        <w:t xml:space="preserve">) that benefit </w:t>
      </w:r>
      <w:r>
        <w:rPr>
          <w:rFonts w:asciiTheme="majorBidi" w:hAnsiTheme="majorBidi" w:cstheme="majorBidi"/>
        </w:rPr>
        <w:t xml:space="preserve">in </w:t>
      </w:r>
      <w:r w:rsidRPr="00CD439D">
        <w:rPr>
          <w:rFonts w:asciiTheme="majorBidi" w:hAnsiTheme="majorBidi" w:cstheme="majorBidi"/>
        </w:rPr>
        <w:t>early childhood to elicit their speech</w:t>
      </w:r>
      <w:r w:rsidRPr="00CD439D">
        <w:rPr>
          <w:rFonts w:asciiTheme="majorBidi" w:hAnsiTheme="majorBidi" w:cstheme="majorBidi"/>
        </w:rPr>
        <w:fldChar w:fldCharType="begin"/>
      </w:r>
      <w:r w:rsidRPr="00CD439D">
        <w:rPr>
          <w:rFonts w:asciiTheme="majorBidi" w:hAnsiTheme="majorBidi" w:cstheme="majorBidi"/>
        </w:rPr>
        <w:instrText xml:space="preserve"> ADDIN ZOTERO_ITEM CSL_CITATION {"citationID":"zIcA64bm","properties":{"formattedCitation":"\\super 11\\nosupersub{}","plainCitation":"11","noteIndex":0},"citationItems":[{"id":17856,"uris":["http://zotero.org/users/8326170/items/LM3DB3GM"],"itemData":{"id":17856,"type":"article-journal","abstract":"It is clear that children with autism benefit from intensive, early intervention that focuses on increasing the frequency, form, and function of communicative acts. Intervention methods that draw from a range of philosophies and make use of varying degrees of adult direction have been shown to be effective in increasing language and communicative behaviors, although direct comparisons among methods, controlled studies with random assignment to treatments, and long-term outcome studies are, as yet, lacking. Available evidence shows that highly structured behavioral methods have important positive consequences for these children, particularly in eliciting first words. However, the limitation of these methods in maintenance and generalization of skills suggests that many children with autism will need to have these methods supplemented with less adult-directed activities to increase communicative initiation and to carry over learned skills to new settings and communication partners. A review of programs aimed at language development in high functioning children with ASD points out the importance of thinking beyond words and sentences to the social functions of communication and language use when developing interventions. Although a range of adult-mediated programs are reviewed here, providing opportunities for mediated peer interactions with trained peers in natural settings appears to be especially important in maximizing the effects of this intervention.","container-title":"Child and adolescent psychiatric clinics of North America","DOI":"10.1016/j.chc.2008.06.011","ISSN":"1056-4993","issue":"4","journalAbbreviation":"Child Adolesc Psychiatr Clin N Am","note":"PMID: 18775373\nPMCID: PMC2635569","page":"835-x","source":"PubMed Central","title":"Interventions to Improve Communication","volume":"17","author":[{"family":"Paul","given":"Rhea"}],"issued":{"date-parts":[["2008",10]]}}}],"schema":"https://github.com/citation-style-language/schema/raw/master/csl-citation.json"} </w:instrText>
      </w:r>
      <w:r w:rsidRPr="00CD439D">
        <w:rPr>
          <w:rFonts w:asciiTheme="majorBidi" w:hAnsiTheme="majorBidi" w:cstheme="majorBidi"/>
        </w:rPr>
        <w:fldChar w:fldCharType="separate"/>
      </w:r>
      <w:r w:rsidRPr="00CD439D">
        <w:rPr>
          <w:rFonts w:asciiTheme="majorBidi" w:hAnsiTheme="majorBidi" w:cstheme="majorBidi"/>
          <w:szCs w:val="24"/>
          <w:vertAlign w:val="superscript"/>
        </w:rPr>
        <w:t>11</w:t>
      </w:r>
      <w:r w:rsidRPr="00CD439D">
        <w:rPr>
          <w:rFonts w:asciiTheme="majorBidi" w:hAnsiTheme="majorBidi" w:cstheme="majorBidi"/>
        </w:rPr>
        <w:fldChar w:fldCharType="end"/>
      </w:r>
      <w:r w:rsidRPr="00CD439D">
        <w:rPr>
          <w:rFonts w:asciiTheme="majorBidi" w:hAnsiTheme="majorBidi" w:cstheme="majorBidi"/>
        </w:rPr>
        <w:t xml:space="preserve">. However, evidence indicates the difficulty of teaching verbal communication to children after </w:t>
      </w:r>
      <w:r>
        <w:rPr>
          <w:rFonts w:asciiTheme="majorBidi" w:hAnsiTheme="majorBidi" w:cstheme="majorBidi"/>
        </w:rPr>
        <w:t xml:space="preserve">the </w:t>
      </w:r>
      <w:r w:rsidRPr="00CD439D">
        <w:rPr>
          <w:rFonts w:asciiTheme="majorBidi" w:hAnsiTheme="majorBidi" w:cstheme="majorBidi"/>
        </w:rPr>
        <w:t xml:space="preserve">age of five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{"citationID":"W0bKpnwh","properties":{"formattedCitation":"\\super 12\\uc0\\u8211{}15\\nosupersub{}","plainCitation":"12–15","noteIndex":0},"citationItems":[{"id":17767,"uris":["http://zotero.org/users/8326170/items/ZZE5AEK3"],"itemData":{"id":17767,"type":"article-journal","abstract":"This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L."},{"family":"Vaidya","given":"Mohini"},{"family":"Camarata","given":"Stephen"}],"issued":{"date-parts":[["2020",8]]}}},{"id":17880,"uris":["http://zotero.org/users/8326170/items/GCFRT93X"],"itemData":{"id":17880,"type":"article-journal","abstract":"The two major follow-up studies of children suffering from infantile psychosis, that of Kanner's cases (Kanner, 1943 and 1949; Kanner and Eisenberg, 1955; Eisenberg and Kanner, 1956; Eisenberg, 1956; Kanner and Lesser, 1958) and that of psychotic children seen by Creak (1962, 1963a and b) have shown the generally poor prognosis for these children. In both studies about half the children were in full-time residential care (usually mental sub-normality hospitals) at follow-up, and only 5 per cent. to 17 per cent. could be said to be well adjusted. Similar findings have been reported in the other published studies (reviewed in Rutter, 1966a). Kanner and Eisenberg have described the course of the characteristics of aloneness or autism shown by all or nearly all children with infantile psychosis (Kanner, 1943; Kanner and Eisenberg, 1955; Eisenberg and Kanner, 1956). Although some psychotic children emerge from their solitude to a greater or lesser extent, a lack of social perceptiveness usually remains even in adolescence or early adult life.","container-title":"The British Journal of Psychiatry","DOI":"10.1192/bjp.113.504.1183","ISSN":"0007-1250, 1472-1465","issue":"504","language":"en","note":"publisher: Cambridge University Press","page":"1183-1199","source":"Cambridge University Press","title":"A Five to Fifteen Year Follow-Up Study of Infantile Psychosis: II. Social and Behavioural Outcome","title-short":"A Five to Fifteen Year Follow-Up Study of Infantile Psychosis","volume":"113","author":[{"family":"Rutter","given":"Michael"},{"family":"Greenfeld","given":"David"},{"family":"Lockyer","given":"Linda"}],"issued":{"date-parts":[["1967",11]]}}},{"id":17885,"uris":["http://zotero.org/users/8326170/items/FXZC79BF"],"itemData":{"id":17885,"type":"article-journal","abstract":"Background Delayed, abnormal language is a common feature of autism and language therapy often a significant component of recommended treatment. However, as with other disorders with a language component, we know surprisingly little about the language trajectories and how varied these might be across different children. Thus, we know little about how and when language problems might resolve, whether there are periods of relative stability or lack of change and what periods might offer more favourable circumstances for intervention. Methods Expressive and receptive language was measured on six occasions between age 2 and 19 on a cohort of 192 children initially referred for autism. Latent class growth models were fitted to characterize the patterns of heterogeneous development. Results Latent class growth analysis identified seven classes. Between age 6 and 19, all classes tracked in parallel. Between ages 2 and 6, development was more heterogeneous with considerable variation in relative progress. In all groups, receptive and expressive language developed very largely in tandem. Conclusions The results confirmed previous analysis of children with specific language impairment where progress beyond age 6 was remarkably uniform. Greater variation was evident before this age with some groups making clearly better or worse progress compared to others. While this developmental heterogeneity may simply be a reflection of variation in preexisting and unchanging biological disposition, it may also reflect, at least in part, greater sensitivity in the early years to environments that are more or less supportive of language development. These findings contribute to the case for the importance of early intervention.","container-title":"Journal of Child Psychology and Psychiatry","DOI":"10.1111/jcpp.12269","ISSN":"1469-7610","issue":"12","language":"en","note":"_eprint: https://onlinelibrary.wiley.com/doi/pdf/10.1111/jcpp.12269","page":"1354-1362","source":"Wiley Online Library","title":"Heterogeneity and plasticity in the development of language: a 17-year follow-up of children referred early for possible autism","title-short":"Heterogeneity and plasticity in the development of language","volume":"55","author":[{"family":"Pickles","given":"Andrew"},{"family":"Anderson","given":"Deborah K."},{"family":"Lord","given":"Catherine"}],"issued":{"date-parts":[["2014"]]}}},{"id":17887,"uris":["http://zotero.org/users/8326170/items/D56YAL5I"],"itemData":{"id":17887,"type":"article-journal","abstract":"A follow-up study involving 85 autistic boys and 35 girls, c. 5 1/2 years of age at initial evaluation and 12 years at follow-up, is presented and discussed in considerable detail. Measures, also applied to 26 non-psychotic subnormal controls, included speech, social, educational, and family adequacy ratings, IQ's, and neurological data. Most autistic children remained educationally retarded and 42% were institutionalized. Good agreement with 2 studies by other authors indicated the following prognosis in autism: 1–2% recovery to normal, 5–15% borderline, 16–25% fair, and 60–75% poor. The best predictor of functional capacity in a work/school setting was the child's rating at intake. Performance IQ and severity of illness were next to best predictors. Case histories of 20 children with the best outcome, including 2 functioning normally, are compared and analyzed. Also, etiological implications of results are outlined in support of theories linking the cause of autism to biological factors.","container-title":"Journal of autism and childhood schizophrenia","DOI":"10.1007/BF01538281","ISSN":"1573-3432","issue":"3","journalAbbreviation":"J Autism Dev Disord","language":"en","page":"199-246","source":"Springer Link","title":"Prognosis in autism: A follow-up study","title-short":"Prognosis in autism","volume":"3","author":[{"family":"DeMyer","given":"Marian K."},{"family":"Barton","given":"Sandra"},{"family":"DeMyer","given":"William E."},{"family":"Norton","given":"James A."},{"family":"Allen","given":"John"},{"family":"Steele","given":"Robert"}],"issued":{"date-parts":[["1973",7,1]]}}}],"schema":"https://github.com/citation-style-language/schema/raw/master/csl-citation.json"} </w:instrText>
      </w:r>
      <w:r w:rsidRPr="00CD439D">
        <w:rPr>
          <w:rFonts w:asciiTheme="majorBidi" w:hAnsiTheme="majorBidi" w:cstheme="majorBidi"/>
        </w:rPr>
        <w:fldChar w:fldCharType="separate"/>
      </w:r>
      <w:r w:rsidRPr="004A5EBB">
        <w:rPr>
          <w:rFonts w:ascii="Times New Roman" w:hAnsi="Times New Roman" w:cs="Times New Roman"/>
          <w:szCs w:val="24"/>
          <w:vertAlign w:val="superscript"/>
        </w:rPr>
        <w:t>12–15</w:t>
      </w:r>
      <w:r w:rsidRPr="00CD439D">
        <w:rPr>
          <w:rFonts w:asciiTheme="majorBidi" w:hAnsiTheme="majorBidi" w:cstheme="majorBidi"/>
        </w:rPr>
        <w:fldChar w:fldCharType="end"/>
      </w:r>
      <w:r w:rsidRPr="00CD439D">
        <w:rPr>
          <w:rFonts w:asciiTheme="majorBidi" w:hAnsiTheme="majorBidi" w:cstheme="majorBidi"/>
        </w:rPr>
        <w:t xml:space="preserve">. Besides, there are few studies for teaching </w:t>
      </w:r>
      <w:r w:rsidRPr="00CD439D">
        <w:rPr>
          <w:rFonts w:asciiTheme="majorBidi" w:hAnsiTheme="majorBidi" w:cstheme="majorBidi"/>
          <w:color w:val="000000"/>
        </w:rPr>
        <w:t xml:space="preserve">directly expressive </w:t>
      </w:r>
      <w:r w:rsidRPr="00CD439D">
        <w:rPr>
          <w:rFonts w:asciiTheme="majorBidi" w:hAnsiTheme="majorBidi" w:cstheme="majorBidi"/>
        </w:rPr>
        <w:t>verbal communication to the non-speaking autistic population based on a recent review</w:t>
      </w:r>
      <w:r>
        <w:rPr>
          <w:rFonts w:asciiTheme="majorBidi" w:hAnsiTheme="majorBidi" w:cstheme="majorBidi"/>
        </w:rPr>
        <w:t>,</w:t>
      </w:r>
      <w:r w:rsidRPr="00CD439D">
        <w:rPr>
          <w:rFonts w:asciiTheme="majorBidi" w:hAnsiTheme="majorBidi" w:cstheme="majorBidi"/>
        </w:rPr>
        <w:t xml:space="preserve"> though there is a substantial literature on teaching pre-verbal skills (e.g., joint attention, imitation) </w:t>
      </w:r>
      <w:r w:rsidRPr="00CD439D">
        <w:rPr>
          <w:rFonts w:asciiTheme="majorBidi" w:hAnsiTheme="majorBidi" w:cstheme="majorBidi"/>
        </w:rPr>
        <w:fldChar w:fldCharType="begin"/>
      </w:r>
      <w:r w:rsidRPr="00CD439D">
        <w:rPr>
          <w:rFonts w:asciiTheme="majorBidi" w:hAnsiTheme="majorBidi" w:cstheme="majorBidi"/>
        </w:rPr>
        <w:instrText xml:space="preserve"> ADDIN ZOTERO_ITEM CSL_CITATION {"citationID":"mEZfb3uu","properties":{"formattedCitation":"\\super 12\\nosupersub{}","plainCitation":"12","noteIndex":0},"citationItems":[{"id":17767,"uris":["http://zotero.org/users/8326170/items/ZZE5AEK3"],"itemData":{"id":17767,"type":"article-journal","abstract":"This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Pr="00CD439D">
        <w:rPr>
          <w:rFonts w:asciiTheme="majorBidi" w:hAnsiTheme="majorBidi" w:cstheme="majorBidi"/>
        </w:rPr>
        <w:fldChar w:fldCharType="separate"/>
      </w:r>
      <w:r w:rsidRPr="00CD439D">
        <w:rPr>
          <w:rFonts w:asciiTheme="majorBidi" w:hAnsiTheme="majorBidi" w:cstheme="majorBidi"/>
          <w:szCs w:val="24"/>
          <w:vertAlign w:val="superscript"/>
        </w:rPr>
        <w:t>12</w:t>
      </w:r>
      <w:r w:rsidRPr="00CD439D">
        <w:rPr>
          <w:rFonts w:asciiTheme="majorBidi" w:hAnsiTheme="majorBidi" w:cstheme="majorBidi"/>
        </w:rPr>
        <w:fldChar w:fldCharType="end"/>
      </w:r>
      <w:r w:rsidRPr="00CD439D">
        <w:rPr>
          <w:rFonts w:asciiTheme="majorBidi" w:hAnsiTheme="majorBidi" w:cstheme="majorBidi"/>
        </w:rPr>
        <w:t xml:space="preserve">. </w:t>
      </w:r>
    </w:p>
    <w:p w14:paraId="08DF408A" w14:textId="77777777" w:rsidR="00056F4B" w:rsidRPr="00CD439D" w:rsidRDefault="00056F4B" w:rsidP="00056F4B">
      <w:pPr>
        <w:spacing w:line="240" w:lineRule="auto"/>
        <w:jc w:val="both"/>
        <w:rPr>
          <w:rFonts w:asciiTheme="majorBidi" w:hAnsiTheme="majorBidi" w:cstheme="majorBidi"/>
        </w:rPr>
      </w:pPr>
      <w:r>
        <w:rPr>
          <w:rFonts w:asciiTheme="majorBidi" w:hAnsiTheme="majorBidi" w:cstheme="majorBidi"/>
        </w:rPr>
        <w:t xml:space="preserve">In this regard, </w:t>
      </w:r>
      <w:r w:rsidRPr="00CD439D">
        <w:rPr>
          <w:rFonts w:asciiTheme="majorBidi" w:hAnsiTheme="majorBidi" w:cstheme="majorBidi"/>
        </w:rPr>
        <w:t>technology-based Augmented and Alternative Communication (AAC) can be a b</w:t>
      </w:r>
      <w:r>
        <w:rPr>
          <w:rFonts w:asciiTheme="majorBidi" w:hAnsiTheme="majorBidi" w:cstheme="majorBidi"/>
        </w:rPr>
        <w:t>e</w:t>
      </w:r>
      <w:r w:rsidRPr="00CD439D">
        <w:rPr>
          <w:rFonts w:asciiTheme="majorBidi" w:hAnsiTheme="majorBidi" w:cstheme="majorBidi"/>
        </w:rPr>
        <w:t>tter strategy</w:t>
      </w:r>
      <w:r w:rsidRPr="00E154BE">
        <w:rPr>
          <w:rFonts w:asciiTheme="majorBidi" w:hAnsiTheme="majorBidi" w:cstheme="majorBidi"/>
        </w:rPr>
        <w:t xml:space="preserve"> </w:t>
      </w:r>
      <w:r w:rsidRPr="00CD439D">
        <w:rPr>
          <w:rFonts w:asciiTheme="majorBidi" w:hAnsiTheme="majorBidi" w:cstheme="majorBidi"/>
        </w:rPr>
        <w:t>for the non-speaking autistic population</w:t>
      </w:r>
      <w:r>
        <w:rPr>
          <w:rFonts w:asciiTheme="majorBidi" w:hAnsiTheme="majorBidi" w:cstheme="majorBidi"/>
        </w:rPr>
        <w:t>. AAC benefits the non-speaking autistic population to communicate their needs, thoughts, and desires</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{"citationID":"YHfqCDIH","properties":{"formattedCitation":"\\super 16\\uc0\\u8211{}18\\nosupersub{}","plainCitation":"16–18","noteIndex":0},"citationItems":[{"id":17868,"uris":["http://zotero.org/users/8326170/items/TA7AS9CD"],"itemData":{"id":17868,"type":"article-journal","abstract":"Adolescents with intellectual and developmental disabilities (IDD) who also possess limited speech capabilities often display poor language and academic skills in adolescence. However, as with all adolescents, they have personal goals and should have equal access to participation across facets of life including but not limited to education. Augmentative and alternative communication (AAC) technologies can support individuals with IDD and limited speech in achieving those goals and experiencing greater participation more like their peers without disabilities in adolescence. Augmentative and alternative communication technologies can be applied in intervention with 2 distinct but complementary guiding priorities. First, technology can be applied to compensate for limitations in language form, content, and/or use to support immediate participation in adolescent pursuits for individuals with IDD. Second, technology can be used as a tool to build skills in language form, content, and/or use that have long-term implications for participation and success in adolescence and adulthood. This article outlines applications of AAC technologies within those guiding priorities. In addition, the article outlines case examples in which adolescents with IDD and limited speech have benefited from AAC technologies to compensate for linguistic difficulties and build their language and communication skills.","container-title":"Topics in Language Disorders","DOI":"10.1097/TLD.0000000000000194","ISSN":"0271-8294","issue":"4","language":"en-US","page":"350–369","source":"journals.lww.com","title":"Augmentative and Alternative Communication Technology Innovations to Build Skills and Compensate for Limitations in Adolescent Language","volume":"39","author":[{"family":"Holyfield","given":"Christine"},{"family":"Caron","given":"Jessica"}],"issued":{"date-parts":[["2019",12]]}}},{"id":17860,"uris":["http://zotero.org/users/8326170/items/MGEUXIQ7"],"itemData":{"id":17860,"type":"article-journal","abstract":"Background\nAugmentative and alternative communication (AAC) interventions are used for children with autism, often as stand-alone communication interventions for those who are minimally verbal. Our aim was to synthesize the evidence for AAC interventions for children (up to 21 years), and then consider the role of AAC within established, comprehensive, evidence-based autism interventions targeting learning across multiple developmental domains.\n\nDesign\nWe completed a systematic search of three databases (OVID Medline, PsycINFO, ERIC) as well as forward citation and hand searches to identify systematic reviews of AAC intervention efficacy research including children with autism, published between 2000 and March 2016 in peer-reviewed journals. Data pertaining to the quality indicators of included studies, effect sizes for intervention outcomes, and evidence for effectiveness were extracted for descriptive analysis.\n\nResults\nThe search yielded 17 systematic reviews. Most provided indicators of research quality for included studies, of which only relatively few provided conclusive results. Communication targets tended to be focused on teaching children to make requests. Still, effect size measures for included studies indicated that AAC was effective to highly effective.\n\nConclusion\nThere is growing evidence for the potential benefits of AAC for children with autism, but there is a need for more well-designed studies and broader, targeted outcomes. Furthermore, a lack of evidence for the role of AAC within comprehensive intervention programs may account for a tendency by autism researchers and practitioners to neglect this intervention. Attempts to compare evidence for AAC with other interventions for children with autism, including those in which the use of AAC is delayed or excluded in pursuit of speech-only communication, must take into account the needs of children with the most significant learning needs. These children pose the greatest challenges to achieving large and consistent intervention effects, yet stand to gain the most from AAC interventions.","container-title":"Neuropsychiatric Disease and Treatment","DOI":"10.2147/NDT.S95967","ISSN":"1176-6328","journalAbbreviation":"Neuropsychiatr Dis Treat","note":"PMID: 27703354\nPMCID: PMC5036660","page":"2349-2361","source":"PubMed Central","title":"The role of augmentative and alternative communication for children with autism: current status and future trends","title-short":"The role of augmentative and alternative communication for children with autism","volume":"12","author":[{"family":"Iacono","given":"Teresa"},{"family":"Trembath","given":"David"},{"family":"Erickson","given":"Shane"}],"issued":{"date-parts":[["2016",9,19]]}}},{"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16–18</w:t>
      </w:r>
      <w:r w:rsidRPr="00CD439D">
        <w:rPr>
          <w:rFonts w:asciiTheme="majorBidi" w:hAnsiTheme="majorBidi" w:cstheme="majorBidi"/>
        </w:rPr>
        <w:fldChar w:fldCharType="end"/>
      </w:r>
      <w:r>
        <w:rPr>
          <w:rFonts w:asciiTheme="majorBidi" w:hAnsiTheme="majorBidi" w:cstheme="majorBidi"/>
        </w:rPr>
        <w:t>. A</w:t>
      </w:r>
      <w:r w:rsidRPr="00CD439D">
        <w:rPr>
          <w:rFonts w:asciiTheme="majorBidi" w:hAnsiTheme="majorBidi" w:cstheme="majorBidi"/>
        </w:rPr>
        <w:t xml:space="preserve"> meta-analysis comparing different types of AAC applications (e.g., Picture Exchange [PE], Picture Exchange Communication Systems [PECS], Speech Generating Devices (SGD)), reported </w:t>
      </w:r>
      <w:proofErr w:type="spellStart"/>
      <w:r w:rsidRPr="00CD439D">
        <w:rPr>
          <w:rFonts w:asciiTheme="majorBidi" w:hAnsiTheme="majorBidi" w:cstheme="majorBidi"/>
        </w:rPr>
        <w:t>that</w:t>
      </w:r>
      <w:r>
        <w:rPr>
          <w:rFonts w:asciiTheme="majorBidi" w:hAnsiTheme="majorBidi" w:cstheme="majorBidi"/>
        </w:rPr>
        <w:t>bBoth</w:t>
      </w:r>
      <w:proofErr w:type="spellEnd"/>
      <w:r>
        <w:rPr>
          <w:rFonts w:asciiTheme="majorBidi" w:hAnsiTheme="majorBidi" w:cstheme="majorBidi"/>
        </w:rPr>
        <w:t xml:space="preserve"> SGD and PECS are rated as effective in helping autistic people to communicate basic needs, wants and desires </w:t>
      </w:r>
      <w:r>
        <w:rPr>
          <w:rFonts w:asciiTheme="majorBidi" w:hAnsiTheme="majorBidi" w:cstheme="majorBidi"/>
        </w:rPr>
        <w:fldChar w:fldCharType="begin"/>
      </w:r>
      <w:r>
        <w:rPr>
          <w:rFonts w:asciiTheme="majorBidi" w:hAnsiTheme="majorBidi" w:cstheme="majorBidi"/>
        </w:rPr>
        <w:instrText xml:space="preserve"> ADDIN ZOTERO_ITEM CSL_CITATION {"citationID":"xAuMX60z","properties":{"formattedCitation":"\\super 18\\nosupersub{}","plainCitation":"18","noteIndex":0},"citationItems":[{"id":17742,"uris":["http://zotero.org/users/8326170/items/8JSTT8VH"],"itemData":{"id":17742,"type":"article-journal","abstract":"In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Pr>
          <w:rFonts w:asciiTheme="majorBidi" w:hAnsiTheme="majorBidi" w:cstheme="majorBidi"/>
        </w:rPr>
        <w:fldChar w:fldCharType="separate"/>
      </w:r>
      <w:r w:rsidRPr="00BE2983">
        <w:rPr>
          <w:rFonts w:ascii="Times New Roman" w:hAnsi="Times New Roman" w:cs="Times New Roman"/>
          <w:szCs w:val="24"/>
          <w:vertAlign w:val="superscript"/>
        </w:rPr>
        <w:t>18</w:t>
      </w:r>
      <w:r>
        <w:rPr>
          <w:rFonts w:asciiTheme="majorBidi" w:hAnsiTheme="majorBidi" w:cstheme="majorBidi"/>
        </w:rPr>
        <w:fldChar w:fldCharType="end"/>
      </w:r>
      <w:r>
        <w:rPr>
          <w:rFonts w:asciiTheme="majorBidi" w:hAnsiTheme="majorBidi" w:cstheme="majorBidi"/>
        </w:rPr>
        <w:t xml:space="preserve">. It also reported that </w:t>
      </w:r>
      <w:r w:rsidRPr="00CD439D">
        <w:rPr>
          <w:rFonts w:asciiTheme="majorBidi" w:hAnsiTheme="majorBidi" w:cstheme="majorBidi"/>
        </w:rPr>
        <w:t>many in the non-speaking autistic population prefer using technol</w:t>
      </w:r>
      <w:r>
        <w:rPr>
          <w:rFonts w:asciiTheme="majorBidi" w:hAnsiTheme="majorBidi" w:cstheme="majorBidi"/>
        </w:rPr>
        <w:t>ogy-based AAC for communicating</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{"citationID":"Cw4EJ2BA","properties":{"formattedCitation":"\\super 18\\nosupersub{}","plainCitation":"18","noteIndex":0},"citationItems":[{"id":17742,"uris":["http://zotero.org/users/8326170/items/8JSTT8VH"],"itemData":{"id":17742,"type":"article-journal","abstract":"In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18</w:t>
      </w:r>
      <w:r w:rsidRPr="00CD439D">
        <w:rPr>
          <w:rFonts w:asciiTheme="majorBidi" w:hAnsiTheme="majorBidi" w:cstheme="majorBidi"/>
        </w:rPr>
        <w:fldChar w:fldCharType="end"/>
      </w:r>
      <w:r>
        <w:rPr>
          <w:rFonts w:asciiTheme="majorBidi" w:hAnsiTheme="majorBidi" w:cstheme="majorBidi"/>
        </w:rPr>
        <w:t xml:space="preserve">. Tech-based AAC </w:t>
      </w:r>
      <w:r w:rsidRPr="00CD439D">
        <w:rPr>
          <w:rFonts w:asciiTheme="majorBidi" w:hAnsiTheme="majorBidi" w:cstheme="majorBidi"/>
        </w:rPr>
        <w:t>compensate</w:t>
      </w:r>
      <w:r>
        <w:rPr>
          <w:rFonts w:asciiTheme="majorBidi" w:hAnsiTheme="majorBidi" w:cstheme="majorBidi"/>
        </w:rPr>
        <w:t>s</w:t>
      </w:r>
      <w:r w:rsidRPr="00CD439D">
        <w:rPr>
          <w:rFonts w:asciiTheme="majorBidi" w:hAnsiTheme="majorBidi" w:cstheme="majorBidi"/>
        </w:rPr>
        <w:t xml:space="preserve"> </w:t>
      </w:r>
      <w:r>
        <w:rPr>
          <w:rFonts w:asciiTheme="majorBidi" w:hAnsiTheme="majorBidi" w:cstheme="majorBidi"/>
        </w:rPr>
        <w:t xml:space="preserve">for </w:t>
      </w:r>
      <w:r w:rsidRPr="00CD439D">
        <w:rPr>
          <w:rFonts w:asciiTheme="majorBidi" w:hAnsiTheme="majorBidi" w:cstheme="majorBidi"/>
        </w:rPr>
        <w:t xml:space="preserve">some difficulties in </w:t>
      </w:r>
      <w:r>
        <w:rPr>
          <w:rFonts w:asciiTheme="majorBidi" w:hAnsiTheme="majorBidi" w:cstheme="majorBidi"/>
        </w:rPr>
        <w:t>speaking</w:t>
      </w:r>
      <w:r w:rsidRPr="00CD439D">
        <w:rPr>
          <w:rFonts w:asciiTheme="majorBidi" w:hAnsiTheme="majorBidi" w:cstheme="majorBidi"/>
        </w:rPr>
        <w:t xml:space="preserve"> that older children and adol</w:t>
      </w:r>
      <w:r>
        <w:rPr>
          <w:rFonts w:asciiTheme="majorBidi" w:hAnsiTheme="majorBidi" w:cstheme="majorBidi"/>
        </w:rPr>
        <w:t>e</w:t>
      </w:r>
      <w:r w:rsidRPr="00CD439D">
        <w:rPr>
          <w:rFonts w:asciiTheme="majorBidi" w:hAnsiTheme="majorBidi" w:cstheme="majorBidi"/>
        </w:rPr>
        <w:t>scents experience</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{"citationID":"GJKHmdzv","properties":{"formattedCitation":"\\super 16\\uc0\\u8211{}18\\nosupersub{}","plainCitation":"16–18","noteIndex":0},"citationItems":[{"id":17868,"uris":["http://zotero.org/users/8326170/items/TA7AS9CD"],"itemData":{"id":17868,"type":"article-journal","abstract":"Adolescents with intellectual and developmental disabilities (IDD) who also possess limited speech capabilities often display poor language and academic skills in adolescence. However, as with all adolescents, they have personal goals and should have equal access to participation across facets of life including but not limited to education. Augmentative and alternative communication (AAC) technologies can support individuals with IDD and limited speech in achieving those goals and experiencing greater participation more like their peers without disabilities in adolescence. Augmentative and alternative communication technologies can be applied in intervention with 2 distinct but complementary guiding priorities. First, technology can be applied to compensate for limitations in language form, content, and/or use to support immediate participation in adolescent pursuits for individuals with IDD. Second, technology can be used as a tool to build skills in language form, content, and/or use that have long-term implications for participation and success in adolescence and adulthood. This article outlines applications of AAC technologies within those guiding priorities. In addition, the article outlines case examples in which adolescents with IDD and limited speech have benefited from AAC technologies to compensate for linguistic difficulties and build their language and communication skills.","container-title":"Topics in Language Disorders","DOI":"10.1097/TLD.0000000000000194","ISSN":"0271-8294","issue":"4","language":"en-US","page":"350–369","source":"journals.lww.com","title":"Augmentative and Alternative Communication Technology Innovations to Build Skills and Compensate for Limitations in Adolescent Language","volume":"39","author":[{"family":"Holyfield","given":"Christine"},{"family":"Caron","given":"Jessica"}],"issued":{"date-parts":[["2019",12]]}}},{"id":17860,"uris":["http://zotero.org/users/8326170/items/MGEUXIQ7"],"itemData":{"id":17860,"type":"article-journal","abstract":"Background\nAugmentative and alternative communication (AAC) interventions are used for children with autism, often as stand-alone communication interventions for those who are minimally verbal. Our aim was to synthesize the evidence for AAC interventions for children (up to 21 years), and then consider the role of AAC within established, comprehensive, evidence-based autism interventions targeting learning across multiple developmental domains.\n\nDesign\nWe completed a systematic search of three databases (OVID Medline, PsycINFO, ERIC) as well as forward citation and hand searches to identify systematic reviews of AAC intervention efficacy research including children with autism, published between 2000 and March 2016 in peer-reviewed journals. Data pertaining to the quality indicators of included studies, effect sizes for intervention outcomes, and evidence for effectiveness were extracted for descriptive analysis.\n\nResults\nThe search yielded 17 systematic reviews. Most provided indicators of research quality for included studies, of which only relatively few provided conclusive results. Communication targets tended to be focused on teaching children to make requests. Still, effect size measures for included studies indicated that AAC was effective to highly effective.\n\nConclusion\nThere is growing evidence for the potential benefits of AAC for children with autism, but there is a need for more well-designed studies and broader, targeted outcomes. Furthermore, a lack of evidence for the role of AAC within comprehensive intervention programs may account for a tendency by autism researchers and practitioners to neglect this intervention. Attempts to compare evidence for AAC with other interventions for children with autism, including those in which the use of AAC is delayed or excluded in pursuit of speech-only communication, must take into account the needs of children with the most significant learning needs. These children pose the greatest challenges to achieving large and consistent intervention effects, yet stand to gain the most from AAC interventions.","container-title":"Neuropsychiatric Disease and Treatment","DOI":"10.2147/NDT.S95967","ISSN":"1176-6328","journalAbbreviation":"Neuropsychiatr Dis Treat","note":"PMID: 27703354\nPMCID: PMC5036660","page":"2349-2361","source":"PubMed Central","title":"The role of augmentative and alternative communication for children with autism: current status and future trends","title-short":"The role of augmentative and alternative communication for children with autism","volume":"12","author":[{"family":"Iacono","given":"Teresa"},{"family":"Trembath","given":"David"},{"family":"Erickson","given":"Shane"}],"issued":{"date-parts":[["2016",9,19]]}}},{"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16–18</w:t>
      </w:r>
      <w:r w:rsidRPr="00CD439D">
        <w:rPr>
          <w:rFonts w:asciiTheme="majorBidi" w:hAnsiTheme="majorBidi" w:cstheme="majorBidi"/>
        </w:rPr>
        <w:fldChar w:fldCharType="end"/>
      </w:r>
      <w:r>
        <w:rPr>
          <w:rFonts w:asciiTheme="majorBidi" w:hAnsiTheme="majorBidi" w:cstheme="majorBidi"/>
        </w:rPr>
        <w:t xml:space="preserve"> although the use of AAC is “severely understudied” for autistic adolescents and adults</w:t>
      </w:r>
      <w:r>
        <w:rPr>
          <w:rFonts w:asciiTheme="majorBidi" w:hAnsiTheme="majorBidi" w:cstheme="majorBidi"/>
        </w:rPr>
        <w:fldChar w:fldCharType="begin"/>
      </w:r>
      <w:r>
        <w:rPr>
          <w:rFonts w:asciiTheme="majorBidi" w:hAnsiTheme="majorBidi" w:cstheme="majorBidi"/>
        </w:rPr>
        <w:instrText xml:space="preserve"> ADDIN ZOTERO_ITEM CSL_CITATION {"citationID":"Ze6cLQe7","properties":{"formattedCitation":"\\super 19\\uc0\\u8211{}21\\nosupersub{}","plainCitation":"19–21","noteIndex":0},"citationItems":[{"id":17873,"uris":["http://zotero.org/users/8326170/items/8ZIBPCS7"],"itemData":{"id":17873,"type":"article-journal","abstract":"Augmentative and alternative communication (AAC) provides a means of effective communication to individuals with autism spectrum disorder (ASD), many of whom are unable to use conventional speech effectively. The purposes of this article are (a) to summarize and synthesize the last few decades of research on the use of AAC with people with ASD; (b) to indicate implications of this research for stakeholders such as people with ASD, their family members, and educators with whom they work; and (c) to outline priorities for future research to improve communication and other outcomes for individuals with ASD and their loved ones. People with ASD stand to greatly benefit from AAC, particularly with current AAC technologies, as described in this article.","container-title":"Augmentative and Alternative Communication","DOI":"10.3109/07434618.2015.1047532","ISSN":"0743-4618","issue":"3","note":"publisher: Taylor &amp; Francis\n_eprint: https://doi.org/10.3109/07434618.2015.1047532\nPMID: 25995080","page":"203-214","source":"Taylor and Francis+NEJM","title":"AAC Interventions for Individuals with Autism Spectrum Disorders: State of the Science and Future Research Directions","title-short":"AAC Interventions for Individuals with Autism Spectrum Disorders","volume":"31","author":[{"family":"Ganz","given":"Jennifer B."}],"issued":{"date-parts":[["2015",7,3]]}}},{"id":17876,"uris":["http://zotero.org/users/8326170/items/7SP7M3XI"],"itemData":{"id":17876,"type":"article-journal","abstract":"As 30% of individuals with autism spectrum disorder (ASD) demonstrate difficulties with vocal output, augmentative and alternative communication (AAC) intervention can provide a means for those persons to have the ability to communicate with others. To determine the most effective mode of AAC for individuals with ASD, practitioners must have access to current comparative research in order to make evidence-based decisions. This systematic review searched ERIC, Google Scholar, PsycINFO, and Science Direct databases for studies that compared AAC modes, including mobile technology based speech-generating devices, in intervention with individuals with ASD. The search yielded nine (n = 9) alternating treatment design single case studies including a total of 36 participants with ASD with a mean age of seven (range: 3–13). The included studies were compared to evaluate operants, evidence-based best practices, preferences, and participant performance across AAC modes. Visual and statistical analyses indicated most participants not only preferred using the SGD but had performed better when using such devices compared to picture exchange and manual sign. Findings suggest that practitioners should consider using mobile technology based SGDs to promote verbal behavior from children with a diagnosis of ASD. Additionally, research evaluating verbal operants beyond the initial mand (request) and incorporating participants who are adolescents or adults is needed.","container-title":"Journal of Developmental and Physical Disabilities","DOI":"10.1007/s10882-021-09803-y","ISSN":"1573-3580","issue":"2","journalAbbreviation":"J Dev Phys Disabil","language":"en","page":"187-210","source":"Springer Link","title":"A Systematic Review of Research Comparing Mobile Technology Speech-Generating Devices to Other AAC Modes with Individuals with Autism Spectrum Disorder","volume":"34","author":[{"family":"Lorah","given":"Elizabeth R."},{"family":"Holyfield","given":"Christine"},{"family":"Miller","given":"Jessica"},{"family":"Griffen","given":"Brenna"},{"family":"Lindbloom","given":"Cody"}],"issued":{"date-parts":[["2022",4,1]]}}},{"id":17878,"uris":["http://zotero.org/users/8326170/items/L6FUWI9K"],"itemData":{"id":17878,"type":"article-journal","abstract":"Much of augmentative and alternative communication (AAC) research for individuals with autism spectrum disorder has focused on young children. Given that the lives, communication, strengths, and needs of adolescents and adults with autism spectrum disorder are quite different from those of young children, the purpose of the current study was to consolidate current AAC intervention research findings specific to these individuals. A systematic review was conducted to identify and evaluate relevant research. Results indicate that AAC intervention benefits adolescents and adults with autism spectrum disorder. However, more research is urgently needed. Future research focused on supporting communicative functions other than requesting (e.g., social closeness, information transfer) while participating in contexts important to the lives of adolescents and adults may be particularly valuable.","container-title":"Augmentative and Alternative Communication (Baltimore, Md.: 1985)","DOI":"10.1080/07434618.2017.1370495","ISSN":"1477-3848","issue":"4","journalAbbreviation":"Augment Altern Commun","language":"eng","note":"PMID: 28884601","page":"201-212","source":"PubMed","title":"Systematic review of AAC intervention research for adolescents and adults with autism spectrum disorder","volume":"33","author":[{"family":"Holyfield","given":"Christine"},{"family":"Drager","given":"Kathryn D. R."},{"family":"Kremkow","given":"Jennifer M. D."},{"family":"Light","given":"Janice"}],"issued":{"date-parts":[["2017",12]]}}}],"schema":"https://github.com/citation-style-language/schema/raw/master/csl-citation.json"} </w:instrText>
      </w:r>
      <w:r>
        <w:rPr>
          <w:rFonts w:asciiTheme="majorBidi" w:hAnsiTheme="majorBidi" w:cstheme="majorBidi"/>
        </w:rPr>
        <w:fldChar w:fldCharType="separate"/>
      </w:r>
      <w:r w:rsidRPr="00BE2983">
        <w:rPr>
          <w:rFonts w:ascii="Times New Roman" w:hAnsi="Times New Roman" w:cs="Times New Roman"/>
          <w:szCs w:val="24"/>
          <w:vertAlign w:val="superscript"/>
        </w:rPr>
        <w:t>19–21</w:t>
      </w:r>
      <w:r>
        <w:rPr>
          <w:rFonts w:asciiTheme="majorBidi" w:hAnsiTheme="majorBidi" w:cstheme="majorBidi"/>
        </w:rPr>
        <w:fldChar w:fldCharType="end"/>
      </w:r>
      <w:r>
        <w:rPr>
          <w:rFonts w:asciiTheme="majorBidi" w:hAnsiTheme="majorBidi" w:cstheme="majorBidi"/>
        </w:rPr>
        <w:t>, suggesting a real  need for developing high-tech AAC considering each autistic person’s needs</w:t>
      </w:r>
      <w:r>
        <w:rPr>
          <w:rFonts w:asciiTheme="majorBidi" w:hAnsiTheme="majorBidi" w:cstheme="majorBidi"/>
        </w:rPr>
        <w:fldChar w:fldCharType="begin"/>
      </w:r>
      <w:r>
        <w:rPr>
          <w:rFonts w:asciiTheme="majorBidi" w:hAnsiTheme="majorBidi" w:cstheme="majorBidi"/>
        </w:rPr>
        <w:instrText xml:space="preserve"> ADDIN ZOTERO_ITEM CSL_CITATION {"citationID":"ezb3whDz","properties":{"formattedCitation":"\\super 19\\nosupersub{}","plainCitation":"19","noteIndex":0},"citationItems":[{"id":17873,"uris":["http://zotero.org/users/8326170/items/8ZIBPCS7"],"itemData":{"id":17873,"type":"article-journal","abstract":"Augmentative and alternative communication (AAC) provides a means of effective communication to individuals with autism spectrum disorder (ASD), many of whom are unable to use conventional speech effectively. The purposes of this article are (a) to summarize and synthesize the last few decades of research on the use of AAC with people with ASD; (b) to indicate implications of this research for stakeholders such as people with ASD, their family members, and educators with whom they work; and (c) to outline priorities for future research to improve communication and other outcomes for individuals with ASD and their loved ones. People with ASD stand to greatly benefit from AAC, particularly with current AAC technologies, as described in this article.","container-title":"Augmentative and Alternative Communication","DOI":"10.3109/07434618.2015.1047532","ISSN":"0743-4618","issue":"3","note":"publisher: Taylor &amp; Francis\n_eprint: https://doi.org/10.3109/07434618.2015.1047532\nPMID: 25995080","page":"203-214","source":"Taylor and Francis+NEJM","title":"AAC Interventions for Individuals with Autism Spectrum Disorders: State of the Science and Future Research Directions","title-short":"AAC Interventions for Individuals with Autism Spectrum Disorders","volume":"31","author":[{"family":"Ganz","given":"Jennifer B."}],"issued":{"date-parts":[["2015",7,3]]}}}],"schema":"https://github.com/citation-style-language/schema/raw/master/csl-citation.json"} </w:instrText>
      </w:r>
      <w:r>
        <w:rPr>
          <w:rFonts w:asciiTheme="majorBidi" w:hAnsiTheme="majorBidi" w:cstheme="majorBidi"/>
        </w:rPr>
        <w:fldChar w:fldCharType="separate"/>
      </w:r>
      <w:r w:rsidRPr="00BE2983">
        <w:rPr>
          <w:rFonts w:ascii="Times New Roman" w:hAnsi="Times New Roman" w:cs="Times New Roman"/>
          <w:szCs w:val="24"/>
          <w:vertAlign w:val="superscript"/>
        </w:rPr>
        <w:t>19</w:t>
      </w:r>
      <w:r>
        <w:rPr>
          <w:rFonts w:asciiTheme="majorBidi" w:hAnsiTheme="majorBidi" w:cstheme="majorBidi"/>
        </w:rPr>
        <w:fldChar w:fldCharType="end"/>
      </w:r>
      <w:r>
        <w:rPr>
          <w:rFonts w:asciiTheme="majorBidi" w:hAnsiTheme="majorBidi" w:cstheme="majorBidi"/>
        </w:rPr>
        <w:t xml:space="preserve">. </w:t>
      </w:r>
      <w:r w:rsidRPr="00CD439D">
        <w:rPr>
          <w:rFonts w:asciiTheme="majorBidi" w:hAnsiTheme="majorBidi" w:cstheme="majorBidi"/>
        </w:rPr>
        <w:t>AAC</w:t>
      </w:r>
      <w:r>
        <w:rPr>
          <w:rFonts w:asciiTheme="majorBidi" w:hAnsiTheme="majorBidi" w:cstheme="majorBidi"/>
        </w:rPr>
        <w:t>s</w:t>
      </w:r>
      <w:r w:rsidRPr="00CD439D">
        <w:rPr>
          <w:rFonts w:asciiTheme="majorBidi" w:hAnsiTheme="majorBidi" w:cstheme="majorBidi"/>
        </w:rPr>
        <w:t xml:space="preserve"> have been less effective for older children and adults compared to preschoolers (5 and younger)</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{"citationID":"xQM5CBWD","properties":{"formattedCitation":"\\super 22,23\\nosupersub{}","plainCitation":"22,23","noteIndex":0},"citationItems":[{"id":17863,"uris":["http://zotero.org/users/8326170/items/QLLJAINF"],"itemData":{"id":17863,"type":"article-journal","abstract":"Individuals with autism spectrum disorders (ASD) and complex communication needs often rely on augmentative and alternative communication (AAC) as a means of functional communication. This meta-analysis investigated how individual characteristics moderate effectiveness of three types of aided AAC: the Picture Exchange Communication System (PECS), speech-generating devices (SGDs), and other picture-based AAC. Effectiveness was measured via the Improvement Rate Difference. Results indicated that AAC has small to moderate effects on speech outcomes, and that SGDs appear to be most effective when considering any outcome measure with individuals with ASD without comorbid intellectual/developmental disorders (IDD). PECS appears to be most effective when considering any outcome measure with individuals with ASD and IDD. SGDs and PECS were the most effective type of AAC for preschoolers, when aggregating across outcome measures. No difference was found between systems for elementary-aged and older individuals.","container-title":"American Journal on Intellectual and Developmental Disabilities","DOI":"10.1352/1944-7558-119.6.516","ISSN":"1944-7515","issue":"6","journalAbbreviation":"American Journal on Intellectual and Developmental Disabilities","page":"516-535","source":"Silverchair","title":"Interaction of Participant Characteristics and Type of AAC With Individuals With ASD: A Meta-Analysis","title-short":"Interaction of Participant Characteristics and Type of AAC With Individuals With ASD","volume":"119","author":[{"family":"Ganz","given":"Jennifer B."},{"family":"Mason","given":"Rose A."},{"family":"Goodwyn","given":"Fara D."},{"family":"Boles","given":"Margot B."},{"family":"Heath","given":"Amy K."},{"family":"Davis","given":"John L."}],"issued":{"date-parts":[["2014",11,1]]}}},{"id":17866,"uris":["http://zotero.org/users/8326170/items/HYIX33HH"],"itemData":{"id":17866,"type":"article-journal","abstract":"Individuals with autism spectrum disorders (ASD) who cannot speak at all or not intelligibly are frequently taught to use aided augmentative and alternative communication (AAC). The majority of the research on the use of AAC with individuals with ASD has been single-case research studies. This investigation involved a meta-analysis of the single-case research on the use of aided AAC with individuals with autism spectrum disorders (ASD), investigating the differential impacts of AAC by participant characteristics. An effect size measure, the Improvement Rate Difference (IRD) was used to analyze 24 single-case studies. Two research questions were investigated concerning (a) the impact of AAC interventions on individuals diagnosed with subcategories of ASD and co-morbid conditions, and (b) the effects of AAC interventions on individuals in different age groups. Results indicated that participants with ASD and no additional diagnoses had better outcomes than others and that participants with ASD and developmental disabilities outperformed participants with ASD and multiple disabilities. Further, preschool-aged participants had better outcomes than elementary-aged and secondary-aged participants. Participants in all diagnostic categories and age ranges had moderate or better effects.","container-title":"Research in Autism Spectrum Disorders","DOI":"10.1016/j.rasd.2011.02.011","ISSN":"1750-9467","issue":"4","journalAbbreviation":"Research in Autism Spectrum Disorders","language":"en","page":"1500-1509","source":"ScienceDirect","title":"An aggregate study of single-case research involving aided AAC: Participant characteristics of individuals with autism spectrum disorders","title-short":"An aggregate study of single-case research involving aided AAC","volume":"5","author":[{"family":"Ganz","given":"Jennifer B."},{"family":"Earles-Vollrath","given":"Theresa L."},{"family":"Mason","given":"Rose A."},{"family":"Rispoli","given":"Mandy J."},{"family":"Heath","given":"Amy K."},{"family":"Parker","given":"Richard I."}],"issued":{"date-parts":[["2011",10,1]]}}}],"schema":"https://github.com/citation-style-language/schema/raw/master/csl-citation.json"}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22,23</w:t>
      </w:r>
      <w:r w:rsidRPr="00CD439D">
        <w:rPr>
          <w:rFonts w:asciiTheme="majorBidi" w:hAnsiTheme="majorBidi" w:cstheme="majorBidi"/>
        </w:rPr>
        <w:fldChar w:fldCharType="end"/>
      </w:r>
      <w:r w:rsidRPr="00CD439D">
        <w:rPr>
          <w:rFonts w:asciiTheme="majorBidi" w:hAnsiTheme="majorBidi" w:cstheme="majorBidi"/>
        </w:rPr>
        <w:t xml:space="preserve">. </w:t>
      </w:r>
      <w:r>
        <w:rPr>
          <w:rFonts w:asciiTheme="majorBidi" w:hAnsiTheme="majorBidi" w:cstheme="majorBidi"/>
        </w:rPr>
        <w:t xml:space="preserve">AAC should be easy to use, with low cognitive demand, and address different needs of autistic adolescents </w:t>
      </w:r>
      <w:r>
        <w:rPr>
          <w:rFonts w:asciiTheme="majorBidi" w:hAnsiTheme="majorBidi" w:cstheme="majorBidi"/>
        </w:rPr>
        <w:fldChar w:fldCharType="begin"/>
      </w:r>
      <w:r>
        <w:rPr>
          <w:rFonts w:asciiTheme="majorBidi" w:hAnsiTheme="majorBidi" w:cstheme="majorBidi"/>
        </w:rPr>
        <w:instrText xml:space="preserve"> ADDIN ZOTERO_ITEM CSL_CITATION {"citationID":"85F520Ei","properties":{"formattedCitation":"\\super 19,21\\nosupersub{}","plainCitation":"19,21","noteIndex":0},"citationItems":[{"id":17873,"uris":["http://zotero.org/users/8326170/items/8ZIBPCS7"],"itemData":{"id":17873,"type":"article-journal","abstract":"Augmentative and alternative communication (AAC) provides a means of effective communication to individuals with autism spectrum disorder (ASD), many of whom are unable to use conventional speech effectively. The purposes of this article are (a) to summarize and synthesize the last few decades of research on the use of AAC with people with ASD; (b) to indicate implications of this research for stakeholders such as people with ASD, their family members, and educators with whom they work; and (c) to outline priorities for future research to improve communication and other outcomes for individuals with ASD and their loved ones. People with ASD stand to greatly benefit from AAC, particularly with current AAC technologies, as described in this article.","container-title":"Augmentative and Alternative Communication","DOI":"10.3109/07434618.2015.1047532","ISSN":"0743-4618","issue":"3","note":"publisher: Taylor &amp; Francis\n_eprint: https://doi.org/10.3109/07434618.2015.1047532\nPMID: 25995080","page":"203-214","source":"Taylor and Francis+NEJM","title":"AAC Interventions for Individuals with Autism Spectrum Disorders: State of the Science and Future Research Directions","title-short":"AAC Interventions for Individuals with Autism Spectrum Disorders","volume":"31","author":[{"family":"Ganz","given":"Jennifer B."}],"issued":{"date-parts":[["2015",7,3]]}}},{"id":17878,"uris":["http://zotero.org/users/8326170/items/L6FUWI9K"],"itemData":{"id":17878,"type":"article-journal","abstract":"Much of augmentative and alternative communication (AAC) research for individuals with autism spectrum disorder has focused on young children. Given that the lives, communication, strengths, and needs of adolescents and adults with autism spectrum disorder are quite different from those of young children, the purpose of the current study was to consolidate current AAC intervention research findings specific to these individuals. A systematic review was conducted to identify and evaluate relevant research. Results indicate that AAC intervention benefits adolescents and adults with autism spectrum disorder. However, more research is urgently needed. Future research focused on supporting communicative functions other than requesting (e.g., social closeness, information transfer) while participating in contexts important to the lives of adolescents and adults may be particularly valuable.","container-title":"Augmentative and Alternative Communication (Baltimore, Md.: 1985)","DOI":"10.1080/07434618.2017.1370495","ISSN":"1477-3848","issue":"4","journalAbbreviation":"Augment Altern Commun","language":"eng","note":"PMID: 28884601","page":"201-212","source":"PubMed","title":"Systematic review of AAC intervention research for adolescents and adults with autism spectrum disorder","volume":"33","author":[{"family":"Holyfield","given":"Christine"},{"family":"Drager","given":"Kathryn D. R."},{"family":"Kremkow","given":"Jennifer M. D."},{"family":"Light","given":"Janice"}],"issued":{"date-parts":[["2017",12]]}}}],"schema":"https://github.com/citation-style-language/schema/raw/master/csl-citation.json"} </w:instrText>
      </w:r>
      <w:r>
        <w:rPr>
          <w:rFonts w:asciiTheme="majorBidi" w:hAnsiTheme="majorBidi" w:cstheme="majorBidi"/>
        </w:rPr>
        <w:fldChar w:fldCharType="separate"/>
      </w:r>
      <w:r w:rsidRPr="00BE2983">
        <w:rPr>
          <w:rFonts w:ascii="Times New Roman" w:hAnsi="Times New Roman" w:cs="Times New Roman"/>
          <w:szCs w:val="24"/>
          <w:vertAlign w:val="superscript"/>
        </w:rPr>
        <w:t>19,21</w:t>
      </w:r>
      <w:r>
        <w:rPr>
          <w:rFonts w:asciiTheme="majorBidi" w:hAnsiTheme="majorBidi" w:cstheme="majorBidi"/>
        </w:rPr>
        <w:fldChar w:fldCharType="end"/>
      </w:r>
      <w:r>
        <w:rPr>
          <w:rFonts w:asciiTheme="majorBidi" w:hAnsiTheme="majorBidi" w:cstheme="majorBidi"/>
        </w:rPr>
        <w:t>. Currently, AAC</w:t>
      </w:r>
      <w:r w:rsidRPr="00CD439D">
        <w:rPr>
          <w:rFonts w:asciiTheme="majorBidi" w:hAnsiTheme="majorBidi" w:cstheme="majorBidi"/>
        </w:rPr>
        <w:t xml:space="preserve"> applications</w:t>
      </w:r>
      <w:r>
        <w:rPr>
          <w:rFonts w:asciiTheme="majorBidi" w:hAnsiTheme="majorBidi" w:cstheme="majorBidi"/>
        </w:rPr>
        <w:t>, however,</w:t>
      </w:r>
      <w:r w:rsidRPr="00CD439D">
        <w:rPr>
          <w:rFonts w:asciiTheme="majorBidi" w:hAnsiTheme="majorBidi" w:cstheme="majorBidi"/>
        </w:rPr>
        <w:t xml:space="preserve"> are not equitably accessible in terms of availability</w:t>
      </w:r>
      <w:r>
        <w:rPr>
          <w:rFonts w:asciiTheme="majorBidi" w:hAnsiTheme="majorBidi" w:cstheme="majorBidi"/>
        </w:rPr>
        <w:t xml:space="preserve"> in rural areas</w:t>
      </w:r>
      <w:r w:rsidRPr="00CD439D">
        <w:rPr>
          <w:rFonts w:asciiTheme="majorBidi" w:hAnsiTheme="majorBidi" w:cstheme="majorBidi"/>
        </w:rPr>
        <w:t>, affordability</w:t>
      </w:r>
      <w:r>
        <w:rPr>
          <w:rFonts w:asciiTheme="majorBidi" w:hAnsiTheme="majorBidi" w:cstheme="majorBidi"/>
        </w:rPr>
        <w:t xml:space="preserve"> for people with diverse socioeconomic status,</w:t>
      </w:r>
      <w:r w:rsidRPr="00CD439D">
        <w:rPr>
          <w:rFonts w:asciiTheme="majorBidi" w:hAnsiTheme="majorBidi" w:cstheme="majorBidi"/>
        </w:rPr>
        <w:t xml:space="preserve"> and </w:t>
      </w:r>
      <w:r>
        <w:rPr>
          <w:rFonts w:asciiTheme="majorBidi" w:hAnsiTheme="majorBidi" w:cstheme="majorBidi"/>
        </w:rPr>
        <w:t>learnability</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{"citationID":"XHxvGZ0l","properties":{"formattedCitation":"\\super 24\\uc0\\u8211{}26\\nosupersub{}","plainCitation":"24–26","noteIndex":0},"citationItems":[{"id":17764,"uris":["http://zotero.org/users/8326170/items/95TI3JQ4"],"itemData":{"id":17764,"type":"article-journal","abstract":"BACKGROUND/AIMS: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24–26</w:t>
      </w:r>
      <w:r w:rsidRPr="00CD439D">
        <w:rPr>
          <w:rFonts w:asciiTheme="majorBidi" w:hAnsiTheme="majorBidi" w:cstheme="majorBidi"/>
        </w:rPr>
        <w:fldChar w:fldCharType="end"/>
      </w:r>
      <w:r w:rsidRPr="00CD439D">
        <w:rPr>
          <w:rFonts w:asciiTheme="majorBidi" w:hAnsiTheme="majorBidi" w:cstheme="majorBidi"/>
        </w:rPr>
        <w:t xml:space="preserve">. To use of AAC devices effectively requires training for autistic individuals and extensive theoretical and practical experiences for teachers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{"citationID":"qqEe16eU","properties":{"formattedCitation":"\\super 11,24,26\\nosupersub{}","plainCitation":"11,24,26","noteIndex":0},"citationItems":[{"id":17764,"uris":["http://zotero.org/users/8326170/items/95TI3JQ4"],"itemData":{"id":17764,"type":"article-journal","abstract":"BACKGROUND/AIMS: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id":17856,"uris":["http://zotero.org/users/8326170/items/LM3DB3GM"],"itemData":{"id":17856,"type":"article-journal","abstract":"It is clear that children with autism benefit from intensive, early intervention that focuses on increasing the frequency, form, and function of communicative acts. Intervention methods that draw from a range of philosophies and make use of varying degrees of adult direction have been shown to be effective in increasing language and communicative behaviors, although direct comparisons among methods, controlled studies with random assignment to treatments, and long-term outcome studies are, as yet, lacking. Available evidence shows that highly structured behavioral methods have important positive consequences for these children, particularly in eliciting first words. However, the limitation of these methods in maintenance and generalization of skills suggests that many children with autism will need to have these methods supplemented with less adult-directed activities to increase communicative initiation and to carry over learned skills to new settings and communication partners. A review of programs aimed at language development in high functioning children with ASD points out the importance of thinking beyond words and sentences to the social functions of communication and language use when developing interventions. Although a range of adult-mediated programs are reviewed here, providing opportunities for mediated peer interactions with trained peers in natural settings appears to be especially important in maximizing the effects of this intervention.","container-title":"Child and adolescent psychiatric clinics of North America","DOI":"10.1016/j.chc.2008.06.011","ISSN":"1056-4993","issue":"4","journalAbbreviation":"Child Adolesc Psychiatr Clin N Am","note":"PMID: 18775373\nPMCID: PMC2635569","page":"835-x","source":"PubMed Central","title":"Interventions to Improve Communication","volume":"17","author":[{"family":"Paul","given":"Rhea"}],"issued":{"date-parts":[["2008",10]]}}}],"schema":"https://github.com/citation-style-language/schema/raw/master/csl-citation.json"}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11,24,26</w:t>
      </w:r>
      <w:r w:rsidRPr="00CD439D">
        <w:rPr>
          <w:rFonts w:asciiTheme="majorBidi" w:hAnsiTheme="majorBidi" w:cstheme="majorBidi"/>
        </w:rPr>
        <w:fldChar w:fldCharType="end"/>
      </w:r>
      <w:r w:rsidRPr="00CD439D">
        <w:rPr>
          <w:rFonts w:asciiTheme="majorBidi" w:hAnsiTheme="majorBidi" w:cstheme="majorBidi"/>
        </w:rPr>
        <w:t xml:space="preserve">. </w:t>
      </w:r>
    </w:p>
    <w:p w14:paraId="320FFC05" w14:textId="52EE0190" w:rsidR="004521BB" w:rsidRPr="00CD439D" w:rsidRDefault="00375D11" w:rsidP="00BE2983">
      <w:pPr>
        <w:spacing w:line="240" w:lineRule="auto"/>
        <w:jc w:val="both"/>
        <w:rPr>
          <w:rFonts w:asciiTheme="majorBidi" w:hAnsiTheme="majorBidi" w:cstheme="majorBidi"/>
          <w:i/>
          <w:iCs/>
          <w:u w:val="single"/>
        </w:rPr>
      </w:pPr>
      <w:r w:rsidRPr="00CD439D">
        <w:rPr>
          <w:rFonts w:asciiTheme="majorBidi" w:hAnsiTheme="majorBidi" w:cstheme="majorBidi"/>
        </w:rPr>
        <w:t>T</w:t>
      </w:r>
      <w:r w:rsidR="0002000D" w:rsidRPr="00CD439D">
        <w:rPr>
          <w:rFonts w:asciiTheme="majorBidi" w:hAnsiTheme="majorBidi" w:cstheme="majorBidi"/>
        </w:rPr>
        <w:t>he</w:t>
      </w:r>
      <w:r w:rsidR="00552727" w:rsidRPr="00CD439D">
        <w:rPr>
          <w:rFonts w:asciiTheme="majorBidi" w:hAnsiTheme="majorBidi" w:cstheme="majorBidi"/>
        </w:rPr>
        <w:t xml:space="preserve">re </w:t>
      </w:r>
      <w:r w:rsidR="00676B0C" w:rsidRPr="00CD439D">
        <w:rPr>
          <w:rFonts w:asciiTheme="majorBidi" w:hAnsiTheme="majorBidi" w:cstheme="majorBidi"/>
        </w:rPr>
        <w:t>are</w:t>
      </w:r>
      <w:r w:rsidR="00552727" w:rsidRPr="00CD439D">
        <w:rPr>
          <w:rFonts w:asciiTheme="majorBidi" w:hAnsiTheme="majorBidi" w:cstheme="majorBidi"/>
        </w:rPr>
        <w:t xml:space="preserve"> </w:t>
      </w:r>
      <w:r w:rsidR="00CF2412" w:rsidRPr="00CD439D">
        <w:rPr>
          <w:rFonts w:asciiTheme="majorBidi" w:hAnsiTheme="majorBidi" w:cstheme="majorBidi"/>
        </w:rPr>
        <w:t xml:space="preserve">inherent </w:t>
      </w:r>
      <w:r w:rsidR="00552727" w:rsidRPr="00CD439D">
        <w:rPr>
          <w:rFonts w:asciiTheme="majorBidi" w:hAnsiTheme="majorBidi" w:cstheme="majorBidi"/>
        </w:rPr>
        <w:t xml:space="preserve">limitations in the </w:t>
      </w:r>
      <w:r w:rsidR="0002000D" w:rsidRPr="00CD439D">
        <w:rPr>
          <w:rFonts w:asciiTheme="majorBidi" w:hAnsiTheme="majorBidi" w:cstheme="majorBidi"/>
        </w:rPr>
        <w:t>use of AAC application</w:t>
      </w:r>
      <w:r w:rsidR="00552727" w:rsidRPr="00CD439D">
        <w:rPr>
          <w:rFonts w:asciiTheme="majorBidi" w:hAnsiTheme="majorBidi" w:cstheme="majorBidi"/>
        </w:rPr>
        <w:t xml:space="preserve">s </w:t>
      </w:r>
      <w:r w:rsidR="00620F2A" w:rsidRPr="00CD439D">
        <w:rPr>
          <w:rFonts w:asciiTheme="majorBidi" w:hAnsiTheme="majorBidi" w:cstheme="majorBidi"/>
        </w:rPr>
        <w:t>for</w:t>
      </w:r>
      <w:r w:rsidR="0002000D" w:rsidRPr="00CD439D">
        <w:rPr>
          <w:rFonts w:asciiTheme="majorBidi" w:hAnsiTheme="majorBidi" w:cstheme="majorBidi"/>
        </w:rPr>
        <w:t xml:space="preserve"> those who </w:t>
      </w:r>
      <w:r w:rsidR="00552727" w:rsidRPr="00CD439D">
        <w:rPr>
          <w:rFonts w:asciiTheme="majorBidi" w:hAnsiTheme="majorBidi" w:cstheme="majorBidi"/>
        </w:rPr>
        <w:t xml:space="preserve">have </w:t>
      </w:r>
      <w:r w:rsidR="004245CB">
        <w:rPr>
          <w:rFonts w:asciiTheme="majorBidi" w:hAnsiTheme="majorBidi" w:cstheme="majorBidi"/>
        </w:rPr>
        <w:t xml:space="preserve">the </w:t>
      </w:r>
      <w:r w:rsidR="00CF2412" w:rsidRPr="00CD439D">
        <w:rPr>
          <w:rFonts w:asciiTheme="majorBidi" w:hAnsiTheme="majorBidi" w:cstheme="majorBidi"/>
        </w:rPr>
        <w:t>most significant lea</w:t>
      </w:r>
      <w:r w:rsidR="004245CB">
        <w:rPr>
          <w:rFonts w:asciiTheme="majorBidi" w:hAnsiTheme="majorBidi" w:cstheme="majorBidi"/>
        </w:rPr>
        <w:t>r</w:t>
      </w:r>
      <w:r w:rsidR="00CF2412" w:rsidRPr="00CD439D">
        <w:rPr>
          <w:rFonts w:asciiTheme="majorBidi" w:hAnsiTheme="majorBidi" w:cstheme="majorBidi"/>
        </w:rPr>
        <w:t xml:space="preserve">ning needs, </w:t>
      </w:r>
      <w:r w:rsidR="00552727" w:rsidRPr="00CD439D">
        <w:rPr>
          <w:rFonts w:asciiTheme="majorBidi" w:hAnsiTheme="majorBidi" w:cstheme="majorBidi"/>
        </w:rPr>
        <w:t>multiple disabilities</w:t>
      </w:r>
      <w:r w:rsidR="004245CB">
        <w:rPr>
          <w:rFonts w:asciiTheme="majorBidi" w:hAnsiTheme="majorBidi" w:cstheme="majorBidi"/>
        </w:rPr>
        <w:t>,</w:t>
      </w:r>
      <w:r w:rsidR="00552727" w:rsidRPr="00CD439D">
        <w:rPr>
          <w:rFonts w:asciiTheme="majorBidi" w:hAnsiTheme="majorBidi" w:cstheme="majorBidi"/>
        </w:rPr>
        <w:t xml:space="preserve"> and/or </w:t>
      </w:r>
      <w:r w:rsidR="00185BB8" w:rsidRPr="00CD439D">
        <w:rPr>
          <w:rFonts w:asciiTheme="majorBidi" w:hAnsiTheme="majorBidi" w:cstheme="majorBidi"/>
        </w:rPr>
        <w:t xml:space="preserve">motor skills </w:t>
      </w:r>
      <w:r w:rsidR="00552727" w:rsidRPr="00CD439D">
        <w:rPr>
          <w:rFonts w:asciiTheme="majorBidi" w:hAnsiTheme="majorBidi" w:cstheme="majorBidi"/>
        </w:rPr>
        <w:t xml:space="preserve">problems </w:t>
      </w:r>
      <w:r w:rsidR="00185BB8"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{"citationID":"tq0omO8R","properties":{"formattedCitation":"\\super 17,18,27,28\\nosupersub{}","plainCitation":"17,18,27,28","noteIndex":0},"citationItems":[{"id":17860,"uris":["http://zotero.org/users/8326170/items/MGEUXIQ7"],"itemData":{"id":17860,"type":"article-journal","abstract":"Background\nAugmentative and alternative communication (AAC) interventions are used for children with autism, often as stand-alone communication interventions for those who are minimally verbal. Our aim was to synthesize the evidence for AAC interventions for children (up to 21 years), and then consider the role of AAC within established, comprehensive, evidence-based autism interventions targeting learning across multiple developmental domains.\n\nDesign\nWe completed a systematic search of three databases (OVID Medline, PsycINFO, ERIC) as well as forward citation and hand searches to identify systematic reviews of AAC intervention efficacy research including children with autism, published between 2000 and March 2016 in peer-reviewed journals. Data pertaining to the quality indicators of included studies, effect sizes for intervention outcomes, and evidence for effectiveness were extracted for descriptive analysis.\n\nResults\nThe search yielded 17 systematic reviews. Most provided indicators of research quality for included studies, of which only relatively few provided conclusive results. Communication targets tended to be focused on teaching children to make requests. Still, effect size measures for included studies indicated that AAC was effective to highly effective.\n\nConclusion\nThere is growing evidence for the potential benefits of AAC for children with autism, but there is a need for more well-designed studies and broader, targeted outcomes. Furthermore, a lack of evidence for the role of AAC within comprehensive intervention programs may account for a tendency by autism researchers and practitioners to neglect this intervention. Attempts to compare evidence for AAC with other interventions for children with autism, including those in which the use of AAC is delayed or excluded in pursuit of speech-only communication, must take into account the needs of children with the most significant learning needs. These children pose the greatest challenges to achieving large and consistent intervention effects, yet stand to gain the most from AAC interventions.","container-title":"Neuropsychiatric Disease and Treatment","DOI":"10.2147/NDT.S95967","ISSN":"1176-6328","journalAbbreviation":"Neuropsychiatr Dis Treat","note":"PMID: 27703354\nPMCID: PMC5036660","page":"2349-2361","source":"PubMed Central","title":"The role of augmentative and alternative communication for children with autism: current status and future trends","title-short":"The role of augmentative and alternative communication for children with autism","volume":"12","author":[{"family":"Iacono","given":"Teresa"},{"family":"Trembath","given":"David"},{"family":"Erickson","given":"Shane"}],"issued":{"date-parts":[["2016",9,19]]}}},{"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H."}],"issued":{"date-parts":[["2020",6]]}}},{"id":17845,"uris":["http://zotero.org/users/8326170/items/R8P5SSEY"],"itemData":{"id":17845,"type":"article-journal","abstract":"This paper provides an overview of five review studies that analyzed 92 single subject studies on the effectiveness of major augmentative and alternative communication (AAC) systems for individuals with developmental disabilities including autism. This paper offers recommendations useful for AAC decision-making points. Research on the effectiveness of main communication systems over the last 25 years has yielded mixed and inconsistent results on communication and preference outcomes. The heterogeneity of a large quantity of studies involved various research designs, participants, and multiple components is a major concern with the review studies. It is recommended to conduct more focused syntheses of empirical studies in terms of research designs, target population, and program components.","container-title":"Journal of Special Education Apprenticeship","ISSN":"2167-3454","issue":"2","language":"en","note":"publisher: Journal of Special Education Apprenticeship","source":"ERIC","title":"An Overview of Review Studies on Effectiveness of Major AAC Systems for Individuals with Developmental Disabilities Including Autism","URL":"https://eric.ed.gov/?id=EJ1185374","volume":"7","author":[{"family":"Nam","given":"Sang"},{"family":"Kim","given":"Jemma"},{"family":"Sparks","given":"Shannon"}],"accessed":{"date-parts":[["2022",5,21]]},"issued":{"date-parts":[["2018",6]]}}},{"id":17838,"uris":["http://zotero.org/users/8326170/items/7XS6K4SQ"],"itemData":{"id":17838,"type":"article-journal","abstract":"As brain-computer interface for augmentative and alternative communication access (BCI-AAC) development continues to consider avenues for translation into the clinical setting, the perspectives of clinican experts in AAC should be considered. Therefore, 11 USA-based speech-language pathologists who are experts in AAC completed a semistructured interview along with Likert scale measures to assess their perspectives on BCI-AAC. The interviews and scales explored the potential impact of BCI-AAC, along with barriers and solutions to BCI-AAC implementation. Speech-language pathologists estimated that 1.5% to 50% of their caseload may benefit from BCI-AAC across various settings. Further, identified barriers and solutions included (a) BCI-AAC implementation and support, (b) funding and access, (c) applicability and literacy skills, (d) assessment and training in supporting outcomes, and (e) motivation and customization. Results reinforce and extend existing directions for BCI-AAC translation such as user-centered assessment, stakeholder support, and populations who may benefit from intervention, such as children.","container-title":"Brain-Computer Interfaces","DOI":"10.1080/2326263X.2022.2057758","ISSN":"2326-263X","issue":"0","note":"publisher: Taylor &amp; Francis\n_eprint: https://doi.org/10.1080/2326263X.2022.2057758","page":"1-18","source":"Taylor and Francis+NEJM","title":"The perspectives of augmentative and alternative communication experts on the clinical integration of non-invasive brain-computer interfaces","volume":"0","author":[{"family":"Pitt","given":"Kevin M."},{"family":"McKelvey","given":"Miechelle"},{"family":"Weissling","given":"Kristy"}],"issued":{"date-parts":[["2022",4,11]]}}}],"schema":"https://github.com/citation-style-language/schema/raw/master/csl-citation.json"} </w:instrText>
      </w:r>
      <w:r w:rsidR="00185BB8"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17,18,27,28</w:t>
      </w:r>
      <w:r w:rsidR="00185BB8" w:rsidRPr="00CD439D">
        <w:rPr>
          <w:rFonts w:asciiTheme="majorBidi" w:hAnsiTheme="majorBidi" w:cstheme="majorBidi"/>
        </w:rPr>
        <w:fldChar w:fldCharType="end"/>
      </w:r>
      <w:r w:rsidR="00CF2412" w:rsidRPr="00CD439D">
        <w:rPr>
          <w:rFonts w:asciiTheme="majorBidi" w:hAnsiTheme="majorBidi" w:cstheme="majorBidi"/>
        </w:rPr>
        <w:t xml:space="preserve"> as well as </w:t>
      </w:r>
      <w:r w:rsidRPr="00CD439D">
        <w:rPr>
          <w:rFonts w:asciiTheme="majorBidi" w:hAnsiTheme="majorBidi" w:cstheme="majorBidi"/>
        </w:rPr>
        <w:t>th</w:t>
      </w:r>
      <w:r w:rsidR="0093325B">
        <w:rPr>
          <w:rFonts w:asciiTheme="majorBidi" w:hAnsiTheme="majorBidi" w:cstheme="majorBidi"/>
        </w:rPr>
        <w:t xml:space="preserve">ose who have </w:t>
      </w:r>
      <w:r w:rsidR="004245CB">
        <w:rPr>
          <w:rFonts w:asciiTheme="majorBidi" w:hAnsiTheme="majorBidi" w:cstheme="majorBidi"/>
        </w:rPr>
        <w:t xml:space="preserve">the </w:t>
      </w:r>
      <w:r w:rsidR="0093325B">
        <w:rPr>
          <w:rFonts w:asciiTheme="majorBidi" w:hAnsiTheme="majorBidi" w:cstheme="majorBidi"/>
        </w:rPr>
        <w:t>least functional s</w:t>
      </w:r>
      <w:r w:rsidRPr="00CD439D">
        <w:rPr>
          <w:rFonts w:asciiTheme="majorBidi" w:hAnsiTheme="majorBidi" w:cstheme="majorBidi"/>
        </w:rPr>
        <w:t xml:space="preserve">peech </w:t>
      </w:r>
      <w:r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{"citationID":"fJ51do13","properties":{"formattedCitation":"\\super 22\\nosupersub{}","plainCitation":"22","noteIndex":0},"citationItems":[{"id":17863,"uris":["http://zotero.org/users/8326170/items/QLLJAINF"],"itemData":{"id":17863,"type":"article-journal","abstract":"Individuals with autism spectrum disorders (ASD) and complex communication needs often rely on augmentative and alternative communication (AAC) as a means of functional communication. This meta-analysis investigated how individual characteristics moderate effectiveness of three types of aided AAC: the Picture Exchange Communication System (PECS), speech-generating devices (SGDs), and other picture-based AAC. Effectiveness was measured via the Improvement Rate Difference. Results indicated that AAC has small to moderate effects on speech outcomes, and that SGDs appear to be most effective when considering any outcome measure with individuals with ASD without comorbid intellectual/developmental disorders (IDD). PECS appears to be most effective when considering any outcome measure with individuals with ASD and IDD. SGDs and PECS were the most effective type of AAC for preschoolers, when aggregating across outcome measures. No difference was found between systems for elementary-aged and older individuals.","container-title":"American Journal on Intellectual and Developmental Disabilities","DOI":"10.1352/1944-7558-119.6.516","ISSN":"1944-7515","issue":"6","journalAbbreviation":"American Journal on Intellectual and Developmental Disabilities","page":"516-535","source":"Silverchair","title":"Interaction of Participant Characteristics and Type of AAC With Individuals With ASD: A Meta-Analysis","title-short":"Interaction of Participant Characteristics and Type of AAC With Individuals With ASD","volume":"119","author":[{"family":"Ganz","given":"Jennifer B."},{"family":"Mason","given":"Rose A."},{"family":"Goodwyn","given":"Fara D."},{"family":"Boles","given":"Margot B."},{"family":"Heath","given":"Amy K."},{"family":"Davis","given":"John L."}],"issued":{"date-parts":[["2014",11,1]]}}}],"schema":"https://github.com/citation-style-language/schema/raw/master/csl-citation.json"} </w:instrText>
      </w:r>
      <w:r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22</w:t>
      </w:r>
      <w:r w:rsidRPr="00CD439D">
        <w:rPr>
          <w:rFonts w:asciiTheme="majorBidi" w:hAnsiTheme="majorBidi" w:cstheme="majorBidi"/>
        </w:rPr>
        <w:fldChar w:fldCharType="end"/>
      </w:r>
      <w:r w:rsidR="00CF2412" w:rsidRPr="0093325B">
        <w:rPr>
          <w:rFonts w:asciiTheme="majorBidi" w:hAnsiTheme="majorBidi" w:cstheme="majorBidi"/>
        </w:rPr>
        <w:t>.</w:t>
      </w:r>
      <w:r w:rsidR="0093325B">
        <w:rPr>
          <w:rFonts w:asciiTheme="majorBidi" w:hAnsiTheme="majorBidi" w:cstheme="majorBidi"/>
        </w:rPr>
        <w:t xml:space="preserve"> </w:t>
      </w:r>
      <w:r w:rsidR="00212A89" w:rsidRPr="00CD439D">
        <w:rPr>
          <w:rFonts w:asciiTheme="majorBidi" w:hAnsiTheme="majorBidi" w:cstheme="majorBidi"/>
        </w:rPr>
        <w:t xml:space="preserve">Considering the </w:t>
      </w:r>
      <w:r w:rsidR="00FB09EC" w:rsidRPr="00CD439D">
        <w:rPr>
          <w:rFonts w:asciiTheme="majorBidi" w:hAnsiTheme="majorBidi" w:cstheme="majorBidi"/>
        </w:rPr>
        <w:t>potential</w:t>
      </w:r>
      <w:r w:rsidR="00212A89" w:rsidRPr="00CD439D">
        <w:rPr>
          <w:rFonts w:asciiTheme="majorBidi" w:hAnsiTheme="majorBidi" w:cstheme="majorBidi"/>
        </w:rPr>
        <w:t xml:space="preserve"> of AAC, we aim to expand its modalities</w:t>
      </w:r>
      <w:r w:rsidR="009D1571" w:rsidRPr="00CD439D">
        <w:rPr>
          <w:rFonts w:asciiTheme="majorBidi" w:hAnsiTheme="majorBidi" w:cstheme="majorBidi"/>
        </w:rPr>
        <w:t xml:space="preserve"> for </w:t>
      </w:r>
      <w:r w:rsidR="00676B0C" w:rsidRPr="00CD439D">
        <w:rPr>
          <w:rFonts w:asciiTheme="majorBidi" w:hAnsiTheme="majorBidi" w:cstheme="majorBidi"/>
        </w:rPr>
        <w:t xml:space="preserve">the </w:t>
      </w:r>
      <w:r w:rsidR="009D1571" w:rsidRPr="00CD439D">
        <w:rPr>
          <w:rFonts w:asciiTheme="majorBidi" w:hAnsiTheme="majorBidi" w:cstheme="majorBidi"/>
        </w:rPr>
        <w:t>autistic population</w:t>
      </w:r>
      <w:r w:rsidR="00212A89" w:rsidRPr="00CD439D">
        <w:rPr>
          <w:rFonts w:asciiTheme="majorBidi" w:hAnsiTheme="majorBidi" w:cstheme="majorBidi"/>
        </w:rPr>
        <w:t xml:space="preserve"> by </w:t>
      </w:r>
      <w:r w:rsidR="00FD7CD3" w:rsidRPr="00CD439D">
        <w:rPr>
          <w:rFonts w:asciiTheme="majorBidi" w:hAnsiTheme="majorBidi" w:cstheme="majorBidi"/>
        </w:rPr>
        <w:t>adding brain-interface technology (BCI). BCI can translate brain signals into identifiable word</w:t>
      </w:r>
      <w:r w:rsidR="001E05A3" w:rsidRPr="00CD439D">
        <w:rPr>
          <w:rFonts w:asciiTheme="majorBidi" w:hAnsiTheme="majorBidi" w:cstheme="majorBidi"/>
        </w:rPr>
        <w:t>s</w:t>
      </w:r>
      <w:r w:rsidR="00FD7CD3" w:rsidRPr="00CD439D">
        <w:rPr>
          <w:rFonts w:asciiTheme="majorBidi" w:hAnsiTheme="majorBidi" w:cstheme="majorBidi"/>
        </w:rPr>
        <w:t xml:space="preserve">, </w:t>
      </w:r>
      <w:r w:rsidR="00FB09EC" w:rsidRPr="00CD439D">
        <w:rPr>
          <w:rFonts w:asciiTheme="majorBidi" w:hAnsiTheme="majorBidi" w:cstheme="majorBidi"/>
        </w:rPr>
        <w:t>or/</w:t>
      </w:r>
      <w:r w:rsidR="001E05A3" w:rsidRPr="00CD439D">
        <w:rPr>
          <w:rFonts w:asciiTheme="majorBidi" w:hAnsiTheme="majorBidi" w:cstheme="majorBidi"/>
        </w:rPr>
        <w:t xml:space="preserve">and </w:t>
      </w:r>
      <w:r w:rsidR="00FD7CD3" w:rsidRPr="00CD439D">
        <w:rPr>
          <w:rFonts w:asciiTheme="majorBidi" w:hAnsiTheme="majorBidi" w:cstheme="majorBidi"/>
        </w:rPr>
        <w:t xml:space="preserve">audiovisual output. </w:t>
      </w:r>
      <w:r w:rsidR="00101D15" w:rsidRPr="00CD439D">
        <w:rPr>
          <w:rFonts w:asciiTheme="majorBidi" w:hAnsiTheme="majorBidi" w:cstheme="majorBidi"/>
        </w:rPr>
        <w:t>The AAC</w:t>
      </w:r>
      <w:r w:rsidR="004835A4" w:rsidRPr="00CD439D">
        <w:rPr>
          <w:rFonts w:asciiTheme="majorBidi" w:hAnsiTheme="majorBidi" w:cstheme="majorBidi"/>
        </w:rPr>
        <w:t xml:space="preserve">-BCI </w:t>
      </w:r>
      <w:r w:rsidR="00101D15" w:rsidRPr="00CD439D">
        <w:rPr>
          <w:rFonts w:asciiTheme="majorBidi" w:hAnsiTheme="majorBidi" w:cstheme="majorBidi"/>
        </w:rPr>
        <w:t xml:space="preserve">has been suggested as a beneficial approach for those with significant or multiple disabilities such as </w:t>
      </w:r>
      <w:proofErr w:type="spellStart"/>
      <w:r w:rsidR="00101D15" w:rsidRPr="00CD439D">
        <w:rPr>
          <w:rFonts w:asciiTheme="majorBidi" w:hAnsiTheme="majorBidi" w:cstheme="majorBidi"/>
        </w:rPr>
        <w:t>Rett</w:t>
      </w:r>
      <w:proofErr w:type="spellEnd"/>
      <w:r w:rsidR="00101D15" w:rsidRPr="00CD439D">
        <w:rPr>
          <w:rFonts w:asciiTheme="majorBidi" w:hAnsiTheme="majorBidi" w:cstheme="majorBidi"/>
        </w:rPr>
        <w:t xml:space="preserve"> syndrome </w:t>
      </w:r>
      <w:r w:rsidR="00101D15"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{"citationID":"1Ls5LS3u","properties":{"formattedCitation":"\\super 28\\nosupersub{}","plainCitation":"28","noteIndex":0},"citationItems":[{"id":17838,"uris":["http://zotero.org/users/8326170/items/7XS6K4SQ"],"itemData":{"id":17838,"type":"article-journal","abstract":"As brain-computer interface for augmentative and alternative communication access (BCI-AAC) development continues to consider avenues for translation into the clinical setting, the perspectives of clinican experts in AAC should be considered. Therefore, 11 USA-based speech-language pathologists who are experts in AAC completed a semistructured interview along with Likert scale measures to assess their perspectives on BCI-AAC. The interviews and scales explored the potential impact of BCI-AAC, along with barriers and solutions to BCI-AAC implementation. Speech-language pathologists estimated that 1.5% to 50% of their caseload may benefit from BCI-AAC across various settings. Further, identified barriers and solutions included (a) BCI-AAC implementation and support, (b) funding and access, (c) applicability and literacy skills, (d) assessment and training in supporting outcomes, and (e) motivation and customization. Results reinforce and extend existing directions for BCI-AAC translation such as user-centered assessment, stakeholder support, and populations who may benefit from intervention, such as children.","container-title":"Brain-Computer Interfaces","DOI":"10.1080/2326263X.2022.2057758","ISSN":"2326-263X","issue":"0","note":"publisher: Taylor &amp; Francis\n_eprint: https://doi.org/10.1080/2326263X.2022.2057758","page":"1-18","source":"Taylor and Francis+NEJM","title":"The perspectives of augmentative and alternative communication experts on the clinical integration of non-invasive brain-computer interfaces","volume":"0","author":[{"family":"Pitt","given":"Kevin M."},{"family":"McKelvey","given":"Miechelle"},{"family":"Weissling","given":"Kristy"}],"issued":{"date-parts":[["2022",4,11]]}}}],"schema":"https://github.com/citation-style-language/schema/raw/master/csl-citation.json"} </w:instrText>
      </w:r>
      <w:r w:rsidR="00101D15"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28</w:t>
      </w:r>
      <w:r w:rsidR="00101D15" w:rsidRPr="00CD439D">
        <w:rPr>
          <w:rFonts w:asciiTheme="majorBidi" w:hAnsiTheme="majorBidi" w:cstheme="majorBidi"/>
        </w:rPr>
        <w:fldChar w:fldCharType="end"/>
      </w:r>
      <w:r w:rsidR="00101D15" w:rsidRPr="00CD439D">
        <w:rPr>
          <w:rFonts w:asciiTheme="majorBidi" w:hAnsiTheme="majorBidi" w:cstheme="majorBidi"/>
        </w:rPr>
        <w:t xml:space="preserve"> as it has short training time</w:t>
      </w:r>
      <w:r w:rsidR="00D27058" w:rsidRPr="00CD439D">
        <w:rPr>
          <w:rFonts w:asciiTheme="majorBidi" w:hAnsiTheme="majorBidi" w:cstheme="majorBidi"/>
        </w:rPr>
        <w:t>s</w:t>
      </w:r>
      <w:r w:rsidR="004835A4" w:rsidRPr="00CD439D">
        <w:rPr>
          <w:rFonts w:asciiTheme="majorBidi" w:hAnsiTheme="majorBidi" w:cstheme="majorBidi"/>
        </w:rPr>
        <w:t xml:space="preserve"> and a simple control task. </w:t>
      </w:r>
      <w:r w:rsidR="00FD7CD3" w:rsidRPr="00CD439D">
        <w:rPr>
          <w:rFonts w:asciiTheme="majorBidi" w:hAnsiTheme="majorBidi" w:cstheme="majorBidi"/>
        </w:rPr>
        <w:t>Further, by direct translation of</w:t>
      </w:r>
      <w:r w:rsidR="003A01EC" w:rsidRPr="00CD439D">
        <w:rPr>
          <w:rFonts w:asciiTheme="majorBidi" w:hAnsiTheme="majorBidi" w:cstheme="majorBidi"/>
        </w:rPr>
        <w:t xml:space="preserve"> the</w:t>
      </w:r>
      <w:r w:rsidR="00FD7CD3" w:rsidRPr="00CD439D">
        <w:rPr>
          <w:rFonts w:asciiTheme="majorBidi" w:hAnsiTheme="majorBidi" w:cstheme="majorBidi"/>
        </w:rPr>
        <w:t xml:space="preserve"> brain signals to </w:t>
      </w:r>
      <w:r w:rsidR="003A01EC" w:rsidRPr="00CD439D">
        <w:rPr>
          <w:rFonts w:asciiTheme="majorBidi" w:hAnsiTheme="majorBidi" w:cstheme="majorBidi"/>
        </w:rPr>
        <w:t xml:space="preserve">audio/visual </w:t>
      </w:r>
      <w:r w:rsidR="00FD7CD3" w:rsidRPr="00CD439D">
        <w:rPr>
          <w:rFonts w:asciiTheme="majorBidi" w:hAnsiTheme="majorBidi" w:cstheme="majorBidi"/>
        </w:rPr>
        <w:t>output</w:t>
      </w:r>
      <w:r w:rsidR="003A01EC" w:rsidRPr="00CD439D">
        <w:rPr>
          <w:rFonts w:asciiTheme="majorBidi" w:hAnsiTheme="majorBidi" w:cstheme="majorBidi"/>
        </w:rPr>
        <w:t xml:space="preserve"> (or in </w:t>
      </w:r>
      <w:r w:rsidR="00054DA0" w:rsidRPr="00CD439D">
        <w:rPr>
          <w:rFonts w:asciiTheme="majorBidi" w:hAnsiTheme="majorBidi" w:cstheme="majorBidi"/>
        </w:rPr>
        <w:t>other words</w:t>
      </w:r>
      <w:r w:rsidR="003A01EC" w:rsidRPr="00CD439D">
        <w:rPr>
          <w:rFonts w:asciiTheme="majorBidi" w:hAnsiTheme="majorBidi" w:cstheme="majorBidi"/>
        </w:rPr>
        <w:t xml:space="preserve">—by direct, natural, neural control of assistive technologies </w:t>
      </w:r>
      <w:r w:rsidR="003A01EC"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{"citationID":"YZT22FHg","properties":{"formattedCitation":"\\super 29\\nosupersub{}","plainCitation":"29","noteIndex":0},"citationItems":[{"id":17834,"uris":["http://zotero.org/users/8326170/items/IMCWMFYD"],"itemData":{"id":17834,"type":"article-journal","abstract":"Locked-in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003A01EC"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29</w:t>
      </w:r>
      <w:r w:rsidR="003A01EC" w:rsidRPr="00CD439D">
        <w:rPr>
          <w:rFonts w:asciiTheme="majorBidi" w:hAnsiTheme="majorBidi" w:cstheme="majorBidi"/>
        </w:rPr>
        <w:fldChar w:fldCharType="end"/>
      </w:r>
      <w:r w:rsidR="003A01EC" w:rsidRPr="00CD439D">
        <w:rPr>
          <w:rFonts w:asciiTheme="majorBidi" w:hAnsiTheme="majorBidi" w:cstheme="majorBidi"/>
        </w:rPr>
        <w:t>)</w:t>
      </w:r>
      <w:r w:rsidR="00FD7CD3" w:rsidRPr="00CD439D">
        <w:rPr>
          <w:rFonts w:asciiTheme="majorBidi" w:hAnsiTheme="majorBidi" w:cstheme="majorBidi"/>
        </w:rPr>
        <w:t xml:space="preserve">, </w:t>
      </w:r>
      <w:r w:rsidR="003A01EC" w:rsidRPr="00CD439D">
        <w:rPr>
          <w:rFonts w:asciiTheme="majorBidi" w:hAnsiTheme="majorBidi" w:cstheme="majorBidi"/>
        </w:rPr>
        <w:t xml:space="preserve">the </w:t>
      </w:r>
      <w:r w:rsidR="007373E8" w:rsidRPr="00CD439D">
        <w:rPr>
          <w:rFonts w:asciiTheme="majorBidi" w:hAnsiTheme="majorBidi" w:cstheme="majorBidi"/>
        </w:rPr>
        <w:t>limitations of traditional AAC devices such as the misattribution o</w:t>
      </w:r>
      <w:r w:rsidR="007373E8" w:rsidRPr="00CD439D">
        <w:rPr>
          <w:rFonts w:asciiTheme="majorBidi" w:hAnsiTheme="majorBidi" w:cstheme="majorBidi"/>
          <w:shd w:val="clear" w:color="auto" w:fill="FFFFFF"/>
        </w:rPr>
        <w:t>f motor movement</w:t>
      </w:r>
      <w:r w:rsidR="007373E8" w:rsidRPr="00CD439D">
        <w:rPr>
          <w:rFonts w:asciiTheme="majorBidi" w:hAnsiTheme="majorBidi" w:cstheme="majorBidi"/>
        </w:rPr>
        <w:t xml:space="preserve"> of participants</w:t>
      </w:r>
      <w:r w:rsidR="00CE45A8" w:rsidRPr="00CD439D">
        <w:rPr>
          <w:rFonts w:asciiTheme="majorBidi" w:hAnsiTheme="majorBidi" w:cstheme="majorBidi"/>
        </w:rPr>
        <w:t xml:space="preserve"> </w:t>
      </w:r>
      <w:r w:rsidR="003A01EC"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{"citationID":"pVyhtuCU","properties":{"formattedCitation":"\\super 30\\nosupersub{}","plainCitation":"30","noteIndex":0},"citationItems":[{"id":17828,"uris":["http://zotero.org/users/8326170/items/8ZE2KB84"],"itemData":{"id":17828,"type":"article-journal","abstract":"Evidence on effective communication interventions for persons with Rett syndrome is needed to drive the standard of care with this population. This study examined the effectiveness of an intervention package to teach multiple, aided communication requests for two persons with Rett syndrome (ages 27 and 7) through within participant, adapted multiple baseline designs across items/activities. Participants were taught graphic mode requests on speech generating devices, with access methods based on motor ability; one participant responded by pressing a touch screen, and one participant responded by fixed eye-gaze. Results are discussed in relation to the effectiveness of the intervention packages on increasing the accuracy of independent request selection responses emitted and the number of sessions required to reach an a priori performance criterion for both participants. Difficulties during initial prompting and during prompt fading with the eye-gaze response are considered. The findings suggest implications related to emerging evidence on the intervention methods to teach requesting skills to this population, and future research directions for communication intervention options for persons with severe communication impairment and limited motor repertoires.","container-title":"Journal of Developmental and Physical Disabilities","DOI":"10.1007/s10882-015-9423-7","ISSN":"1573-3580","issue":"1","journalAbbreviation":"J Dev Phys Disabil","language":"en","page":"59-81","source":"Springer Link","title":"Communication Intervention to Teach Requesting Through Aided AAC for Two Learners With Rett Syndrome","volume":"28","author":[{"family":"Simacek","given":"Jessica"},{"family":"Reichle","given":"Joe"},{"family":"McComas","given":"Jennifer J."}],"issued":{"date-parts":[["2016",2,1]]}}}],"schema":"https://github.com/citation-style-language/schema/raw/master/csl-citation.json"} </w:instrText>
      </w:r>
      <w:r w:rsidR="003A01EC"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30</w:t>
      </w:r>
      <w:r w:rsidR="003A01EC" w:rsidRPr="00CD439D">
        <w:rPr>
          <w:rFonts w:asciiTheme="majorBidi" w:hAnsiTheme="majorBidi" w:cstheme="majorBidi"/>
        </w:rPr>
        <w:fldChar w:fldCharType="end"/>
      </w:r>
      <w:r w:rsidR="003A01EC" w:rsidRPr="00CD439D">
        <w:rPr>
          <w:rFonts w:asciiTheme="majorBidi" w:hAnsiTheme="majorBidi" w:cstheme="majorBidi"/>
        </w:rPr>
        <w:t>, can be resolved</w:t>
      </w:r>
      <w:r w:rsidR="00FD7CD3" w:rsidRPr="00CD439D">
        <w:rPr>
          <w:rFonts w:asciiTheme="majorBidi" w:hAnsiTheme="majorBidi" w:cstheme="majorBidi"/>
        </w:rPr>
        <w:t xml:space="preserve"> </w:t>
      </w:r>
      <w:r w:rsidR="00FD7CD3"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{"citationID":"zd7GNd9S","properties":{"formattedCitation":"\\super 29\\nosupersub{}","plainCitation":"29","noteIndex":0},"citationItems":[{"id":17834,"uris":["http://zotero.org/users/8326170/items/IMCWMFYD"],"itemData":{"id":17834,"type":"article-journal","abstract":"Locked-in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00FD7CD3"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29</w:t>
      </w:r>
      <w:r w:rsidR="00FD7CD3" w:rsidRPr="00CD439D">
        <w:rPr>
          <w:rFonts w:asciiTheme="majorBidi" w:hAnsiTheme="majorBidi" w:cstheme="majorBidi"/>
        </w:rPr>
        <w:fldChar w:fldCharType="end"/>
      </w:r>
      <w:r w:rsidR="00FD7CD3" w:rsidRPr="00CD439D">
        <w:rPr>
          <w:rFonts w:asciiTheme="majorBidi" w:hAnsiTheme="majorBidi" w:cstheme="majorBidi"/>
        </w:rPr>
        <w:t xml:space="preserve">. </w:t>
      </w:r>
    </w:p>
    <w:p w14:paraId="148202E7" w14:textId="69243786" w:rsidR="00BB16A1" w:rsidRPr="00CD439D" w:rsidRDefault="00A243F8" w:rsidP="00BE2983">
      <w:pPr>
        <w:jc w:val="both"/>
        <w:rPr>
          <w:rFonts w:asciiTheme="majorBidi" w:hAnsiTheme="majorBidi" w:cstheme="majorBidi"/>
        </w:rPr>
      </w:pPr>
      <w:r w:rsidRPr="00CD439D">
        <w:rPr>
          <w:rFonts w:asciiTheme="majorBidi" w:hAnsiTheme="majorBidi" w:cstheme="majorBidi"/>
        </w:rPr>
        <w:t>There ha</w:t>
      </w:r>
      <w:r w:rsidR="00676B0C" w:rsidRPr="00CD439D">
        <w:rPr>
          <w:rFonts w:asciiTheme="majorBidi" w:hAnsiTheme="majorBidi" w:cstheme="majorBidi"/>
        </w:rPr>
        <w:t>s</w:t>
      </w:r>
      <w:r w:rsidRPr="00CD439D">
        <w:rPr>
          <w:rFonts w:asciiTheme="majorBidi" w:hAnsiTheme="majorBidi" w:cstheme="majorBidi"/>
        </w:rPr>
        <w:t xml:space="preserve"> been growing interest in using </w:t>
      </w:r>
      <w:r w:rsidR="002C0E48" w:rsidRPr="00CD439D">
        <w:rPr>
          <w:rFonts w:asciiTheme="majorBidi" w:hAnsiTheme="majorBidi" w:cstheme="majorBidi"/>
        </w:rPr>
        <w:t xml:space="preserve">electroencephalogram (EEG)- based </w:t>
      </w:r>
      <w:r w:rsidR="00FD7CD3" w:rsidRPr="00CD439D">
        <w:rPr>
          <w:rFonts w:asciiTheme="majorBidi" w:hAnsiTheme="majorBidi" w:cstheme="majorBidi"/>
        </w:rPr>
        <w:t xml:space="preserve">BCI </w:t>
      </w:r>
      <w:r w:rsidRPr="00CD439D">
        <w:rPr>
          <w:rFonts w:asciiTheme="majorBidi" w:hAnsiTheme="majorBidi" w:cstheme="majorBidi"/>
        </w:rPr>
        <w:t xml:space="preserve">for a variety of </w:t>
      </w:r>
      <w:r w:rsidR="0001359E" w:rsidRPr="00CD439D">
        <w:rPr>
          <w:rFonts w:asciiTheme="majorBidi" w:hAnsiTheme="majorBidi" w:cstheme="majorBidi"/>
        </w:rPr>
        <w:t>conditions</w:t>
      </w:r>
      <w:r w:rsidR="002C0E48" w:rsidRPr="00CD439D">
        <w:rPr>
          <w:rFonts w:asciiTheme="majorBidi" w:hAnsiTheme="majorBidi" w:cstheme="majorBidi"/>
        </w:rPr>
        <w:t xml:space="preserve">, </w:t>
      </w:r>
      <w:r w:rsidR="004E7ECB" w:rsidRPr="00CD439D">
        <w:rPr>
          <w:rFonts w:asciiTheme="majorBidi" w:hAnsiTheme="majorBidi" w:cstheme="majorBidi"/>
        </w:rPr>
        <w:t>(</w:t>
      </w:r>
      <w:r w:rsidR="002C0E48" w:rsidRPr="00CD439D">
        <w:rPr>
          <w:rFonts w:asciiTheme="majorBidi" w:hAnsiTheme="majorBidi" w:cstheme="majorBidi"/>
        </w:rPr>
        <w:t>e.g.,</w:t>
      </w:r>
      <w:r w:rsidR="0001359E" w:rsidRPr="00CD439D">
        <w:rPr>
          <w:rFonts w:asciiTheme="majorBidi" w:hAnsiTheme="majorBidi" w:cstheme="majorBidi"/>
        </w:rPr>
        <w:t xml:space="preserve"> autism, aging, </w:t>
      </w:r>
      <w:r w:rsidR="00676B0C" w:rsidRPr="00CD439D">
        <w:rPr>
          <w:rFonts w:asciiTheme="majorBidi" w:hAnsiTheme="majorBidi" w:cstheme="majorBidi"/>
        </w:rPr>
        <w:t xml:space="preserve">and </w:t>
      </w:r>
      <w:r w:rsidR="0001359E" w:rsidRPr="00CD439D">
        <w:rPr>
          <w:rFonts w:asciiTheme="majorBidi" w:hAnsiTheme="majorBidi" w:cstheme="majorBidi"/>
        </w:rPr>
        <w:t>physical disabilities</w:t>
      </w:r>
      <w:r w:rsidR="004E7ECB" w:rsidRPr="00CD439D">
        <w:rPr>
          <w:rFonts w:asciiTheme="majorBidi" w:hAnsiTheme="majorBidi" w:cstheme="majorBidi"/>
        </w:rPr>
        <w:t>)</w:t>
      </w:r>
      <w:r w:rsidR="0001359E" w:rsidRPr="00CD439D">
        <w:rPr>
          <w:rFonts w:asciiTheme="majorBidi" w:hAnsiTheme="majorBidi" w:cstheme="majorBidi"/>
        </w:rPr>
        <w:t xml:space="preserve"> </w:t>
      </w:r>
      <w:r w:rsidR="0001359E"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{"citationID":"ew4AiVvP","properties":{"formattedCitation":"\\super 31\\nosupersub{}","plainCitation":"31","noteIndex":0},"citationItems":[{"id":17525,"uris":["http://zotero.org/users/8326170/items/LFSV3BDB"],"itemData":{"id":17525,"type":"paper-conference","abstract":"With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31</w:t>
      </w:r>
      <w:r w:rsidR="0001359E" w:rsidRPr="00CD439D">
        <w:rPr>
          <w:rFonts w:asciiTheme="majorBidi" w:hAnsiTheme="majorBidi" w:cstheme="majorBidi"/>
        </w:rPr>
        <w:fldChar w:fldCharType="end"/>
      </w:r>
      <w:r w:rsidR="006C0B7A" w:rsidRPr="00CD439D">
        <w:rPr>
          <w:rFonts w:asciiTheme="majorBidi" w:hAnsiTheme="majorBidi" w:cstheme="majorBidi"/>
        </w:rPr>
        <w:t xml:space="preserve"> </w:t>
      </w:r>
      <w:r w:rsidRPr="00CD439D">
        <w:rPr>
          <w:rFonts w:asciiTheme="majorBidi" w:hAnsiTheme="majorBidi" w:cstheme="majorBidi"/>
        </w:rPr>
        <w:t xml:space="preserve">and a variety of </w:t>
      </w:r>
      <w:r w:rsidR="004E7ECB" w:rsidRPr="00CD439D">
        <w:rPr>
          <w:rFonts w:asciiTheme="majorBidi" w:hAnsiTheme="majorBidi" w:cstheme="majorBidi"/>
        </w:rPr>
        <w:t>outcomes</w:t>
      </w:r>
      <w:r w:rsidR="0001359E" w:rsidRPr="00CD439D">
        <w:rPr>
          <w:rFonts w:asciiTheme="majorBidi" w:hAnsiTheme="majorBidi" w:cstheme="majorBidi"/>
        </w:rPr>
        <w:t xml:space="preserve"> </w:t>
      </w:r>
      <w:r w:rsidR="004E7ECB" w:rsidRPr="00CD439D">
        <w:rPr>
          <w:rFonts w:asciiTheme="majorBidi" w:hAnsiTheme="majorBidi" w:cstheme="majorBidi"/>
        </w:rPr>
        <w:t xml:space="preserve">including </w:t>
      </w:r>
      <w:r w:rsidR="0001359E" w:rsidRPr="00CD439D">
        <w:rPr>
          <w:rFonts w:asciiTheme="majorBidi" w:hAnsiTheme="majorBidi" w:cstheme="majorBidi"/>
        </w:rPr>
        <w:t>rehabilitation</w:t>
      </w:r>
      <w:r w:rsidR="006C0B7A" w:rsidRPr="00CD439D">
        <w:rPr>
          <w:rFonts w:asciiTheme="majorBidi" w:hAnsiTheme="majorBidi" w:cstheme="majorBidi"/>
        </w:rPr>
        <w:t xml:space="preserve"> (e.g., therapies to regain physical abilities)</w:t>
      </w:r>
      <w:r w:rsidR="0001359E" w:rsidRPr="00CD439D">
        <w:rPr>
          <w:rFonts w:asciiTheme="majorBidi" w:hAnsiTheme="majorBidi" w:cstheme="majorBidi"/>
        </w:rPr>
        <w:t>, diagnosis</w:t>
      </w:r>
      <w:r w:rsidR="002C0E48" w:rsidRPr="00CD439D">
        <w:rPr>
          <w:rFonts w:asciiTheme="majorBidi" w:hAnsiTheme="majorBidi" w:cstheme="majorBidi"/>
        </w:rPr>
        <w:t xml:space="preserve"> (e.g.,</w:t>
      </w:r>
      <w:r w:rsidR="006C0B7A" w:rsidRPr="00CD439D">
        <w:rPr>
          <w:rFonts w:asciiTheme="majorBidi" w:hAnsiTheme="majorBidi" w:cstheme="majorBidi"/>
        </w:rPr>
        <w:t xml:space="preserve"> coma)</w:t>
      </w:r>
      <w:r w:rsidR="0001359E" w:rsidRPr="00CD439D">
        <w:rPr>
          <w:rFonts w:asciiTheme="majorBidi" w:hAnsiTheme="majorBidi" w:cstheme="majorBidi"/>
        </w:rPr>
        <w:t>, recreation</w:t>
      </w:r>
      <w:r w:rsidR="006C0B7A" w:rsidRPr="00CD439D">
        <w:rPr>
          <w:rFonts w:asciiTheme="majorBidi" w:hAnsiTheme="majorBidi" w:cstheme="majorBidi"/>
        </w:rPr>
        <w:t xml:space="preserve"> (e.g., gaming, art)</w:t>
      </w:r>
      <w:r w:rsidR="0001359E" w:rsidRPr="00CD439D">
        <w:rPr>
          <w:rFonts w:asciiTheme="majorBidi" w:hAnsiTheme="majorBidi" w:cstheme="majorBidi"/>
        </w:rPr>
        <w:t>, assistive technology</w:t>
      </w:r>
      <w:r w:rsidR="006C0B7A" w:rsidRPr="00CD439D">
        <w:rPr>
          <w:rFonts w:asciiTheme="majorBidi" w:hAnsiTheme="majorBidi" w:cstheme="majorBidi"/>
        </w:rPr>
        <w:t xml:space="preserve"> (e.g., communication, mobility)</w:t>
      </w:r>
      <w:r w:rsidR="0001359E" w:rsidRPr="00CD439D">
        <w:rPr>
          <w:rFonts w:asciiTheme="majorBidi" w:hAnsiTheme="majorBidi" w:cstheme="majorBidi"/>
        </w:rPr>
        <w:t xml:space="preserve"> </w:t>
      </w:r>
      <w:r w:rsidR="0001359E"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{"citationID":"blD7xe5E","properties":{"formattedCitation":"\\super 32\\nosupersub{}","plainCitation":"32","noteIndex":0},"citationItems":[{"id":17684,"uris":["http://zotero.org/users/8326170/items/F628E9UV"],"itemData":{"id":17684,"type":"chapter","abstract":"This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32</w:t>
      </w:r>
      <w:r w:rsidR="0001359E" w:rsidRPr="00CD439D">
        <w:rPr>
          <w:rFonts w:asciiTheme="majorBidi" w:hAnsiTheme="majorBidi" w:cstheme="majorBidi"/>
        </w:rPr>
        <w:fldChar w:fldCharType="end"/>
      </w:r>
      <w:r w:rsidR="006C0B7A" w:rsidRPr="00CD439D">
        <w:rPr>
          <w:rFonts w:asciiTheme="majorBidi" w:hAnsiTheme="majorBidi" w:cstheme="majorBidi"/>
        </w:rPr>
        <w:t xml:space="preserve">. </w:t>
      </w:r>
      <w:r w:rsidR="00B51F5F" w:rsidRPr="00CD439D">
        <w:rPr>
          <w:rFonts w:asciiTheme="majorBidi" w:hAnsiTheme="majorBidi" w:cstheme="majorBidi"/>
        </w:rPr>
        <w:t xml:space="preserve">Researchers </w:t>
      </w:r>
      <w:r w:rsidR="00246513"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{"citationID":"gqVxtIRG","properties":{"formattedCitation":"\\super 33\\nosupersub{}","plainCitation":"33","noteIndex":0},"citationItems":[{"id":17677,"uris":["http://zotero.org/users/8326170/items/5GY7SG9M"],"itemData":{"id":17677,"type":"paper-conference","abstract":"Autism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246513"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33</w:t>
      </w:r>
      <w:r w:rsidR="00246513" w:rsidRPr="00CD439D">
        <w:rPr>
          <w:rFonts w:asciiTheme="majorBidi" w:hAnsiTheme="majorBidi" w:cstheme="majorBidi"/>
        </w:rPr>
        <w:fldChar w:fldCharType="end"/>
      </w:r>
      <w:r w:rsidR="004E7ECB" w:rsidRPr="00CD439D">
        <w:rPr>
          <w:rFonts w:asciiTheme="majorBidi" w:hAnsiTheme="majorBidi" w:cstheme="majorBidi"/>
        </w:rPr>
        <w:t xml:space="preserve"> have found</w:t>
      </w:r>
      <w:r w:rsidR="00B51F5F" w:rsidRPr="00CD439D">
        <w:rPr>
          <w:rFonts w:asciiTheme="majorBidi" w:hAnsiTheme="majorBidi" w:cstheme="majorBidi"/>
        </w:rPr>
        <w:t xml:space="preserve"> that EEG-based BCI with an accurate algorithm using machine learning (ML) could be influential in leading us to understand </w:t>
      </w:r>
      <w:r w:rsidR="002C0E48" w:rsidRPr="00CD439D">
        <w:rPr>
          <w:rFonts w:asciiTheme="majorBidi" w:hAnsiTheme="majorBidi" w:cstheme="majorBidi"/>
        </w:rPr>
        <w:t xml:space="preserve">and help </w:t>
      </w:r>
      <w:r w:rsidR="00246513" w:rsidRPr="00CD439D">
        <w:rPr>
          <w:rFonts w:asciiTheme="majorBidi" w:hAnsiTheme="majorBidi" w:cstheme="majorBidi"/>
        </w:rPr>
        <w:t xml:space="preserve">autistic </w:t>
      </w:r>
      <w:r w:rsidR="00233310" w:rsidRPr="00CD439D">
        <w:rPr>
          <w:rFonts w:asciiTheme="majorBidi" w:hAnsiTheme="majorBidi" w:cstheme="majorBidi"/>
        </w:rPr>
        <w:t xml:space="preserve">people </w:t>
      </w:r>
      <w:r w:rsidR="00246513" w:rsidRPr="00CD439D">
        <w:rPr>
          <w:rFonts w:asciiTheme="majorBidi" w:hAnsiTheme="majorBidi" w:cstheme="majorBidi"/>
        </w:rPr>
        <w:t>develop the capacity to effectively communicate their thoughts, feelings</w:t>
      </w:r>
      <w:r w:rsidR="004245CB">
        <w:rPr>
          <w:rFonts w:asciiTheme="majorBidi" w:hAnsiTheme="majorBidi" w:cstheme="majorBidi"/>
        </w:rPr>
        <w:t>,</w:t>
      </w:r>
      <w:r w:rsidR="00246513" w:rsidRPr="00CD439D">
        <w:rPr>
          <w:rFonts w:asciiTheme="majorBidi" w:hAnsiTheme="majorBidi" w:cstheme="majorBidi"/>
        </w:rPr>
        <w:t xml:space="preserve"> and ideas</w:t>
      </w:r>
      <w:r w:rsidR="00B51F5F" w:rsidRPr="00CD439D">
        <w:rPr>
          <w:rFonts w:asciiTheme="majorBidi" w:hAnsiTheme="majorBidi" w:cstheme="majorBidi"/>
        </w:rPr>
        <w:t xml:space="preserve">. </w:t>
      </w:r>
      <w:r w:rsidR="002C0E48" w:rsidRPr="00CD439D">
        <w:rPr>
          <w:rFonts w:asciiTheme="majorBidi" w:hAnsiTheme="majorBidi" w:cstheme="majorBidi"/>
        </w:rPr>
        <w:t xml:space="preserve">Further, </w:t>
      </w:r>
      <w:r w:rsidR="008C7A9B" w:rsidRPr="00CD439D">
        <w:rPr>
          <w:rFonts w:asciiTheme="majorBidi" w:hAnsiTheme="majorBidi" w:cstheme="majorBidi"/>
        </w:rPr>
        <w:t xml:space="preserve">BCI is easy to use and </w:t>
      </w:r>
      <w:r w:rsidR="00B91373" w:rsidRPr="00CD439D">
        <w:rPr>
          <w:rFonts w:asciiTheme="majorBidi" w:hAnsiTheme="majorBidi" w:cstheme="majorBidi"/>
        </w:rPr>
        <w:t>does not need training or using motor skills</w:t>
      </w:r>
      <w:r w:rsidR="00233310" w:rsidRPr="00CD439D">
        <w:rPr>
          <w:rFonts w:asciiTheme="majorBidi" w:hAnsiTheme="majorBidi" w:cstheme="majorBidi"/>
        </w:rPr>
        <w:t xml:space="preserve"> on part of the participants</w:t>
      </w:r>
      <w:r w:rsidR="00B91373" w:rsidRPr="00CD439D">
        <w:rPr>
          <w:rFonts w:asciiTheme="majorBidi" w:hAnsiTheme="majorBidi" w:cstheme="majorBidi"/>
        </w:rPr>
        <w:t xml:space="preserve"> </w:t>
      </w:r>
      <w:r w:rsidR="00B91373"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{"citationID":"VKl96eoF","properties":{"formattedCitation":"\\super 25\\nosupersub{}","plainCitation":"25","noteIndex":0},"citationItems":[{"id":17744,"uris":["http://zotero.org/users/8326170/items/5KK4NECC"],"itemData":{"id":17744,"type":"article-journal","abstract":"High-tech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B91373"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25</w:t>
      </w:r>
      <w:r w:rsidR="00B91373" w:rsidRPr="00CD439D">
        <w:rPr>
          <w:rFonts w:asciiTheme="majorBidi" w:hAnsiTheme="majorBidi" w:cstheme="majorBidi"/>
        </w:rPr>
        <w:fldChar w:fldCharType="end"/>
      </w:r>
      <w:r w:rsidR="00B51F5F" w:rsidRPr="00CD439D">
        <w:rPr>
          <w:rFonts w:asciiTheme="majorBidi" w:hAnsiTheme="majorBidi" w:cstheme="majorBidi"/>
        </w:rPr>
        <w:t>.</w:t>
      </w:r>
      <w:r w:rsidR="00885A50" w:rsidRPr="00CD439D">
        <w:rPr>
          <w:rFonts w:asciiTheme="majorBidi" w:hAnsiTheme="majorBidi" w:cstheme="majorBidi"/>
        </w:rPr>
        <w:t xml:space="preserve"> </w:t>
      </w:r>
      <w:r w:rsidR="00B51F5F" w:rsidRPr="00CD439D">
        <w:rPr>
          <w:rFonts w:asciiTheme="majorBidi" w:hAnsiTheme="majorBidi" w:cstheme="majorBidi"/>
        </w:rPr>
        <w:t xml:space="preserve">The evidence </w:t>
      </w:r>
      <w:r w:rsidR="002C0E48" w:rsidRPr="00CD439D">
        <w:rPr>
          <w:rFonts w:asciiTheme="majorBidi" w:hAnsiTheme="majorBidi" w:cstheme="majorBidi"/>
        </w:rPr>
        <w:t>indicates</w:t>
      </w:r>
      <w:r w:rsidR="00B51F5F" w:rsidRPr="00CD439D">
        <w:rPr>
          <w:rFonts w:asciiTheme="majorBidi" w:hAnsiTheme="majorBidi" w:cstheme="majorBidi"/>
        </w:rPr>
        <w:t xml:space="preserve"> </w:t>
      </w:r>
      <w:r w:rsidR="002C0E48" w:rsidRPr="00CD439D">
        <w:rPr>
          <w:rFonts w:asciiTheme="majorBidi" w:hAnsiTheme="majorBidi" w:cstheme="majorBidi"/>
        </w:rPr>
        <w:t xml:space="preserve">using </w:t>
      </w:r>
      <w:r w:rsidR="00B51F5F" w:rsidRPr="00CD439D">
        <w:rPr>
          <w:rFonts w:asciiTheme="majorBidi" w:hAnsiTheme="majorBidi" w:cstheme="majorBidi"/>
        </w:rPr>
        <w:t xml:space="preserve">a </w:t>
      </w:r>
      <w:r w:rsidR="00885A50" w:rsidRPr="00CD439D">
        <w:rPr>
          <w:rFonts w:asciiTheme="majorBidi" w:hAnsiTheme="majorBidi" w:cstheme="majorBidi"/>
        </w:rPr>
        <w:t>steady-state visually evoked potentials (SSVEP)</w:t>
      </w:r>
      <w:r w:rsidR="002C0E48" w:rsidRPr="00CD439D">
        <w:rPr>
          <w:rFonts w:asciiTheme="majorBidi" w:hAnsiTheme="majorBidi" w:cstheme="majorBidi"/>
        </w:rPr>
        <w:t xml:space="preserve"> paradigm in BCI </w:t>
      </w:r>
      <w:r w:rsidR="00B51F5F" w:rsidRPr="00CD439D">
        <w:rPr>
          <w:rFonts w:asciiTheme="majorBidi" w:hAnsiTheme="majorBidi" w:cstheme="majorBidi"/>
        </w:rPr>
        <w:t xml:space="preserve">can </w:t>
      </w:r>
      <w:r w:rsidR="004E7ECB" w:rsidRPr="00CD439D">
        <w:rPr>
          <w:rFonts w:asciiTheme="majorBidi" w:hAnsiTheme="majorBidi" w:cstheme="majorBidi"/>
        </w:rPr>
        <w:t xml:space="preserve">contribute to </w:t>
      </w:r>
      <w:r w:rsidR="00B51F5F" w:rsidRPr="00CD439D">
        <w:rPr>
          <w:rFonts w:asciiTheme="majorBidi" w:hAnsiTheme="majorBidi" w:cstheme="majorBidi"/>
        </w:rPr>
        <w:t xml:space="preserve">efficient, accurate communication </w:t>
      </w:r>
      <w:r w:rsidR="00B51F5F"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{"citationID":"EJPIUi61","properties":{"formattedCitation":"\\super 34\\nosupersub{}","plainCitation":"34","noteIndex":0},"citationItems":[{"id":17841,"uris":["http://zotero.org/users/8326170/items/6HWNUXV3"],"itemData":{"id":17841,"type":"article-journal","abstract":"Brain-computer interfaces (BCI) are communication systems that allow people to send messages or commands without movement. BCIs rely on different types of signals in the electroencephalogram (EEG), typically P300s, steady-state visually evoked potentials (SSVEP), or event-related desynchronization. Early BCI systems were often evaluated with a selected group of subjects. Also, many articles do not mention data from subjects who performed poorly. These and other factors have made it difficult to estimate how many people could use different BCIs. The present study explored how many subjects could use an SSVEP BCI. We recorded data from 53 subjects while they participated in 1–4 runs that were each 4 min long. During these runs, the subjects focused on one of four LEDs that each flickered at a different frequency. The eight channel EEG data were analyzed with a minimum energy parameter estimation algorithm and classified with linear discriminant analysis into one of the four classes. Online results showed that SSVEP BCIs could provide effective communication for all 53 subjects, resulting in a grand average accuracy of 95.5%. About 96.2% of the subjects reached an accuracy above 80%, and nobody was below 60%. This study showed that SSVEP based BCI systems can reach very high accuracies after only a very short training period. The SSVEP approach worked for all participating subjects, who attained accuracy well above chance level. This is important because it shows that SSVEP BCIs could provide communication for some users when other approaches might not work for them.","container-title":"Frontiers in Neuroscience","ISSN":"1662-453X","source":"Frontiers","title":"How Many People Could Use an SSVEP BCI?","URL":"https://www.frontiersin.org/article/10.3389/fnins.2012.00169","volume":"6","author":[{"family":"Guger","given":"Christoph"},{"family":"Allison","given":"Brendan"},{"family":"Grosswindhager","given":"Bernhard"},{"family":"Prückl","given":"Robert"},{"family":"Hintermüller","given":"Christoph"},{"family":"Kapeller","given":"Christoph"},{"family":"Bruckner","given":"Markus"},{"family":"Krausz","given":"Gunther"},{"family":"Edlinger","given":"Guenter"}],"accessed":{"date-parts":[["2022",5,21]]},"issued":{"date-parts":[["2012"]]}}}],"schema":"https://github.com/citation-style-language/schema/raw/master/csl-citation.json"} </w:instrText>
      </w:r>
      <w:r w:rsidR="00B51F5F"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34</w:t>
      </w:r>
      <w:r w:rsidR="00B51F5F" w:rsidRPr="00CD439D">
        <w:rPr>
          <w:rFonts w:asciiTheme="majorBidi" w:hAnsiTheme="majorBidi" w:cstheme="majorBidi"/>
        </w:rPr>
        <w:fldChar w:fldCharType="end"/>
      </w:r>
      <w:r w:rsidR="00B51F5F" w:rsidRPr="00CD439D">
        <w:rPr>
          <w:rFonts w:asciiTheme="majorBidi" w:hAnsiTheme="majorBidi" w:cstheme="majorBidi"/>
        </w:rPr>
        <w:t>. SSVEP</w:t>
      </w:r>
      <w:r w:rsidR="00885A50" w:rsidRPr="00CD439D">
        <w:rPr>
          <w:rFonts w:asciiTheme="majorBidi" w:hAnsiTheme="majorBidi" w:cstheme="majorBidi"/>
        </w:rPr>
        <w:t xml:space="preserve"> can</w:t>
      </w:r>
      <w:r w:rsidR="00B51F5F" w:rsidRPr="00CD439D">
        <w:rPr>
          <w:rFonts w:asciiTheme="majorBidi" w:hAnsiTheme="majorBidi" w:cstheme="majorBidi"/>
        </w:rPr>
        <w:t xml:space="preserve"> </w:t>
      </w:r>
      <w:r w:rsidR="00885A50" w:rsidRPr="00CD439D">
        <w:rPr>
          <w:rFonts w:asciiTheme="majorBidi" w:hAnsiTheme="majorBidi" w:cstheme="majorBidi"/>
        </w:rPr>
        <w:t>be applied to a variety of populations</w:t>
      </w:r>
      <w:r w:rsidR="00E57A3E" w:rsidRPr="00CD439D">
        <w:rPr>
          <w:rFonts w:asciiTheme="majorBidi" w:hAnsiTheme="majorBidi" w:cstheme="majorBidi"/>
        </w:rPr>
        <w:t xml:space="preserve"> and conducted in a short time</w:t>
      </w:r>
      <w:r w:rsidR="00885A50" w:rsidRPr="00CD439D">
        <w:rPr>
          <w:rFonts w:asciiTheme="majorBidi" w:hAnsiTheme="majorBidi" w:cstheme="majorBidi"/>
        </w:rPr>
        <w:t xml:space="preserve">, </w:t>
      </w:r>
      <w:r w:rsidR="00E57A3E" w:rsidRPr="00CD439D">
        <w:rPr>
          <w:rFonts w:asciiTheme="majorBidi" w:hAnsiTheme="majorBidi" w:cstheme="majorBidi"/>
        </w:rPr>
        <w:t xml:space="preserve">without </w:t>
      </w:r>
      <w:r w:rsidR="00885A50" w:rsidRPr="00CD439D">
        <w:rPr>
          <w:rFonts w:asciiTheme="majorBidi" w:hAnsiTheme="majorBidi" w:cstheme="majorBidi"/>
        </w:rPr>
        <w:t>need</w:t>
      </w:r>
      <w:r w:rsidR="001A3178" w:rsidRPr="00CD439D">
        <w:rPr>
          <w:rFonts w:asciiTheme="majorBidi" w:hAnsiTheme="majorBidi" w:cstheme="majorBidi"/>
        </w:rPr>
        <w:t>ing</w:t>
      </w:r>
      <w:r w:rsidR="00885A50" w:rsidRPr="00CD439D">
        <w:rPr>
          <w:rFonts w:asciiTheme="majorBidi" w:hAnsiTheme="majorBidi" w:cstheme="majorBidi"/>
        </w:rPr>
        <w:t xml:space="preserve"> an overt response</w:t>
      </w:r>
      <w:r w:rsidR="00B51F5F" w:rsidRPr="00CD439D">
        <w:rPr>
          <w:rFonts w:asciiTheme="majorBidi" w:hAnsiTheme="majorBidi" w:cstheme="majorBidi"/>
        </w:rPr>
        <w:t>, with a high signal-to-noise ratio (SNR) and high information transfer rate (ITR)</w:t>
      </w:r>
      <w:r w:rsidR="00885A50" w:rsidRPr="00CD439D">
        <w:rPr>
          <w:rFonts w:asciiTheme="majorBidi" w:hAnsiTheme="majorBidi" w:cstheme="majorBidi"/>
        </w:rPr>
        <w:t xml:space="preserve"> </w:t>
      </w:r>
      <w:r w:rsidR="00885A50"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{"citationID":"yVcgABew","properties":{"formattedCitation":"\\super 34,35\\nosupersub{}","plainCitation":"34,35","noteIndex":0},"citationItems":[{"id":17816,"uris":["http://zotero.org/users/8326170/items/NTG7TEKT"],"itemData":{"id":17816,"type":"article-journal","abstract":"Circuit level brain dysfunction has been suggested as a common mechanism through which diverse genetic risk factors and neurobiological sequelae lead to the core features of autism spectrum disorder (Geschwind 2009; Port et al. 2014). An important mediator of circuit level brain activity is lateral inhibition, and a number of authors have suggested that lateral inhibition may be atypical in ASD. However, evidence regarding putative atypical lateral connections in ASD is mixed. Here we employed a steady state visual evoked potential (SSVEP) paradigm to further investigate lateral connections within a group of high functioning adults with ASD. At a group level, we found no evidence of altered lateral interactions in ASD. Exploratory analyses reveal that greater ASD symptom severity (increased ADOS score) is associated with increased short range lateral inhibition. These results suggest that lateral interactions are not altered in ASD at a group-level, but that subtle alterations in such neurobiological processes may underlie the heterogeneity seen in the autism spectrum in terms of sensory perception and behavioral phenotype.","container-title":"Neuropsychologia","DOI":"10.1016/j.neuropsychologia.2018.02.018","ISSN":"1873-3514","journalAbbreviation":"Neuropsychologia","language":"eng","note":"PMID: 29458075","page":"369-376","source":"PubMed","title":"Lateral inhibition in the autism spectrum: An SSVEP study of visual cortical lateral interactions","title-short":"Lateral inhibition in the autism spectrum","volume":"111","author":[{"family":"Dickinson","given":"Abigail"},{"family":"Gomez","given":"Rosanna"},{"family":"Jones","given":"Myles"},{"family":"Zemon","given":"Vance"},{"family":"Milne","given":"Elizabeth"}],"issued":{"date-parts":[["2018",3]]}}},{"id":17841,"uris":["http://zotero.org/users/8326170/items/6HWNUXV3"],"itemData":{"id":17841,"type":"article-journal","abstract":"Brain-computer interfaces (BCI) are communication systems that allow people to send messages or commands without movement. BCIs rely on different types of signals in the electroencephalogram (EEG), typically P300s, steady-state visually evoked potentials (SSVEP), or event-related desynchronization. Early BCI systems were often evaluated with a selected group of subjects. Also, many articles do not mention data from subjects who performed poorly. These and other factors have made it difficult to estimate how many people could use different BCIs. The present study explored how many subjects could use an SSVEP BCI. We recorded data from 53 subjects while they participated in 1–4 runs that were each 4 min long. During these runs, the subjects focused on one of four LEDs that each flickered at a different frequency. The eight channel EEG data were analyzed with a minimum energy parameter estimation algorithm and classified with linear discriminant analysis into one of the four classes. Online results showed that SSVEP BCIs could provide effective communication for all 53 subjects, resulting in a grand average accuracy of 95.5%. About 96.2% of the subjects reached an accuracy above 80%, and nobody was below 60%. This study showed that SSVEP based BCI systems can reach very high accuracies after only a very short training period. The SSVEP approach worked for all participating subjects, who attained accuracy well above chance level. This is important because it shows that SSVEP BCIs could provide communication for some users when other approaches might not work for them.","container-title":"Frontiers in Neuroscience","ISSN":"1662-453X","source":"Frontiers","title":"How Many People Could Use an SSVEP BCI?","URL":"https://www.frontiersin.org/article/10.3389/fnins.2012.00169","volume":"6","author":[{"family":"Guger","given":"Christoph"},{"family":"Allison","given":"Brendan"},{"family":"Grosswindhager","given":"Bernhard"},{"family":"Prückl","given":"Robert"},{"family":"Hintermüller","given":"Christoph"},{"family":"Kapeller","given":"Christoph"},{"family":"Bruckner","given":"Markus"},{"family":"Krausz","given":"Gunther"},{"family":"Edlinger","given":"Guenter"}],"accessed":{"date-parts":[["2022",5,21]]},"issued":{"date-parts":[["2012"]]}}}],"schema":"https://github.com/citation-style-language/schema/raw/master/csl-citation.json"} </w:instrText>
      </w:r>
      <w:r w:rsidR="00885A50"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34,35</w:t>
      </w:r>
      <w:r w:rsidR="00885A50" w:rsidRPr="00CD439D">
        <w:rPr>
          <w:rFonts w:asciiTheme="majorBidi" w:hAnsiTheme="majorBidi" w:cstheme="majorBidi"/>
        </w:rPr>
        <w:fldChar w:fldCharType="end"/>
      </w:r>
      <w:r w:rsidR="00885A50" w:rsidRPr="00CD439D">
        <w:rPr>
          <w:rFonts w:asciiTheme="majorBidi" w:hAnsiTheme="majorBidi" w:cstheme="majorBidi"/>
        </w:rPr>
        <w:t>.</w:t>
      </w:r>
    </w:p>
    <w:p w14:paraId="5F93338B" w14:textId="77777777" w:rsidR="00056F4B" w:rsidRPr="00CD439D" w:rsidRDefault="00056F4B" w:rsidP="00056F4B">
      <w:pPr>
        <w:spacing w:line="240" w:lineRule="auto"/>
        <w:jc w:val="both"/>
        <w:rPr>
          <w:rFonts w:asciiTheme="majorBidi" w:hAnsiTheme="majorBidi" w:cstheme="majorBidi"/>
          <w:i/>
          <w:iCs/>
          <w:u w:val="single"/>
        </w:rPr>
      </w:pPr>
      <w:r w:rsidRPr="00CD439D">
        <w:rPr>
          <w:rFonts w:asciiTheme="majorBidi" w:hAnsiTheme="majorBidi" w:cstheme="majorBidi"/>
        </w:rPr>
        <w:t xml:space="preserve">Based on </w:t>
      </w:r>
      <w:proofErr w:type="gramStart"/>
      <w:r>
        <w:rPr>
          <w:rFonts w:asciiTheme="majorBidi" w:hAnsiTheme="majorBidi" w:cstheme="majorBidi"/>
        </w:rPr>
        <w:t xml:space="preserve">a </w:t>
      </w:r>
      <w:r w:rsidRPr="00CD439D">
        <w:rPr>
          <w:rFonts w:asciiTheme="majorBidi" w:hAnsiTheme="majorBidi" w:cstheme="majorBidi"/>
        </w:rPr>
        <w:t xml:space="preserve"> brief</w:t>
      </w:r>
      <w:proofErr w:type="gramEnd"/>
      <w:r w:rsidRPr="00CD439D">
        <w:rPr>
          <w:rFonts w:asciiTheme="majorBidi" w:hAnsiTheme="majorBidi" w:cstheme="majorBidi"/>
        </w:rPr>
        <w:t xml:space="preserve"> literature review (from 2015 to 2022), BCI studies in the autism field can be classified into two main categories </w:t>
      </w:r>
      <w:r>
        <w:rPr>
          <w:rFonts w:asciiTheme="majorBidi" w:hAnsiTheme="majorBidi" w:cstheme="majorBidi"/>
        </w:rPr>
        <w:t>–</w:t>
      </w:r>
      <w:r w:rsidRPr="00CD439D">
        <w:rPr>
          <w:rFonts w:asciiTheme="majorBidi" w:hAnsiTheme="majorBidi" w:cstheme="majorBidi"/>
        </w:rPr>
        <w:t xml:space="preserve"> </w:t>
      </w:r>
      <w:r>
        <w:rPr>
          <w:rFonts w:asciiTheme="majorBidi" w:hAnsiTheme="majorBidi" w:cstheme="majorBidi"/>
        </w:rPr>
        <w:t xml:space="preserve">for </w:t>
      </w:r>
      <w:r w:rsidRPr="00CD439D">
        <w:rPr>
          <w:rFonts w:asciiTheme="majorBidi" w:hAnsiTheme="majorBidi" w:cstheme="majorBidi"/>
        </w:rPr>
        <w:t xml:space="preserve">identification and training purposes. For example, BCI can be used to identify signal patterns related to sound/music preferences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{"citationID":"oT2M5NgH","properties":{"formattedCitation":"\\super 36\\nosupersub{}","plainCitation":"36","noteIndex":0},"citationItems":[{"id":17661,"uris":["http://zotero.org/users/8326170/items/A4RIQJZJ"],"itemData":{"id":17661,"type":"paper-conference","abstract":"Music-based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36</w:t>
      </w:r>
      <w:r w:rsidRPr="00CD439D">
        <w:rPr>
          <w:rFonts w:asciiTheme="majorBidi" w:hAnsiTheme="majorBidi" w:cstheme="majorBidi"/>
        </w:rPr>
        <w:fldChar w:fldCharType="end"/>
      </w:r>
      <w:r w:rsidRPr="00CD439D">
        <w:rPr>
          <w:rFonts w:asciiTheme="majorBidi" w:hAnsiTheme="majorBidi" w:cstheme="majorBidi"/>
        </w:rPr>
        <w:t xml:space="preserve"> and the music consistent with autistic children’s mood</w:t>
      </w:r>
      <w:r>
        <w:rPr>
          <w:rFonts w:asciiTheme="majorBidi" w:hAnsiTheme="majorBidi" w:cstheme="majorBidi"/>
        </w:rPr>
        <w:t>s</w:t>
      </w:r>
      <w:r w:rsidRPr="00CD439D">
        <w:rPr>
          <w:rFonts w:asciiTheme="majorBidi" w:hAnsiTheme="majorBidi" w:cstheme="majorBidi"/>
        </w:rPr>
        <w:t xml:space="preserve"> for therapy purposes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{"citationID":"2OZpYdgh","properties":{"formattedCitation":"\\super 37\\nosupersub{}","plainCitation":"37","noteIndex":0},"citationItems":[{"id":17609,"uris":["http://zotero.org/users/8326170/items/QG8TMUDS"],"itemData":{"id":17609,"type":"book","abstract":"Autism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37</w:t>
      </w:r>
      <w:r w:rsidRPr="00CD439D">
        <w:rPr>
          <w:rFonts w:asciiTheme="majorBidi" w:hAnsiTheme="majorBidi" w:cstheme="majorBidi"/>
        </w:rPr>
        <w:fldChar w:fldCharType="end"/>
      </w:r>
      <w:r w:rsidRPr="00CD439D">
        <w:rPr>
          <w:rFonts w:asciiTheme="majorBidi" w:hAnsiTheme="majorBidi" w:cstheme="majorBidi"/>
        </w:rPr>
        <w:t xml:space="preserve">. Further, the signal patterns related to mental stress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{"citationID":"CzN2lhIN","properties":{"formattedCitation":"\\super 38,39\\nosupersub{}","plainCitation":"38,39","noteIndex":0},"citationItems":[{"id":17595,"uris":["http://zotero.org/users/8326170/items/HZP7FT2P"],"itemData":{"id":17595,"type":"article-journal","abstract":"Mental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38,39</w:t>
      </w:r>
      <w:r w:rsidRPr="00CD439D">
        <w:rPr>
          <w:rFonts w:asciiTheme="majorBidi" w:hAnsiTheme="majorBidi" w:cstheme="majorBidi"/>
        </w:rPr>
        <w:fldChar w:fldCharType="end"/>
      </w:r>
      <w:r w:rsidRPr="00CD439D">
        <w:rPr>
          <w:rFonts w:asciiTheme="majorBidi" w:hAnsiTheme="majorBidi" w:cstheme="majorBidi"/>
        </w:rPr>
        <w:t xml:space="preserve">, interest level in a task, and mental workload in autistic children can be detected using BCI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{"citationID":"O5LZUsky","properties":{"formattedCitation":"\\super 40\\uc0\\u8211{}43\\nosupersub{}","plainCitation":"40–43","noteIndex":0},"citationItems":[{"id":17587,"uris":["http://zotero.org/users/8326170/items/DJSJI9L8"],"itemData":{"id":17587,"type":"article-journal","abstract":"Autism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40–43</w:t>
      </w:r>
      <w:r w:rsidRPr="00CD439D">
        <w:rPr>
          <w:rFonts w:asciiTheme="majorBidi" w:hAnsiTheme="majorBidi" w:cstheme="majorBidi"/>
        </w:rPr>
        <w:fldChar w:fldCharType="end"/>
      </w:r>
      <w:r w:rsidRPr="00CD439D">
        <w:rPr>
          <w:rFonts w:asciiTheme="majorBidi" w:hAnsiTheme="majorBidi" w:cstheme="majorBidi"/>
        </w:rPr>
        <w:t xml:space="preserve">. Social joint attention of autistic children also can be detectable using </w:t>
      </w:r>
      <w:r>
        <w:rPr>
          <w:rFonts w:asciiTheme="majorBidi" w:hAnsiTheme="majorBidi" w:cstheme="majorBidi"/>
        </w:rPr>
        <w:t xml:space="preserve">the </w:t>
      </w:r>
      <w:r w:rsidRPr="00CD439D">
        <w:rPr>
          <w:rFonts w:asciiTheme="majorBidi" w:hAnsiTheme="majorBidi" w:cstheme="majorBidi"/>
        </w:rPr>
        <w:t xml:space="preserve">BCI technique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{"citationID":"0ksnJjJI","properties":{"formattedCitation":"\\super 33\\nosupersub{}","plainCitation":"33","noteIndex":0},"citationItems":[{"id":17677,"uris":["http://zotero.org/users/8326170/items/5GY7SG9M"],"itemData":{"id":17677,"type":"paper-conference","abstract":"Autism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33</w:t>
      </w:r>
      <w:r w:rsidRPr="00CD439D">
        <w:rPr>
          <w:rFonts w:asciiTheme="majorBidi" w:hAnsiTheme="majorBidi" w:cstheme="majorBidi"/>
        </w:rPr>
        <w:fldChar w:fldCharType="end"/>
      </w:r>
      <w:r w:rsidRPr="00CD439D">
        <w:rPr>
          <w:rFonts w:asciiTheme="majorBidi" w:hAnsiTheme="majorBidi" w:cstheme="majorBidi"/>
        </w:rPr>
        <w:t xml:space="preserve">. Among autistic </w:t>
      </w:r>
      <w:r w:rsidRPr="00CD439D">
        <w:rPr>
          <w:rFonts w:asciiTheme="majorBidi" w:hAnsiTheme="majorBidi" w:cstheme="majorBidi"/>
        </w:rPr>
        <w:lastRenderedPageBreak/>
        <w:t xml:space="preserve">children, training-purposed BCIs have been shown to improve attention using a BCI-based video game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{"citationID":"P46AHWdG","properties":{"formattedCitation":"\\super 44\\nosupersub{}","plainCitation":"44","noteIndex":0},"citationItems":[{"id":17613,"uris":["http://zotero.org/users/8326170/items/6DXWMBVH"],"itemData":{"id":17613,"type":"article-journal","abstract":"Major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44</w:t>
      </w:r>
      <w:r w:rsidRPr="00CD439D">
        <w:rPr>
          <w:rFonts w:asciiTheme="majorBidi" w:hAnsiTheme="majorBidi" w:cstheme="majorBidi"/>
        </w:rPr>
        <w:fldChar w:fldCharType="end"/>
      </w:r>
      <w:r w:rsidRPr="00CD439D">
        <w:rPr>
          <w:rFonts w:asciiTheme="majorBidi" w:hAnsiTheme="majorBidi" w:cstheme="majorBidi"/>
        </w:rPr>
        <w:t xml:space="preserve">, social skills using neurofeedback training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{"citationID":"NvQbqHP5","properties":{"formattedCitation":"\\super 45\\nosupersub{}","plainCitation":"45","noteIndex":0},"citationItems":[{"id":17523,"uris":["http://zotero.org/users/8326170/items/9URZMWKR"],"itemData":{"id":17523,"type":"article-journal","abstract":"Background: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45</w:t>
      </w:r>
      <w:r w:rsidRPr="00CD439D">
        <w:rPr>
          <w:rFonts w:asciiTheme="majorBidi" w:hAnsiTheme="majorBidi" w:cstheme="majorBidi"/>
        </w:rPr>
        <w:fldChar w:fldCharType="end"/>
      </w:r>
      <w:r w:rsidRPr="00CD439D">
        <w:rPr>
          <w:rFonts w:asciiTheme="majorBidi" w:hAnsiTheme="majorBidi" w:cstheme="majorBidi"/>
        </w:rPr>
        <w:t xml:space="preserve">, social joint attention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{"citationID":"gPEjO6HI","properties":{"formattedCitation":"\\super 46\\uc0\\u8211{}50\\nosupersub{}","plainCitation":"46–50","noteIndex":0},"citationItems":[{"id":17529,"uris":["http://zotero.org/users/8326170/items/W6NYQUTW"],"itemData":{"id":17529,"type":"paper-conference","abstract":"VR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46–50</w:t>
      </w:r>
      <w:r w:rsidRPr="00CD439D">
        <w:rPr>
          <w:rFonts w:asciiTheme="majorBidi" w:hAnsiTheme="majorBidi" w:cstheme="majorBidi"/>
        </w:rPr>
        <w:fldChar w:fldCharType="end"/>
      </w:r>
      <w:r w:rsidRPr="00CD439D">
        <w:rPr>
          <w:rFonts w:asciiTheme="majorBidi" w:hAnsiTheme="majorBidi" w:cstheme="majorBidi"/>
        </w:rPr>
        <w:t xml:space="preserve">, </w:t>
      </w:r>
      <w:r>
        <w:rPr>
          <w:rFonts w:asciiTheme="majorBidi" w:hAnsiTheme="majorBidi" w:cstheme="majorBidi"/>
        </w:rPr>
        <w:t xml:space="preserve">and </w:t>
      </w:r>
      <w:r w:rsidRPr="00CD439D">
        <w:rPr>
          <w:rFonts w:asciiTheme="majorBidi" w:hAnsiTheme="majorBidi" w:cstheme="majorBidi"/>
        </w:rPr>
        <w:t xml:space="preserve">learning to interpret emotional facial expressions and social skills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{"citationID":"AQPjioe1","properties":{"formattedCitation":"\\super 51\\nosupersub{}","plainCitation":"51","noteIndex":0},"citationItems":[{"id":17583,"uris":["http://zotero.org/users/8326170/items/J8N9NL23"],"itemData":{"id":17583,"type":"article-journal","abstract":"The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51</w:t>
      </w:r>
      <w:r w:rsidRPr="00CD439D">
        <w:rPr>
          <w:rFonts w:asciiTheme="majorBidi" w:hAnsiTheme="majorBidi" w:cstheme="majorBidi"/>
        </w:rPr>
        <w:fldChar w:fldCharType="end"/>
      </w:r>
      <w:r w:rsidRPr="00CD439D">
        <w:rPr>
          <w:rFonts w:asciiTheme="majorBidi" w:hAnsiTheme="majorBidi" w:cstheme="majorBidi"/>
        </w:rPr>
        <w:t xml:space="preserve"> and learning to drive for autistic adolescents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{"citationID":"XUQUYjIp","properties":{"formattedCitation":"\\super 41\\nosupersub{}","plainCitation":"41","noteIndex":0},"citationItems":[{"id":17579,"uris":["http://zotero.org/users/8326170/items/2ZBBD4RQ"],"itemData":{"id":17579,"type":"article-journal","abstract":"OBJECTIVE: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41</w:t>
      </w:r>
      <w:r w:rsidRPr="00CD439D">
        <w:rPr>
          <w:rFonts w:asciiTheme="majorBidi" w:hAnsiTheme="majorBidi" w:cstheme="majorBidi"/>
        </w:rPr>
        <w:fldChar w:fldCharType="end"/>
      </w:r>
      <w:r w:rsidRPr="00CD439D">
        <w:rPr>
          <w:rFonts w:asciiTheme="majorBidi" w:hAnsiTheme="majorBidi" w:cstheme="majorBidi"/>
        </w:rPr>
        <w:t xml:space="preserve">. </w:t>
      </w:r>
    </w:p>
    <w:p w14:paraId="528F201D" w14:textId="5100F2A6" w:rsidR="00273340" w:rsidRPr="00CD439D" w:rsidRDefault="00111FD7" w:rsidP="00BE2983">
      <w:pPr>
        <w:spacing w:line="240" w:lineRule="auto"/>
        <w:jc w:val="both"/>
        <w:rPr>
          <w:rFonts w:asciiTheme="majorBidi" w:hAnsiTheme="majorBidi" w:cstheme="majorBidi"/>
          <w:i/>
          <w:iCs/>
          <w:u w:val="single"/>
        </w:rPr>
      </w:pPr>
      <w:r w:rsidRPr="00CD439D">
        <w:rPr>
          <w:rFonts w:asciiTheme="majorBidi" w:hAnsiTheme="majorBidi" w:cstheme="majorBidi"/>
        </w:rPr>
        <w:t>Current studies indicate that using BCI can be useful and feasible in the autism population to improve social skills and teach specific tasks. However, there is no evidence of using BCI to expand AAC or improve co</w:t>
      </w:r>
      <w:r w:rsidR="00DA6013" w:rsidRPr="00CD439D">
        <w:rPr>
          <w:rFonts w:asciiTheme="majorBidi" w:hAnsiTheme="majorBidi" w:cstheme="majorBidi"/>
        </w:rPr>
        <w:t>mmunication for autistic people</w:t>
      </w:r>
      <w:r w:rsidRPr="00CD439D">
        <w:rPr>
          <w:rFonts w:asciiTheme="majorBidi" w:hAnsiTheme="majorBidi" w:cstheme="majorBidi"/>
        </w:rPr>
        <w:t xml:space="preserve"> </w:t>
      </w:r>
      <w:r w:rsidR="00B91373"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{"citationID":"0oRxupod","properties":{"formattedCitation":"\\super 52\\nosupersub{}","plainCitation":"52","noteIndex":0},"citationItems":[{"id":17633,"uris":["http://zotero.org/users/8326170/items/M9EULNEI"],"itemData":{"id":17633,"type":"article-journal","abstract":"The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00B91373"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52</w:t>
      </w:r>
      <w:r w:rsidR="00B91373" w:rsidRPr="00CD439D">
        <w:rPr>
          <w:rFonts w:asciiTheme="majorBidi" w:hAnsiTheme="majorBidi" w:cstheme="majorBidi"/>
        </w:rPr>
        <w:fldChar w:fldCharType="end"/>
      </w:r>
      <w:r w:rsidR="00F438AB" w:rsidRPr="00CD439D">
        <w:rPr>
          <w:rFonts w:asciiTheme="majorBidi" w:hAnsiTheme="majorBidi" w:cstheme="majorBidi"/>
        </w:rPr>
        <w:t>.</w:t>
      </w:r>
      <w:r w:rsidR="00054DA0" w:rsidRPr="00CD439D">
        <w:rPr>
          <w:rFonts w:asciiTheme="majorBidi" w:hAnsiTheme="majorBidi" w:cstheme="majorBidi"/>
        </w:rPr>
        <w:t xml:space="preserve"> </w:t>
      </w:r>
      <w:r w:rsidR="00214F33" w:rsidRPr="00CD439D">
        <w:rPr>
          <w:rFonts w:asciiTheme="majorBidi" w:hAnsiTheme="majorBidi" w:cstheme="majorBidi"/>
        </w:rPr>
        <w:t>Th</w:t>
      </w:r>
      <w:r w:rsidR="00B91373" w:rsidRPr="00CD439D">
        <w:rPr>
          <w:rFonts w:asciiTheme="majorBidi" w:hAnsiTheme="majorBidi" w:cstheme="majorBidi"/>
        </w:rPr>
        <w:t xml:space="preserve">ere </w:t>
      </w:r>
      <w:r w:rsidR="004245CB">
        <w:rPr>
          <w:rFonts w:asciiTheme="majorBidi" w:hAnsiTheme="majorBidi" w:cstheme="majorBidi"/>
        </w:rPr>
        <w:t>is</w:t>
      </w:r>
      <w:r w:rsidR="00B91373" w:rsidRPr="00CD439D">
        <w:rPr>
          <w:rFonts w:asciiTheme="majorBidi" w:hAnsiTheme="majorBidi" w:cstheme="majorBidi"/>
        </w:rPr>
        <w:t xml:space="preserve"> </w:t>
      </w:r>
      <w:r w:rsidR="00273340" w:rsidRPr="00CD439D">
        <w:rPr>
          <w:rFonts w:asciiTheme="majorBidi" w:hAnsiTheme="majorBidi" w:cstheme="majorBidi"/>
        </w:rPr>
        <w:t>a variety of</w:t>
      </w:r>
      <w:r w:rsidR="00B91373" w:rsidRPr="00CD439D">
        <w:rPr>
          <w:rFonts w:asciiTheme="majorBidi" w:hAnsiTheme="majorBidi" w:cstheme="majorBidi"/>
        </w:rPr>
        <w:t xml:space="preserve"> </w:t>
      </w:r>
      <w:r w:rsidR="00273340" w:rsidRPr="00CD439D">
        <w:rPr>
          <w:rFonts w:asciiTheme="majorBidi" w:hAnsiTheme="majorBidi" w:cstheme="majorBidi"/>
        </w:rPr>
        <w:t>AAC-BCI</w:t>
      </w:r>
      <w:r w:rsidR="00785D1A" w:rsidRPr="00CD439D">
        <w:rPr>
          <w:rFonts w:asciiTheme="majorBidi" w:hAnsiTheme="majorBidi" w:cstheme="majorBidi"/>
        </w:rPr>
        <w:t xml:space="preserve"> used</w:t>
      </w:r>
      <w:r w:rsidR="00273340" w:rsidRPr="00CD439D">
        <w:rPr>
          <w:rFonts w:asciiTheme="majorBidi" w:hAnsiTheme="majorBidi" w:cstheme="majorBidi"/>
        </w:rPr>
        <w:t xml:space="preserve"> </w:t>
      </w:r>
      <w:r w:rsidR="00785D1A" w:rsidRPr="00CD439D">
        <w:rPr>
          <w:rFonts w:asciiTheme="majorBidi" w:hAnsiTheme="majorBidi" w:cstheme="majorBidi"/>
        </w:rPr>
        <w:t xml:space="preserve">with </w:t>
      </w:r>
      <w:r w:rsidR="00B91373" w:rsidRPr="00CD439D">
        <w:rPr>
          <w:rFonts w:asciiTheme="majorBidi" w:hAnsiTheme="majorBidi" w:cstheme="majorBidi"/>
        </w:rPr>
        <w:t>other population</w:t>
      </w:r>
      <w:r w:rsidR="00676B0C" w:rsidRPr="00CD439D">
        <w:rPr>
          <w:rFonts w:asciiTheme="majorBidi" w:hAnsiTheme="majorBidi" w:cstheme="majorBidi"/>
        </w:rPr>
        <w:t>s</w:t>
      </w:r>
      <w:r w:rsidR="00B91373" w:rsidRPr="00CD439D">
        <w:rPr>
          <w:rFonts w:asciiTheme="majorBidi" w:hAnsiTheme="majorBidi" w:cstheme="majorBidi"/>
        </w:rPr>
        <w:t xml:space="preserve"> </w:t>
      </w:r>
      <w:r w:rsidR="00B91373"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{"citationID":"Cl0tTAiH","properties":{"formattedCitation":"\\super 25,53\\uc0\\u8211{}59\\nosupersub{}","plainCitation":"25,53–59","noteIndex":0},"citationItems":[{"id":17744,"uris":["http://zotero.org/users/8326170/items/5KK4NECC"],"itemData":{"id":17744,"type":"article-journal","abstract":"High-tech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B91373"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25,53–59</w:t>
      </w:r>
      <w:r w:rsidR="00B91373" w:rsidRPr="00CD439D">
        <w:rPr>
          <w:rFonts w:asciiTheme="majorBidi" w:hAnsiTheme="majorBidi" w:cstheme="majorBidi"/>
        </w:rPr>
        <w:fldChar w:fldCharType="end"/>
      </w:r>
      <w:r w:rsidR="00B91373" w:rsidRPr="00CD439D">
        <w:rPr>
          <w:rFonts w:asciiTheme="majorBidi" w:hAnsiTheme="majorBidi" w:cstheme="majorBidi"/>
        </w:rPr>
        <w:t xml:space="preserve"> </w:t>
      </w:r>
      <w:r w:rsidR="00273340" w:rsidRPr="00CD439D">
        <w:rPr>
          <w:rFonts w:asciiTheme="majorBidi" w:hAnsiTheme="majorBidi" w:cstheme="majorBidi"/>
        </w:rPr>
        <w:t xml:space="preserve">and </w:t>
      </w:r>
      <w:r w:rsidR="001E05A3" w:rsidRPr="00CD439D">
        <w:rPr>
          <w:rFonts w:asciiTheme="majorBidi" w:hAnsiTheme="majorBidi" w:cstheme="majorBidi"/>
        </w:rPr>
        <w:t>e</w:t>
      </w:r>
      <w:r w:rsidR="00273340" w:rsidRPr="00CD439D">
        <w:rPr>
          <w:rFonts w:asciiTheme="majorBidi" w:hAnsiTheme="majorBidi" w:cstheme="majorBidi"/>
        </w:rPr>
        <w:t>stablished literature on AAC for those with cognitive and literacy problems</w:t>
      </w:r>
      <w:r w:rsidR="00273340"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{"citationID":"JP2n8Nlh","properties":{"formattedCitation":"\\super 58\\nosupersub{}","plainCitation":"58","noteIndex":0},"citationItems":[{"id":17832,"uris":["http://zotero.org/users/8326170/items/MYZYK4TY"],"itemData":{"id":17832,"type":"article-journal","abstract":"Purpose\nBrain-computer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R."}],"issued":{"date-parts":[["2019"]]}}}],"schema":"https://github.com/citation-style-language/schema/raw/master/csl-citation.json"} </w:instrText>
      </w:r>
      <w:r w:rsidR="00273340"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58</w:t>
      </w:r>
      <w:r w:rsidR="00273340" w:rsidRPr="00CD439D">
        <w:rPr>
          <w:rFonts w:asciiTheme="majorBidi" w:hAnsiTheme="majorBidi" w:cstheme="majorBidi"/>
        </w:rPr>
        <w:fldChar w:fldCharType="end"/>
      </w:r>
      <w:r w:rsidR="00273340" w:rsidRPr="00CD439D">
        <w:rPr>
          <w:rFonts w:asciiTheme="majorBidi" w:hAnsiTheme="majorBidi" w:cstheme="majorBidi"/>
        </w:rPr>
        <w:t xml:space="preserve"> </w:t>
      </w:r>
      <w:r w:rsidR="00B91373" w:rsidRPr="00CD439D">
        <w:rPr>
          <w:rFonts w:asciiTheme="majorBidi" w:hAnsiTheme="majorBidi" w:cstheme="majorBidi"/>
        </w:rPr>
        <w:t xml:space="preserve">that could be enlightening for our </w:t>
      </w:r>
      <w:r w:rsidR="00785D1A" w:rsidRPr="00CD439D">
        <w:rPr>
          <w:rFonts w:asciiTheme="majorBidi" w:hAnsiTheme="majorBidi" w:cstheme="majorBidi"/>
        </w:rPr>
        <w:t>project</w:t>
      </w:r>
      <w:r w:rsidR="00B91373" w:rsidRPr="00CD439D">
        <w:rPr>
          <w:rFonts w:asciiTheme="majorBidi" w:hAnsiTheme="majorBidi" w:cstheme="majorBidi"/>
        </w:rPr>
        <w:t xml:space="preserve"> by </w:t>
      </w:r>
      <w:r w:rsidR="00273340" w:rsidRPr="00CD439D">
        <w:rPr>
          <w:rFonts w:asciiTheme="majorBidi" w:hAnsiTheme="majorBidi" w:cstheme="majorBidi"/>
        </w:rPr>
        <w:t>adapting</w:t>
      </w:r>
      <w:r w:rsidR="00B91373" w:rsidRPr="00CD439D">
        <w:rPr>
          <w:rFonts w:asciiTheme="majorBidi" w:hAnsiTheme="majorBidi" w:cstheme="majorBidi"/>
        </w:rPr>
        <w:t xml:space="preserve"> their principles</w:t>
      </w:r>
      <w:r w:rsidR="004E4303" w:rsidRPr="00CD439D">
        <w:rPr>
          <w:rFonts w:asciiTheme="majorBidi" w:hAnsiTheme="majorBidi" w:cstheme="majorBidi"/>
        </w:rPr>
        <w:t xml:space="preserve"> </w:t>
      </w:r>
      <w:r w:rsidR="00FB09EC" w:rsidRPr="00CD439D">
        <w:rPr>
          <w:rFonts w:asciiTheme="majorBidi" w:hAnsiTheme="majorBidi" w:cstheme="majorBidi"/>
        </w:rPr>
        <w:t xml:space="preserve">and knowledge </w:t>
      </w:r>
      <w:r w:rsidR="00273340" w:rsidRPr="00CD439D">
        <w:rPr>
          <w:rFonts w:asciiTheme="majorBidi" w:hAnsiTheme="majorBidi" w:cstheme="majorBidi"/>
        </w:rPr>
        <w:fldChar w:fldCharType="begin"/>
      </w:r>
      <w:r w:rsidR="00BE2983">
        <w:rPr>
          <w:rFonts w:asciiTheme="majorBidi" w:hAnsiTheme="majorBidi" w:cstheme="majorBidi"/>
        </w:rPr>
        <w:instrText xml:space="preserve"> ADDIN ZOTERO_ITEM CSL_CITATION {"citationID":"kjBkWtYR","properties":{"formattedCitation":"\\super 58\\nosupersub{}","plainCitation":"58","noteIndex":0},"citationItems":[{"id":17832,"uris":["http://zotero.org/users/8326170/items/MYZYK4TY"],"itemData":{"id":17832,"type":"article-journal","abstract":"Purpose\nBrain-computer interfaces (BCIs) aim to provide access to augmentative and alternative communication (AAC) devices via brain activity alone. However, while BCI technology is expanding in the laboratory setting there is minimal incorporation into clinical practice. Building upon established AAC research and clinical best practices may aid the clinical translation of BCI practice, allowing advancements in both fields to be fully leveraged.\n\nMethod\nA multidisciplinary team developed considerations for how BCI products, practice, and policy may build upon existing AAC research, based upon published reports of existing AAC and BCI procedures.\n\nOutcomes/Benefits\nWithin each consideration, a review of BCI research is provided, along with considerations regarding how BCI procedures may build upon existing AAC methods. The consistent use of clinical/research procedures across disciplines can help facilitate collaborative efforts, engaging a range-individuals within the AAC community in the transition of BCI into clinical practice.","container-title":"Assistive technology outcomes and benefits","ISSN":"1938-727X","issue":"1","journalAbbreviation":"Assist Technol Outcomes Benefits","note":"PMID: 34531937\nPMCID: PMC8442856","page":"1-20","source":"PubMed Central","title":"Considering Augmentative and Alternative Communication Research for Brain-Computer Interface Practice","volume":"13","author":[{"family":"Pitt","given":"Kevin M."},{"family":"Brumberg","given":"Jonathan S."},{"family":"Pitt","given":"Adrienne R."}],"issued":{"date-parts":[["2019"]]}}}],"schema":"https://github.com/citation-style-language/schema/raw/master/csl-citation.json"} </w:instrText>
      </w:r>
      <w:r w:rsidR="00273340" w:rsidRPr="00CD439D">
        <w:rPr>
          <w:rFonts w:asciiTheme="majorBidi" w:hAnsiTheme="majorBidi" w:cstheme="majorBidi"/>
        </w:rPr>
        <w:fldChar w:fldCharType="separate"/>
      </w:r>
      <w:r w:rsidR="00BE2983" w:rsidRPr="00BE2983">
        <w:rPr>
          <w:rFonts w:ascii="Times New Roman" w:hAnsi="Times New Roman" w:cs="Times New Roman"/>
          <w:szCs w:val="24"/>
          <w:vertAlign w:val="superscript"/>
        </w:rPr>
        <w:t>58</w:t>
      </w:r>
      <w:r w:rsidR="00273340" w:rsidRPr="00CD439D">
        <w:rPr>
          <w:rFonts w:asciiTheme="majorBidi" w:hAnsiTheme="majorBidi" w:cstheme="majorBidi"/>
        </w:rPr>
        <w:fldChar w:fldCharType="end"/>
      </w:r>
      <w:r w:rsidR="00273340" w:rsidRPr="00CD439D">
        <w:rPr>
          <w:rFonts w:asciiTheme="majorBidi" w:hAnsiTheme="majorBidi" w:cstheme="majorBidi"/>
        </w:rPr>
        <w:t xml:space="preserve"> </w:t>
      </w:r>
      <w:r w:rsidR="00DF5FB1" w:rsidRPr="00CD439D">
        <w:rPr>
          <w:rFonts w:asciiTheme="majorBidi" w:hAnsiTheme="majorBidi" w:cstheme="majorBidi"/>
        </w:rPr>
        <w:t xml:space="preserve">for us with </w:t>
      </w:r>
      <w:r w:rsidR="00054DA0" w:rsidRPr="00CD439D">
        <w:rPr>
          <w:rFonts w:asciiTheme="majorBidi" w:hAnsiTheme="majorBidi" w:cstheme="majorBidi"/>
        </w:rPr>
        <w:t xml:space="preserve">the </w:t>
      </w:r>
      <w:r w:rsidR="00785D1A" w:rsidRPr="00CD439D">
        <w:rPr>
          <w:rFonts w:asciiTheme="majorBidi" w:hAnsiTheme="majorBidi" w:cstheme="majorBidi"/>
        </w:rPr>
        <w:t>autistic</w:t>
      </w:r>
      <w:r w:rsidR="00B91373" w:rsidRPr="00CD439D">
        <w:rPr>
          <w:rFonts w:asciiTheme="majorBidi" w:hAnsiTheme="majorBidi" w:cstheme="majorBidi"/>
        </w:rPr>
        <w:t xml:space="preserve"> population.</w:t>
      </w:r>
      <w:r w:rsidR="000F1EE1" w:rsidRPr="00CD439D">
        <w:rPr>
          <w:rFonts w:asciiTheme="majorBidi" w:hAnsiTheme="majorBidi" w:cstheme="majorBidi"/>
        </w:rPr>
        <w:t xml:space="preserve"> </w:t>
      </w:r>
    </w:p>
    <w:p w14:paraId="07DBEF5F" w14:textId="77777777" w:rsidR="00056F4B" w:rsidRPr="00CD439D" w:rsidRDefault="00056F4B" w:rsidP="00056F4B">
      <w:pPr>
        <w:spacing w:line="240" w:lineRule="auto"/>
        <w:jc w:val="both"/>
        <w:rPr>
          <w:rFonts w:asciiTheme="majorBidi" w:hAnsiTheme="majorBidi" w:cstheme="majorBidi"/>
          <w:color w:val="000000"/>
        </w:rPr>
      </w:pPr>
      <w:r w:rsidRPr="00CD439D">
        <w:rPr>
          <w:rFonts w:asciiTheme="majorBidi" w:hAnsiTheme="majorBidi" w:cstheme="majorBidi"/>
        </w:rPr>
        <w:t xml:space="preserve">An EEG-based BCI is popular to use because it is a non-invasive, safe, and more affordable technique compared to other devices and can facilitate accurate communication </w:t>
      </w:r>
      <w:r w:rsidRPr="00CD439D">
        <w:rPr>
          <w:rFonts w:asciiTheme="majorBidi" w:hAnsiTheme="majorBidi" w:cstheme="majorBidi"/>
        </w:rPr>
        <w:fldChar w:fldCharType="begin"/>
      </w:r>
      <w:r>
        <w:rPr>
          <w:rFonts w:asciiTheme="majorBidi" w:hAnsiTheme="majorBidi" w:cstheme="majorBidi"/>
        </w:rPr>
        <w:instrText xml:space="preserve"> ADDIN ZOTERO_ITEM CSL_CITATION {"citationID":"RtDdbJbT","properties":{"formattedCitation":"\\super 29\\nosupersub{}","plainCitation":"29","noteIndex":0},"citationItems":[{"id":17834,"uris":["http://zotero.org/users/8326170/items/IMCWMFYD"],"itemData":{"id":17834,"type":"article-journal","abstract":"Locked-in syndrome (LIS) is characterized by an inability to move or speak in the presence of intact cognition and can be caused by brainstem trauma or neuromuscular disease. Quality of life (QoL) in LIS is strongly impaired by the inability to communicate, which cannot always be remedied by traditional augmentative and alternative communication (AAC) solutions if residual muscle activity is insufficient to control the AAC device. Brain-computer interfaces (BCIs) may offer a solution by employing the person's neural signals instead of relying on muscle activity. Here, we review the latest communication BCI research using noninvasive signal acquisition approaches (electroencephalography, functional magnetic resonance imaging, functional near-infrared spectroscopy) and subdural and intracortical implanted electrodes, and we discuss current efforts to translate research knowledge into usable BCI-enabled communication solutions that aim to improve the QoL of individuals with LIS.","container-title":"Handbook of Clinical Neurology","DOI":"10.1016/B978-0-444-63934-9.00007-X","ISSN":"0072-9752","journalAbbreviation":"Handb Clin Neurol","language":"eng","note":"PMID: 32164869","page":"67-85","source":"PubMed","title":"Brain-computer interfaces for communication","volume":"168","author":[{"family":"Vansteensel","given":"Mariska J."},{"family":"Jarosiewicz","given":"Beata"}],"issued":{"date-parts":[["2020"]]}}}],"schema":"https://github.com/citation-style-language/schema/raw/master/csl-citation.json"} </w:instrText>
      </w:r>
      <w:r w:rsidRPr="00CD439D">
        <w:rPr>
          <w:rFonts w:asciiTheme="majorBidi" w:hAnsiTheme="majorBidi" w:cstheme="majorBidi"/>
        </w:rPr>
        <w:fldChar w:fldCharType="separate"/>
      </w:r>
      <w:r w:rsidRPr="00BE2983">
        <w:rPr>
          <w:rFonts w:ascii="Times New Roman" w:hAnsi="Times New Roman" w:cs="Times New Roman"/>
          <w:szCs w:val="24"/>
          <w:vertAlign w:val="superscript"/>
        </w:rPr>
        <w:t>29</w:t>
      </w:r>
      <w:r w:rsidRPr="00CD439D">
        <w:rPr>
          <w:rFonts w:asciiTheme="majorBidi" w:hAnsiTheme="majorBidi" w:cstheme="majorBidi"/>
        </w:rPr>
        <w:fldChar w:fldCharType="end"/>
      </w:r>
      <w:r w:rsidRPr="00CD439D">
        <w:rPr>
          <w:rFonts w:asciiTheme="majorBidi" w:hAnsiTheme="majorBidi" w:cstheme="majorBidi"/>
        </w:rPr>
        <w:t xml:space="preserve">. </w:t>
      </w:r>
      <w:r w:rsidRPr="00CD439D">
        <w:rPr>
          <w:rFonts w:asciiTheme="majorBidi" w:hAnsiTheme="majorBidi" w:cstheme="majorBidi"/>
          <w:i/>
          <w:iCs/>
        </w:rPr>
        <w:t xml:space="preserve">We aim to explore the use of an EEG-based BCI in AAC (12 pictures in this study) for </w:t>
      </w:r>
      <w:r>
        <w:rPr>
          <w:rFonts w:asciiTheme="majorBidi" w:hAnsiTheme="majorBidi" w:cstheme="majorBidi"/>
          <w:i/>
          <w:iCs/>
        </w:rPr>
        <w:t xml:space="preserve">the </w:t>
      </w:r>
      <w:r w:rsidRPr="00CD439D">
        <w:rPr>
          <w:rFonts w:asciiTheme="majorBidi" w:hAnsiTheme="majorBidi" w:cstheme="majorBidi"/>
          <w:i/>
          <w:iCs/>
        </w:rPr>
        <w:t xml:space="preserve">Non-Speaking Autistic population. </w:t>
      </w:r>
      <w:r w:rsidRPr="00CD439D">
        <w:rPr>
          <w:rFonts w:asciiTheme="majorBidi" w:hAnsiTheme="majorBidi" w:cstheme="majorBidi"/>
          <w:color w:val="000000"/>
        </w:rPr>
        <w:t>We will study the feasibility of BCI+AAC in autistic individuals who already use AAC successfully because they will not have difficulty with the motor responses and we can explore their comprehension across different modalities. Further, we can compare the results of using BCI with pictorial-AAC and AAC without BCI condition</w:t>
      </w:r>
      <w:r>
        <w:rPr>
          <w:rFonts w:asciiTheme="majorBidi" w:hAnsiTheme="majorBidi" w:cstheme="majorBidi"/>
          <w:color w:val="000000"/>
        </w:rPr>
        <w:t>s</w:t>
      </w:r>
      <w:r w:rsidRPr="00CD439D">
        <w:rPr>
          <w:rFonts w:asciiTheme="majorBidi" w:hAnsiTheme="majorBidi" w:cstheme="majorBidi"/>
          <w:color w:val="000000"/>
        </w:rPr>
        <w:t xml:space="preserve">.  If the results of this project are promising, the possibility of BCI-AAC will be considered for those with significant and multiple disabilities (e.g., autism with significant intellectual disabilities, neurodevelopmental disabilities, such as </w:t>
      </w:r>
      <w:proofErr w:type="spellStart"/>
      <w:r w:rsidRPr="00CD439D">
        <w:rPr>
          <w:rFonts w:asciiTheme="majorBidi" w:hAnsiTheme="majorBidi" w:cstheme="majorBidi"/>
          <w:color w:val="000000"/>
        </w:rPr>
        <w:t>Rett</w:t>
      </w:r>
      <w:proofErr w:type="spellEnd"/>
      <w:r w:rsidRPr="00CD439D">
        <w:rPr>
          <w:rFonts w:asciiTheme="majorBidi" w:hAnsiTheme="majorBidi" w:cstheme="majorBidi"/>
          <w:color w:val="000000"/>
        </w:rPr>
        <w:t xml:space="preserve"> syndrome).</w:t>
      </w:r>
    </w:p>
    <w:p w14:paraId="49D61146" w14:textId="77777777" w:rsidR="003D459D" w:rsidRPr="00CD439D" w:rsidRDefault="003D459D" w:rsidP="00283A4D">
      <w:pPr>
        <w:spacing w:line="240" w:lineRule="auto"/>
        <w:jc w:val="both"/>
        <w:rPr>
          <w:rFonts w:asciiTheme="majorBidi" w:hAnsiTheme="majorBidi" w:cstheme="majorBidi"/>
          <w:b/>
          <w:bCs/>
        </w:rPr>
      </w:pPr>
      <w:r w:rsidRPr="00CD439D">
        <w:rPr>
          <w:rFonts w:asciiTheme="majorBidi" w:hAnsiTheme="majorBidi" w:cstheme="majorBidi"/>
          <w:b/>
          <w:bCs/>
        </w:rPr>
        <w:t xml:space="preserve">Aim </w:t>
      </w:r>
    </w:p>
    <w:p w14:paraId="1D057118" w14:textId="77777777" w:rsidR="00056F4B" w:rsidRPr="00CD439D" w:rsidRDefault="00056F4B" w:rsidP="00056F4B">
      <w:pPr>
        <w:spacing w:line="240" w:lineRule="auto"/>
        <w:jc w:val="both"/>
        <w:rPr>
          <w:rFonts w:asciiTheme="majorBidi" w:hAnsiTheme="majorBidi" w:cstheme="majorBidi"/>
        </w:rPr>
      </w:pPr>
      <w:r w:rsidRPr="00CD439D">
        <w:rPr>
          <w:rFonts w:asciiTheme="majorBidi" w:hAnsiTheme="majorBidi" w:cstheme="majorBidi"/>
        </w:rPr>
        <w:t xml:space="preserve">The </w:t>
      </w:r>
      <w:r>
        <w:rPr>
          <w:rFonts w:asciiTheme="majorBidi" w:hAnsiTheme="majorBidi" w:cstheme="majorBidi"/>
        </w:rPr>
        <w:t>proposed study aim</w:t>
      </w:r>
      <w:r w:rsidRPr="00CD439D">
        <w:rPr>
          <w:rFonts w:asciiTheme="majorBidi" w:hAnsiTheme="majorBidi" w:cstheme="majorBidi"/>
        </w:rPr>
        <w:t xml:space="preserve">s to explore the application of BCI-AAC </w:t>
      </w:r>
      <w:proofErr w:type="gramStart"/>
      <w:r>
        <w:rPr>
          <w:rFonts w:asciiTheme="majorBidi" w:hAnsiTheme="majorBidi" w:cstheme="majorBidi"/>
        </w:rPr>
        <w:t xml:space="preserve">with  </w:t>
      </w:r>
      <w:r w:rsidRPr="00CD439D">
        <w:rPr>
          <w:rFonts w:asciiTheme="majorBidi" w:hAnsiTheme="majorBidi" w:cstheme="majorBidi"/>
        </w:rPr>
        <w:t>autistic</w:t>
      </w:r>
      <w:proofErr w:type="gramEnd"/>
      <w:r w:rsidRPr="00CD439D">
        <w:rPr>
          <w:rFonts w:asciiTheme="majorBidi" w:hAnsiTheme="majorBidi" w:cstheme="majorBidi"/>
        </w:rPr>
        <w:t xml:space="preserve"> youth and young adults</w:t>
      </w:r>
      <w:r>
        <w:rPr>
          <w:rFonts w:asciiTheme="majorBidi" w:hAnsiTheme="majorBidi" w:cstheme="majorBidi"/>
        </w:rPr>
        <w:t xml:space="preserve">. </w:t>
      </w:r>
      <w:r w:rsidRPr="00CD439D">
        <w:rPr>
          <w:rFonts w:asciiTheme="majorBidi" w:hAnsiTheme="majorBidi" w:cstheme="majorBidi"/>
        </w:rPr>
        <w:t xml:space="preserve">Brain signal patterns will be detected using an SSVEP-based BCI in response to visual stimuli (12 pictures) in the non-speaking autistic population. Recognized brain signal patterns from participants will subsequently be translated into audio output presented via a phone app or computer. </w:t>
      </w:r>
    </w:p>
    <w:p w14:paraId="1C35FB94" w14:textId="77777777" w:rsidR="009C4D37" w:rsidRPr="00CD439D" w:rsidRDefault="009C4D37" w:rsidP="00283A4D">
      <w:pPr>
        <w:spacing w:line="240" w:lineRule="auto"/>
        <w:jc w:val="both"/>
        <w:rPr>
          <w:rFonts w:asciiTheme="majorBidi" w:hAnsiTheme="majorBidi" w:cstheme="majorBidi"/>
          <w:b/>
          <w:bCs/>
          <w:noProof/>
        </w:rPr>
      </w:pPr>
      <w:r w:rsidRPr="00CD439D">
        <w:rPr>
          <w:rFonts w:asciiTheme="majorBidi" w:hAnsiTheme="majorBidi" w:cstheme="majorBidi"/>
          <w:b/>
          <w:bCs/>
          <w:noProof/>
        </w:rPr>
        <w:t>Method</w:t>
      </w:r>
    </w:p>
    <w:p w14:paraId="43D42B15" w14:textId="35A58C62" w:rsidR="00056F4B" w:rsidRPr="00CD439D" w:rsidRDefault="00056F4B" w:rsidP="00056F4B">
      <w:pPr>
        <w:spacing w:line="240" w:lineRule="auto"/>
        <w:jc w:val="both"/>
        <w:rPr>
          <w:rFonts w:asciiTheme="majorBidi" w:hAnsiTheme="majorBidi" w:cstheme="majorBidi"/>
        </w:rPr>
      </w:pPr>
      <w:r w:rsidRPr="00CD439D">
        <w:rPr>
          <w:rFonts w:asciiTheme="majorBidi" w:hAnsiTheme="majorBidi" w:cstheme="majorBidi"/>
          <w:i/>
          <w:iCs/>
          <w:u w:val="single"/>
        </w:rPr>
        <w:t>Participants</w:t>
      </w:r>
      <w:r w:rsidRPr="00CD439D">
        <w:rPr>
          <w:rFonts w:asciiTheme="majorBidi" w:hAnsiTheme="majorBidi" w:cstheme="majorBidi"/>
        </w:rPr>
        <w:t>. We will recruit participants (N= 15, age = 12 -18) from autism communities and organizations</w:t>
      </w:r>
      <w:r>
        <w:rPr>
          <w:rFonts w:asciiTheme="majorBidi" w:hAnsiTheme="majorBidi" w:cstheme="majorBidi"/>
        </w:rPr>
        <w:t xml:space="preserve"> in MN</w:t>
      </w:r>
      <w:r w:rsidRPr="00CD439D">
        <w:rPr>
          <w:rFonts w:asciiTheme="majorBidi" w:hAnsiTheme="majorBidi" w:cstheme="majorBidi"/>
        </w:rPr>
        <w:t xml:space="preserve">. They may speak minimally or not be able to speak. For minimally speaking participants, word counts will be assessed based on </w:t>
      </w:r>
      <w:r>
        <w:rPr>
          <w:rFonts w:asciiTheme="majorBidi" w:hAnsiTheme="majorBidi" w:cstheme="majorBidi"/>
        </w:rPr>
        <w:t xml:space="preserve">a </w:t>
      </w:r>
      <w:r w:rsidRPr="00CD439D">
        <w:rPr>
          <w:rFonts w:asciiTheme="majorBidi" w:hAnsiTheme="majorBidi" w:cstheme="majorBidi"/>
        </w:rPr>
        <w:t xml:space="preserve">guideline to define the level of speech </w:t>
      </w:r>
      <w:r w:rsidRPr="00CD439D">
        <w:rPr>
          <w:rFonts w:asciiTheme="majorBidi" w:hAnsiTheme="majorBidi" w:cstheme="majorBidi"/>
        </w:rPr>
        <w:fldChar w:fldCharType="begin"/>
      </w:r>
      <w:r w:rsidRPr="00CD439D">
        <w:rPr>
          <w:rFonts w:asciiTheme="majorBidi" w:hAnsiTheme="majorBidi" w:cstheme="majorBidi"/>
        </w:rPr>
        <w:instrText xml:space="preserve"> ADDIN ZOTERO_ITEM CSL_CITATION {"citationID":"zjAuVMLz","properties":{"formattedCitation":"\\super 12\\nosupersub{}","plainCitation":"12","noteIndex":0},"citationItems":[{"id":17767,"uris":["http://zotero.org/users/8326170/items/ZZE5AEK3"],"itemData":{"id":17767,"type":"article-journal","abstract":"This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Pr="00CD439D">
        <w:rPr>
          <w:rFonts w:asciiTheme="majorBidi" w:hAnsiTheme="majorBidi" w:cstheme="majorBidi"/>
        </w:rPr>
        <w:fldChar w:fldCharType="separate"/>
      </w:r>
      <w:r w:rsidRPr="00CD439D">
        <w:rPr>
          <w:rFonts w:asciiTheme="majorBidi" w:hAnsiTheme="majorBidi" w:cstheme="majorBidi"/>
          <w:szCs w:val="24"/>
          <w:vertAlign w:val="superscript"/>
        </w:rPr>
        <w:t>12</w:t>
      </w:r>
      <w:r w:rsidRPr="00CD439D">
        <w:rPr>
          <w:rFonts w:asciiTheme="majorBidi" w:hAnsiTheme="majorBidi" w:cstheme="majorBidi"/>
        </w:rPr>
        <w:fldChar w:fldCharType="end"/>
      </w:r>
      <w:r w:rsidRPr="00CD439D">
        <w:rPr>
          <w:rFonts w:asciiTheme="majorBidi" w:hAnsiTheme="majorBidi" w:cstheme="majorBidi"/>
        </w:rPr>
        <w:t>. Inclusion criteria: participants should have a formal diagnosis of either autism or neurodevelopmental disability. Those with secondary conditions of mild intellectual disabilities (ID) as well</w:t>
      </w:r>
      <w:r>
        <w:rPr>
          <w:rFonts w:asciiTheme="majorBidi" w:hAnsiTheme="majorBidi" w:cstheme="majorBidi"/>
        </w:rPr>
        <w:t xml:space="preserve"> </w:t>
      </w:r>
      <w:r w:rsidRPr="00CD439D">
        <w:rPr>
          <w:rFonts w:asciiTheme="majorBidi" w:hAnsiTheme="majorBidi" w:cstheme="majorBidi"/>
        </w:rPr>
        <w:t>as those without ID will be included. Participants should already have demonstrated an ability to use AAC as well as have normal vision or corrected normal vision</w:t>
      </w:r>
      <w:r>
        <w:rPr>
          <w:rFonts w:asciiTheme="majorBidi" w:hAnsiTheme="majorBidi" w:cstheme="majorBidi"/>
        </w:rPr>
        <w:t xml:space="preserve"> (</w:t>
      </w:r>
      <w:r w:rsidRPr="008A5431">
        <w:rPr>
          <w:rFonts w:asciiTheme="majorBidi" w:hAnsiTheme="majorBidi" w:cstheme="majorBidi"/>
        </w:rPr>
        <w:t xml:space="preserve">not less than </w:t>
      </w:r>
      <w:r>
        <w:rPr>
          <w:rFonts w:asciiTheme="majorBidi" w:hAnsiTheme="majorBidi" w:cstheme="majorBidi"/>
        </w:rPr>
        <w:t>20/100 on a Snellen test)</w:t>
      </w:r>
      <w:r w:rsidRPr="00CD439D">
        <w:rPr>
          <w:rFonts w:asciiTheme="majorBidi" w:hAnsiTheme="majorBidi" w:cstheme="majorBidi"/>
        </w:rPr>
        <w:t xml:space="preserve">. Photosensitivity assessment will be checked before enrolment </w:t>
      </w:r>
      <w:r>
        <w:rPr>
          <w:rFonts w:asciiTheme="majorBidi" w:hAnsiTheme="majorBidi" w:cstheme="majorBidi"/>
        </w:rPr>
        <w:t>in</w:t>
      </w:r>
      <w:r w:rsidRPr="00CD439D">
        <w:rPr>
          <w:rFonts w:asciiTheme="majorBidi" w:hAnsiTheme="majorBidi" w:cstheme="majorBidi"/>
        </w:rPr>
        <w:t xml:space="preserve"> the study with visual light sensitivity questionnaire-8 (VLSQ-8). Exclusion criteria: participants who do not have the mentioned formal diagnoses, those with epilepsy history, those who have metallic cranial implants, and those with moderate or most significant ID will be excluded. </w:t>
      </w:r>
      <w:r>
        <w:rPr>
          <w:rFonts w:asciiTheme="majorBidi" w:hAnsiTheme="majorBidi" w:cstheme="majorBidi"/>
        </w:rPr>
        <w:t xml:space="preserve">Before starting recruitment, the IRB application will be submitted and once it is confirmed, the recruitment will be started. The </w:t>
      </w:r>
      <w:r w:rsidRPr="00E71C9B">
        <w:rPr>
          <w:rFonts w:asciiTheme="majorBidi" w:hAnsiTheme="majorBidi" w:cstheme="majorBidi"/>
        </w:rPr>
        <w:t xml:space="preserve">consent (parent) and assent (youth with ASD) </w:t>
      </w:r>
      <w:r>
        <w:rPr>
          <w:rFonts w:asciiTheme="majorBidi" w:hAnsiTheme="majorBidi" w:cstheme="majorBidi"/>
        </w:rPr>
        <w:t>letters will be provided for those who declare their interest in the study voluntarily</w:t>
      </w:r>
      <w:r w:rsidRPr="00E71C9B">
        <w:rPr>
          <w:rFonts w:asciiTheme="majorBidi" w:hAnsiTheme="majorBidi" w:cstheme="majorBidi"/>
        </w:rPr>
        <w:t>.</w:t>
      </w:r>
    </w:p>
    <w:p w14:paraId="54CF5DD2" w14:textId="4BA99301" w:rsidR="004A5EBB" w:rsidRDefault="00283A4D" w:rsidP="000B2D0B">
      <w:pPr>
        <w:spacing w:line="240" w:lineRule="auto"/>
        <w:jc w:val="both"/>
        <w:rPr>
          <w:rFonts w:asciiTheme="majorBidi" w:hAnsiTheme="majorBidi" w:cstheme="majorBidi"/>
        </w:rPr>
      </w:pPr>
      <w:r w:rsidRPr="00CD439D">
        <w:rPr>
          <w:rFonts w:asciiTheme="majorBidi" w:hAnsiTheme="majorBidi" w:cstheme="majorBidi"/>
          <w:i/>
          <w:iCs/>
          <w:u w:val="single"/>
        </w:rPr>
        <w:t xml:space="preserve">Measures. </w:t>
      </w:r>
      <w:r w:rsidR="003E5652" w:rsidRPr="003E5652">
        <w:rPr>
          <w:rFonts w:asciiTheme="majorBidi" w:hAnsiTheme="majorBidi" w:cstheme="majorBidi"/>
          <w:i/>
          <w:iCs/>
        </w:rPr>
        <w:t>The Peabody Picture Vocabulary Test, 5th Edition (PPVT-5)</w:t>
      </w:r>
      <w:r w:rsidR="003E5652">
        <w:rPr>
          <w:rFonts w:asciiTheme="majorBidi" w:hAnsiTheme="majorBidi" w:cstheme="majorBidi"/>
        </w:rPr>
        <w:fldChar w:fldCharType="begin"/>
      </w:r>
      <w:r w:rsidR="003E5652">
        <w:rPr>
          <w:rFonts w:asciiTheme="majorBidi" w:hAnsiTheme="majorBidi" w:cstheme="majorBidi"/>
        </w:rPr>
        <w:instrText xml:space="preserve"> ADDIN ZOTERO_ITEM CSL_CITATION {"citationID":"myLK3Cti","properties":{"formattedCitation":"\\super 60,61\\nosupersub{}","plainCitation":"60,61","noteIndex":0},"citationItems":[{"id":17889,"uris":["http://zotero.org/users/8326170/items/AV9MB8MI"],"itemData":{"id":17889,"type":"post-weblog","language":"en-US","title":"Peabody Picture Vocabulary Test, Fifth Edition (PPVT-5) – Forms A &amp; B | Psychology Resource Centre","URL":"https://psycentre.apps01.yorku.ca/wp/peabody-picture-vocabulary-test-fifth-edition-ppvt-5-forms-a-b/","author":[{"family":"Shah","given":"Mahrukh"}],"accessed":{"date-parts":[["2022",6,1]]}}},{"id":17891,"uris":["http://zotero.org/users/8326170/items/UDYIXB5P"],"itemData":{"id":17891,"type":"webpage","abstract":"&lt;p&gt;Peabody Picture Vocabulary Test&amp;trade; Fifth Edition (PPVT&amp;trade;-5) is a norm-referenced and individually administered measure of receptive vocabulary based on words in Standard American English. &lt;a href=\"/content/school/global/clinical/us/en/professional-assessments/digital-solutions/telepractice/telepractice-and-the-ppvt-5.html\"&gt;&lt;strong&gt;Guidance on using this test in your telepractice.&lt;/strong&gt;&lt;/a&gt;&lt;/p&gt;","language":"en","title":"Peabody Picture Vocabulary Test | Fifth Edition","URL":"https://www.pearsonassessments.com/store/usassessments/en/Store/Professional-Assessments/Academic-Learning/Brief/Peabody-Picture-Vocabulary-Test-%7C-Fifth-Edition/p/100001984.html","accessed":{"date-parts":[["2022",6,1]]}}}],"schema":"https://github.com/citation-style-language/schema/raw/master/csl-citation.json"} </w:instrText>
      </w:r>
      <w:r w:rsidR="003E5652">
        <w:rPr>
          <w:rFonts w:asciiTheme="majorBidi" w:hAnsiTheme="majorBidi" w:cstheme="majorBidi"/>
        </w:rPr>
        <w:fldChar w:fldCharType="separate"/>
      </w:r>
      <w:r w:rsidR="003E5652" w:rsidRPr="003E5652">
        <w:rPr>
          <w:rFonts w:ascii="Times New Roman" w:hAnsi="Times New Roman" w:cs="Times New Roman"/>
          <w:szCs w:val="24"/>
          <w:vertAlign w:val="superscript"/>
        </w:rPr>
        <w:t>60,61</w:t>
      </w:r>
      <w:r w:rsidR="003E5652">
        <w:rPr>
          <w:rFonts w:asciiTheme="majorBidi" w:hAnsiTheme="majorBidi" w:cstheme="majorBidi"/>
        </w:rPr>
        <w:fldChar w:fldCharType="end"/>
      </w:r>
      <w:r w:rsidRPr="00CD439D">
        <w:rPr>
          <w:rFonts w:asciiTheme="majorBidi" w:hAnsiTheme="majorBidi" w:cstheme="majorBidi"/>
        </w:rPr>
        <w:t xml:space="preserve">. This standardized </w:t>
      </w:r>
      <w:r w:rsidR="003E5652">
        <w:rPr>
          <w:rFonts w:asciiTheme="majorBidi" w:hAnsiTheme="majorBidi" w:cstheme="majorBidi"/>
        </w:rPr>
        <w:t>norm-referenced instrument measures receptive language</w:t>
      </w:r>
      <w:r w:rsidRPr="00CD439D">
        <w:rPr>
          <w:rFonts w:asciiTheme="majorBidi" w:hAnsiTheme="majorBidi" w:cstheme="majorBidi"/>
        </w:rPr>
        <w:t xml:space="preserve">. </w:t>
      </w:r>
      <w:r w:rsidR="004835A4" w:rsidRPr="00CD439D">
        <w:rPr>
          <w:rFonts w:asciiTheme="majorBidi" w:hAnsiTheme="majorBidi" w:cstheme="majorBidi"/>
        </w:rPr>
        <w:t>Further, before each conduction, the comprehension of participants</w:t>
      </w:r>
      <w:r w:rsidR="003E5652">
        <w:rPr>
          <w:rFonts w:asciiTheme="majorBidi" w:hAnsiTheme="majorBidi" w:cstheme="majorBidi"/>
        </w:rPr>
        <w:t>, or receptive attention,</w:t>
      </w:r>
      <w:r w:rsidR="004835A4" w:rsidRPr="00CD439D">
        <w:rPr>
          <w:rFonts w:asciiTheme="majorBidi" w:hAnsiTheme="majorBidi" w:cstheme="majorBidi"/>
        </w:rPr>
        <w:t xml:space="preserve"> from each experiment picture will be checked by asking them to point out each picture by telling the name of the picture.</w:t>
      </w:r>
      <w:r w:rsidR="00F40A9A" w:rsidRPr="00CD439D">
        <w:rPr>
          <w:rFonts w:asciiTheme="majorBidi" w:hAnsiTheme="majorBidi" w:cstheme="majorBidi"/>
        </w:rPr>
        <w:t xml:space="preserve"> The number of distinct words for minimally-speaking participants will be reported, which was recommended for a clear language phenotype of participants</w:t>
      </w:r>
      <w:r w:rsidR="00F40A9A" w:rsidRPr="00CD439D">
        <w:rPr>
          <w:rFonts w:asciiTheme="majorBidi" w:hAnsiTheme="majorBidi" w:cstheme="majorBidi"/>
        </w:rPr>
        <w:fldChar w:fldCharType="begin"/>
      </w:r>
      <w:r w:rsidR="006A1B98" w:rsidRPr="00CD439D">
        <w:rPr>
          <w:rFonts w:asciiTheme="majorBidi" w:hAnsiTheme="majorBidi" w:cstheme="majorBidi"/>
        </w:rPr>
        <w:instrText xml:space="preserve"> ADDIN ZOTERO_ITEM CSL_CITATION {"citationID":"k7khixhf","properties":{"formattedCitation":"\\super 12\\nosupersub{}","plainCitation":"12","noteIndex":0},"citationItems":[{"id":17767,"uris":["http://zotero.org/users/8326170/items/ZZE5AEK3"],"itemData":{"id":17767,"type":"article-journal","abstract":"This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F40A9A" w:rsidRPr="00CD439D">
        <w:rPr>
          <w:rFonts w:asciiTheme="majorBidi" w:hAnsiTheme="majorBidi" w:cstheme="majorBidi"/>
        </w:rPr>
        <w:fldChar w:fldCharType="separate"/>
      </w:r>
      <w:r w:rsidR="006A1B98" w:rsidRPr="00CD439D">
        <w:rPr>
          <w:rFonts w:asciiTheme="majorBidi" w:hAnsiTheme="majorBidi" w:cstheme="majorBidi"/>
          <w:szCs w:val="24"/>
          <w:vertAlign w:val="superscript"/>
        </w:rPr>
        <w:t>12</w:t>
      </w:r>
      <w:r w:rsidR="00F40A9A" w:rsidRPr="00CD439D">
        <w:rPr>
          <w:rFonts w:asciiTheme="majorBidi" w:hAnsiTheme="majorBidi" w:cstheme="majorBidi"/>
        </w:rPr>
        <w:fldChar w:fldCharType="end"/>
      </w:r>
      <w:r w:rsidR="00F40A9A" w:rsidRPr="00CD439D">
        <w:rPr>
          <w:rFonts w:asciiTheme="majorBidi" w:hAnsiTheme="majorBidi" w:cstheme="majorBidi"/>
        </w:rPr>
        <w:t>.</w:t>
      </w:r>
      <w:r w:rsidR="004835A4" w:rsidRPr="00CD439D">
        <w:rPr>
          <w:rFonts w:asciiTheme="majorBidi" w:hAnsiTheme="majorBidi" w:cstheme="majorBidi"/>
        </w:rPr>
        <w:t xml:space="preserve"> </w:t>
      </w:r>
      <w:r w:rsidR="00DD24D7" w:rsidRPr="00CD439D">
        <w:rPr>
          <w:rFonts w:asciiTheme="majorBidi" w:hAnsiTheme="majorBidi" w:cstheme="majorBidi"/>
          <w:i/>
          <w:iCs/>
        </w:rPr>
        <w:t>Social Communication Questionnaire (SCQ)</w:t>
      </w:r>
      <w:r w:rsidR="00DD24D7" w:rsidRPr="00CD439D">
        <w:rPr>
          <w:rFonts w:asciiTheme="majorBidi" w:hAnsiTheme="majorBidi" w:cstheme="majorBidi"/>
        </w:rPr>
        <w:fldChar w:fldCharType="begin"/>
      </w:r>
      <w:r w:rsidR="003E5652">
        <w:rPr>
          <w:rFonts w:asciiTheme="majorBidi" w:hAnsiTheme="majorBidi" w:cstheme="majorBidi"/>
        </w:rPr>
        <w:instrText xml:space="preserve"> ADDIN ZOTERO_ITEM CSL_CITATION {"citationID":"1uB717QD","properties":{"formattedCitation":"\\super 62\\nosupersub{}","plainCitation":"62","noteIndex":0},"citationItems":[{"id":17850,"uris":["http://zotero.org/users/8326170/items/NRX4NC5P"],"itemData":{"id":17850,"type":"post-weblog","title":"Social Communication Questionnaire (SCQ) | Center for Autism Research","URL":"https://www.carautismroadmap.org/social-communication-questionnaire-scq/","accessed":{"date-parts":[["2022",5,24]]}}}],"schema":"https://github.com/citation-style-language/schema/raw/master/csl-citation.json"} </w:instrText>
      </w:r>
      <w:r w:rsidR="00DD24D7" w:rsidRPr="00CD439D">
        <w:rPr>
          <w:rFonts w:asciiTheme="majorBidi" w:hAnsiTheme="majorBidi" w:cstheme="majorBidi"/>
        </w:rPr>
        <w:fldChar w:fldCharType="separate"/>
      </w:r>
      <w:r w:rsidR="003E5652" w:rsidRPr="003E5652">
        <w:rPr>
          <w:rFonts w:ascii="Times New Roman" w:hAnsi="Times New Roman" w:cs="Times New Roman"/>
          <w:szCs w:val="24"/>
          <w:vertAlign w:val="superscript"/>
        </w:rPr>
        <w:t>62</w:t>
      </w:r>
      <w:r w:rsidR="00DD24D7" w:rsidRPr="00CD439D">
        <w:rPr>
          <w:rFonts w:asciiTheme="majorBidi" w:hAnsiTheme="majorBidi" w:cstheme="majorBidi"/>
        </w:rPr>
        <w:fldChar w:fldCharType="end"/>
      </w:r>
      <w:r w:rsidR="004A5EBB">
        <w:rPr>
          <w:rFonts w:asciiTheme="majorBidi" w:hAnsiTheme="majorBidi" w:cstheme="majorBidi"/>
        </w:rPr>
        <w:t xml:space="preserve">, </w:t>
      </w:r>
      <w:r w:rsidR="004A5EBB" w:rsidRPr="004A5EBB">
        <w:rPr>
          <w:rFonts w:asciiTheme="majorBidi" w:hAnsiTheme="majorBidi" w:cstheme="majorBidi"/>
        </w:rPr>
        <w:t>a parent questionnaire</w:t>
      </w:r>
      <w:r w:rsidR="004A5EBB">
        <w:rPr>
          <w:rFonts w:asciiTheme="majorBidi" w:hAnsiTheme="majorBidi" w:cstheme="majorBidi"/>
        </w:rPr>
        <w:t>,</w:t>
      </w:r>
      <w:r w:rsidR="00DD24D7" w:rsidRPr="00CD439D">
        <w:rPr>
          <w:rFonts w:asciiTheme="majorBidi" w:hAnsiTheme="majorBidi" w:cstheme="majorBidi"/>
        </w:rPr>
        <w:t xml:space="preserve"> will be administered for autism score</w:t>
      </w:r>
      <w:r w:rsidR="00177494" w:rsidRPr="00CD439D">
        <w:rPr>
          <w:rFonts w:asciiTheme="majorBidi" w:hAnsiTheme="majorBidi" w:cstheme="majorBidi"/>
        </w:rPr>
        <w:t>s</w:t>
      </w:r>
      <w:r w:rsidR="004A5EBB">
        <w:rPr>
          <w:rFonts w:asciiTheme="majorBidi" w:hAnsiTheme="majorBidi" w:cstheme="majorBidi"/>
        </w:rPr>
        <w:t xml:space="preserve"> and has an</w:t>
      </w:r>
      <w:r w:rsidR="004A5EBB" w:rsidRPr="004A5EBB">
        <w:t xml:space="preserve"> </w:t>
      </w:r>
      <w:r w:rsidR="004A5EBB" w:rsidRPr="004A5EBB">
        <w:rPr>
          <w:rFonts w:asciiTheme="majorBidi" w:hAnsiTheme="majorBidi" w:cstheme="majorBidi"/>
        </w:rPr>
        <w:t>excellent concurrent validity.</w:t>
      </w:r>
      <w:r w:rsidR="004A5EBB" w:rsidRPr="004A5EBB">
        <w:rPr>
          <w:rFonts w:asciiTheme="majorBidi" w:hAnsiTheme="majorBidi" w:cstheme="majorBidi"/>
          <w:color w:val="222222"/>
          <w:sz w:val="14"/>
          <w:szCs w:val="14"/>
          <w:shd w:val="clear" w:color="auto" w:fill="FFFFFF"/>
        </w:rPr>
        <w:t xml:space="preserve"> </w:t>
      </w:r>
      <w:r w:rsidR="004A5EBB" w:rsidRPr="00CD439D">
        <w:rPr>
          <w:rFonts w:asciiTheme="majorBidi" w:hAnsiTheme="majorBidi" w:cstheme="majorBidi"/>
          <w:color w:val="222222"/>
          <w:sz w:val="14"/>
          <w:szCs w:val="14"/>
          <w:shd w:val="clear" w:color="auto" w:fill="FFFFFF"/>
        </w:rPr>
        <w:t> </w:t>
      </w:r>
      <w:r w:rsidR="004A5EBB" w:rsidRPr="00CD439D">
        <w:rPr>
          <w:rFonts w:asciiTheme="majorBidi" w:hAnsiTheme="majorBidi" w:cstheme="majorBidi"/>
          <w:i/>
          <w:iCs/>
          <w:color w:val="222222"/>
          <w:shd w:val="clear" w:color="auto" w:fill="FFFFFF"/>
        </w:rPr>
        <w:t>Early Reading Screening Instrument</w:t>
      </w:r>
      <w:r w:rsidR="008A5431">
        <w:rPr>
          <w:rFonts w:asciiTheme="majorBidi" w:hAnsiTheme="majorBidi" w:cstheme="majorBidi"/>
          <w:i/>
          <w:iCs/>
          <w:color w:val="222222"/>
          <w:shd w:val="clear" w:color="auto" w:fill="FFFFFF"/>
        </w:rPr>
        <w:t xml:space="preserve"> (ERSI)</w:t>
      </w:r>
      <w:r w:rsidR="004A5EBB" w:rsidRPr="00CD439D">
        <w:rPr>
          <w:rFonts w:asciiTheme="majorBidi" w:hAnsiTheme="majorBidi" w:cstheme="majorBidi"/>
          <w:i/>
          <w:iCs/>
          <w:color w:val="222222"/>
          <w:shd w:val="clear" w:color="auto" w:fill="FFFFFF"/>
        </w:rPr>
        <w:t xml:space="preserve"> </w:t>
      </w:r>
      <w:r w:rsidR="004A5EBB" w:rsidRPr="00CD439D">
        <w:rPr>
          <w:rFonts w:asciiTheme="majorBidi" w:hAnsiTheme="majorBidi" w:cstheme="majorBidi"/>
          <w:i/>
          <w:iCs/>
          <w:color w:val="222222"/>
          <w:shd w:val="clear" w:color="auto" w:fill="FFFFFF"/>
        </w:rPr>
        <w:fldChar w:fldCharType="begin"/>
      </w:r>
      <w:r w:rsidR="003E5652">
        <w:rPr>
          <w:rFonts w:asciiTheme="majorBidi" w:hAnsiTheme="majorBidi" w:cstheme="majorBidi"/>
          <w:i/>
          <w:iCs/>
          <w:color w:val="222222"/>
          <w:shd w:val="clear" w:color="auto" w:fill="FFFFFF"/>
        </w:rPr>
        <w:instrText xml:space="preserve"> ADDIN ZOTERO_ITEM CSL_CITATION {"citationID":"aXXsW1hV","properties":{"formattedCitation":"\\super 63\\nosupersub{}","plainCitation":"63","noteIndex":0},"citationItems":[{"id":17852,"uris":["http://zotero.org/users/8326170/items/5DXNM8IC"],"itemData":{"id":17852,"type":"article-journal","abstract":"This study was designed to provide speech-language pathologists and educators with a method for identifying children at risk for reading failure. The Early Reading Screening Instrument (ERSI) was given to 149 end-of-the-year kindergarten children. Half of the sample was tested 1 year later with standardized reading measures. Total ERSI scores from the kindergarten children strongly correlated with reading skills in first grade. Reading comprehension in first grade was the skill most strongly predicted by the subjects' total ERSI scores. The word recognition and invented spelling subtests of the ERSI were the best variables to be selected as predictors of first grade word analysis, word identification, and passage comprehension skills. A split-half reliability study of the ERSI showed that a shortened form could be used with the same degree of predictive validity. The ERSI or similar tools can be used to assess reading readiness in kindergarten children so that we can promptly begin an intervention to prevent or, at the very least, to diminish risk for reading failure. For screening reading readiness across different languages or cultures, the content of the four ERSI subtests can easily be modified.","container-title":"International Journal of Language &amp; Communication Disorders","DOI":"10.1080/136828299247478","ISSN":"1368-2822","issue":"2","journalAbbreviation":"Int J Lang Commun Disord","language":"eng","note":"PMID: 15587010","page":"135-150","source":"PubMed","title":"The Early Reading Screening Instrument: a method for identifying kindergarteners at risk for learning to read","title-short":"The Early Reading Screening Instrument","volume":"34","author":[{"family":"Lombardino","given":"L. J."},{"family":"Morris","given":"D."},{"family":"Mercado","given":"L."},{"family":"DeFillipo","given":"F."},{"family":"Sarisky","given":"C."},{"family":"Montgomery","given":"A."}],"issued":{"date-parts":[["1999",6]]}}}],"schema":"https://github.com/citation-style-language/schema/raw/master/csl-citation.json"} </w:instrText>
      </w:r>
      <w:r w:rsidR="004A5EBB" w:rsidRPr="00CD439D">
        <w:rPr>
          <w:rFonts w:asciiTheme="majorBidi" w:hAnsiTheme="majorBidi" w:cstheme="majorBidi"/>
          <w:i/>
          <w:iCs/>
          <w:color w:val="222222"/>
          <w:shd w:val="clear" w:color="auto" w:fill="FFFFFF"/>
        </w:rPr>
        <w:fldChar w:fldCharType="separate"/>
      </w:r>
      <w:r w:rsidR="003E5652" w:rsidRPr="003E5652">
        <w:rPr>
          <w:rFonts w:ascii="Times New Roman" w:hAnsi="Times New Roman" w:cs="Times New Roman"/>
          <w:szCs w:val="24"/>
          <w:vertAlign w:val="superscript"/>
        </w:rPr>
        <w:t>63</w:t>
      </w:r>
      <w:r w:rsidR="004A5EBB" w:rsidRPr="00CD439D">
        <w:rPr>
          <w:rFonts w:asciiTheme="majorBidi" w:hAnsiTheme="majorBidi" w:cstheme="majorBidi"/>
          <w:i/>
          <w:iCs/>
          <w:color w:val="222222"/>
          <w:shd w:val="clear" w:color="auto" w:fill="FFFFFF"/>
        </w:rPr>
        <w:fldChar w:fldCharType="end"/>
      </w:r>
      <w:r w:rsidR="004A5EBB" w:rsidRPr="004A5EBB">
        <w:rPr>
          <w:rFonts w:asciiTheme="majorBidi" w:hAnsiTheme="majorBidi" w:cstheme="majorBidi"/>
        </w:rPr>
        <w:t xml:space="preserve"> </w:t>
      </w:r>
      <w:r w:rsidR="004A5EBB" w:rsidRPr="00CD439D">
        <w:rPr>
          <w:rFonts w:asciiTheme="majorBidi" w:hAnsiTheme="majorBidi" w:cstheme="majorBidi"/>
        </w:rPr>
        <w:t xml:space="preserve">will </w:t>
      </w:r>
      <w:r w:rsidR="006B61B3">
        <w:rPr>
          <w:rFonts w:asciiTheme="majorBidi" w:hAnsiTheme="majorBidi" w:cstheme="majorBidi"/>
        </w:rPr>
        <w:t xml:space="preserve">assess </w:t>
      </w:r>
      <w:r w:rsidR="004A5EBB" w:rsidRPr="00CD439D">
        <w:rPr>
          <w:rFonts w:asciiTheme="majorBidi" w:hAnsiTheme="majorBidi" w:cstheme="majorBidi"/>
        </w:rPr>
        <w:t>knowledge of letters, the concept of words, and word recognition</w:t>
      </w:r>
      <w:r w:rsidR="006B61B3">
        <w:rPr>
          <w:rFonts w:asciiTheme="majorBidi" w:hAnsiTheme="majorBidi" w:cstheme="majorBidi"/>
        </w:rPr>
        <w:t xml:space="preserve">. This test gives information regarding </w:t>
      </w:r>
      <w:r w:rsidR="004A5EBB" w:rsidRPr="00CD439D">
        <w:rPr>
          <w:rFonts w:asciiTheme="majorBidi" w:hAnsiTheme="majorBidi" w:cstheme="majorBidi"/>
        </w:rPr>
        <w:t>participants</w:t>
      </w:r>
      <w:r w:rsidR="006B61B3">
        <w:rPr>
          <w:rFonts w:asciiTheme="majorBidi" w:hAnsiTheme="majorBidi" w:cstheme="majorBidi"/>
        </w:rPr>
        <w:t>’</w:t>
      </w:r>
      <w:r w:rsidR="004A5EBB" w:rsidRPr="00CD439D">
        <w:rPr>
          <w:rFonts w:asciiTheme="majorBidi" w:hAnsiTheme="majorBidi" w:cstheme="majorBidi"/>
        </w:rPr>
        <w:t xml:space="preserve"> degree of literacy.</w:t>
      </w:r>
      <w:r w:rsidR="003E5652">
        <w:rPr>
          <w:rFonts w:asciiTheme="majorBidi" w:hAnsiTheme="majorBidi" w:cstheme="majorBidi"/>
        </w:rPr>
        <w:t xml:space="preserve"> Overall, we will be able to have a clear phenotype of participants regarding the current levels of reading, receptive language and autism </w:t>
      </w:r>
      <w:r w:rsidR="000B2D0B">
        <w:rPr>
          <w:rFonts w:asciiTheme="majorBidi" w:hAnsiTheme="majorBidi" w:cstheme="majorBidi"/>
        </w:rPr>
        <w:t>scores</w:t>
      </w:r>
      <w:r w:rsidR="003E5652">
        <w:rPr>
          <w:rFonts w:asciiTheme="majorBidi" w:hAnsiTheme="majorBidi" w:cstheme="majorBidi"/>
        </w:rPr>
        <w:t>.</w:t>
      </w:r>
    </w:p>
    <w:p w14:paraId="460D1C78" w14:textId="5D5C4E54" w:rsidR="002D5FEB" w:rsidRPr="00CD439D" w:rsidRDefault="00B9107E" w:rsidP="007611B8">
      <w:pPr>
        <w:spacing w:line="240" w:lineRule="auto"/>
        <w:jc w:val="both"/>
        <w:rPr>
          <w:rFonts w:asciiTheme="majorBidi" w:hAnsiTheme="majorBidi" w:cstheme="majorBidi"/>
        </w:rPr>
      </w:pPr>
      <w:r w:rsidRPr="00CD439D">
        <w:rPr>
          <w:rFonts w:asciiTheme="majorBidi" w:hAnsiTheme="majorBidi" w:cstheme="majorBidi"/>
          <w:i/>
          <w:iCs/>
          <w:u w:val="single"/>
        </w:rPr>
        <w:t>Study Protocol</w:t>
      </w:r>
      <w:r w:rsidRPr="00CD439D">
        <w:rPr>
          <w:rFonts w:asciiTheme="majorBidi" w:hAnsiTheme="majorBidi" w:cstheme="majorBidi"/>
        </w:rPr>
        <w:t>.</w:t>
      </w:r>
      <w:r w:rsidR="00A1721A" w:rsidRPr="00CD439D">
        <w:rPr>
          <w:rFonts w:asciiTheme="majorBidi" w:hAnsiTheme="majorBidi" w:cstheme="majorBidi"/>
        </w:rPr>
        <w:t xml:space="preserve"> </w:t>
      </w:r>
      <w:r w:rsidR="002D5FEB" w:rsidRPr="00CD439D">
        <w:rPr>
          <w:rFonts w:asciiTheme="majorBidi" w:eastAsia="Times New Roman" w:hAnsiTheme="majorBidi" w:cstheme="majorBidi"/>
          <w:i/>
          <w:iCs/>
        </w:rPr>
        <w:t xml:space="preserve">Task design and BCI modality: </w:t>
      </w:r>
      <w:r w:rsidR="002D5FEB" w:rsidRPr="00CD439D">
        <w:rPr>
          <w:rFonts w:asciiTheme="majorBidi" w:eastAsia="Times New Roman" w:hAnsiTheme="majorBidi" w:cstheme="majorBidi"/>
        </w:rPr>
        <w:t xml:space="preserve">A total of 12 pictures (i.e., AAC) </w:t>
      </w:r>
      <w:r w:rsidR="00DB5970" w:rsidRPr="00CD439D">
        <w:rPr>
          <w:rFonts w:asciiTheme="majorBidi" w:eastAsia="Times New Roman" w:hAnsiTheme="majorBidi" w:cstheme="majorBidi"/>
        </w:rPr>
        <w:t>will be</w:t>
      </w:r>
      <w:r w:rsidR="002D5FEB" w:rsidRPr="00CD439D">
        <w:rPr>
          <w:rFonts w:asciiTheme="majorBidi" w:eastAsia="Times New Roman" w:hAnsiTheme="majorBidi" w:cstheme="majorBidi"/>
        </w:rPr>
        <w:t xml:space="preserve"> selected for the task. In each trial, 4 pictures will randomly be presented on an LCD </w:t>
      </w:r>
      <w:r w:rsidR="00DB5970" w:rsidRPr="00CD439D">
        <w:rPr>
          <w:rFonts w:asciiTheme="majorBidi" w:eastAsia="Times New Roman" w:hAnsiTheme="majorBidi" w:cstheme="majorBidi"/>
        </w:rPr>
        <w:t xml:space="preserve">monitor </w:t>
      </w:r>
      <w:r w:rsidR="002D5FEB" w:rsidRPr="00CD439D">
        <w:rPr>
          <w:rFonts w:asciiTheme="majorBidi" w:eastAsia="Times New Roman" w:hAnsiTheme="majorBidi" w:cstheme="majorBidi"/>
        </w:rPr>
        <w:t xml:space="preserve">in front of the subject and 4 LEDs placed in the top left (1), top right (2), </w:t>
      </w:r>
      <w:r w:rsidR="00DB5970" w:rsidRPr="00CD439D">
        <w:rPr>
          <w:rFonts w:asciiTheme="majorBidi" w:eastAsia="Times New Roman" w:hAnsiTheme="majorBidi" w:cstheme="majorBidi"/>
        </w:rPr>
        <w:t>down lef</w:t>
      </w:r>
      <w:r w:rsidR="002D5FEB" w:rsidRPr="00CD439D">
        <w:rPr>
          <w:rFonts w:asciiTheme="majorBidi" w:eastAsia="Times New Roman" w:hAnsiTheme="majorBidi" w:cstheme="majorBidi"/>
        </w:rPr>
        <w:t xml:space="preserve">t (3), and down right (4), of the monitor. LEDs flicker with 8, 10, 12, and 15 Hz respectively. </w:t>
      </w:r>
      <w:r w:rsidR="003205A1" w:rsidRPr="00CD439D">
        <w:rPr>
          <w:rFonts w:asciiTheme="majorBidi" w:eastAsia="Times New Roman" w:hAnsiTheme="majorBidi" w:cstheme="majorBidi"/>
        </w:rPr>
        <w:t xml:space="preserve">Subjects </w:t>
      </w:r>
      <w:r w:rsidR="007611B8" w:rsidRPr="00CD439D">
        <w:rPr>
          <w:rFonts w:asciiTheme="majorBidi" w:eastAsia="Times New Roman" w:hAnsiTheme="majorBidi" w:cstheme="majorBidi"/>
        </w:rPr>
        <w:t>will be requested</w:t>
      </w:r>
      <w:r w:rsidR="002D5FEB" w:rsidRPr="00CD439D">
        <w:rPr>
          <w:rFonts w:asciiTheme="majorBidi" w:eastAsia="Times New Roman" w:hAnsiTheme="majorBidi" w:cstheme="majorBidi"/>
        </w:rPr>
        <w:t xml:space="preserve"> to select the output command (i.e., one of 4 pictures on the monitor) by paying attention to a sound that defines the number of the picture</w:t>
      </w:r>
      <w:r w:rsidR="00232069" w:rsidRPr="00CD439D">
        <w:rPr>
          <w:rFonts w:asciiTheme="majorBidi" w:eastAsia="Times New Roman" w:hAnsiTheme="majorBidi" w:cstheme="majorBidi"/>
        </w:rPr>
        <w:t xml:space="preserve"> </w:t>
      </w:r>
      <w:r w:rsidR="00232069" w:rsidRPr="00CD439D">
        <w:rPr>
          <w:rFonts w:asciiTheme="majorBidi" w:hAnsiTheme="majorBidi" w:cstheme="majorBidi"/>
          <w:color w:val="000000"/>
        </w:rPr>
        <w:t>along with a visual cue (i.e., an arrow pointing at the picture)</w:t>
      </w:r>
      <w:r w:rsidR="002D5FEB" w:rsidRPr="00CD439D">
        <w:rPr>
          <w:rFonts w:asciiTheme="majorBidi" w:eastAsia="Times New Roman" w:hAnsiTheme="majorBidi" w:cstheme="majorBidi"/>
        </w:rPr>
        <w:t xml:space="preserve">. Each session </w:t>
      </w:r>
      <w:r w:rsidR="007611B8" w:rsidRPr="00CD439D">
        <w:rPr>
          <w:rFonts w:asciiTheme="majorBidi" w:eastAsia="Times New Roman" w:hAnsiTheme="majorBidi" w:cstheme="majorBidi"/>
        </w:rPr>
        <w:t>will include</w:t>
      </w:r>
      <w:r w:rsidR="002D5FEB" w:rsidRPr="00CD439D">
        <w:rPr>
          <w:rFonts w:asciiTheme="majorBidi" w:eastAsia="Times New Roman" w:hAnsiTheme="majorBidi" w:cstheme="majorBidi"/>
        </w:rPr>
        <w:t xml:space="preserve"> 120 trials and each picture will be presented 10 times. Each trial time is equal to 7 seconds including 5 seconds picture presentation followed by a 2-second rest black/white screen</w:t>
      </w:r>
      <w:r w:rsidR="00903C88" w:rsidRPr="00CD439D">
        <w:rPr>
          <w:rFonts w:asciiTheme="majorBidi" w:eastAsia="Times New Roman" w:hAnsiTheme="majorBidi" w:cstheme="majorBidi"/>
        </w:rPr>
        <w:t xml:space="preserve"> </w:t>
      </w:r>
      <w:r w:rsidR="00903C88" w:rsidRPr="00CD439D">
        <w:rPr>
          <w:rFonts w:asciiTheme="majorBidi" w:hAnsiTheme="majorBidi" w:cstheme="majorBidi"/>
        </w:rPr>
        <w:t>(the total duration of each session will be 14 minutes)</w:t>
      </w:r>
      <w:r w:rsidR="002D5FEB" w:rsidRPr="00CD439D">
        <w:rPr>
          <w:rFonts w:asciiTheme="majorBidi" w:eastAsia="Times New Roman" w:hAnsiTheme="majorBidi" w:cstheme="majorBidi"/>
        </w:rPr>
        <w:t xml:space="preserve">. Overall, </w:t>
      </w:r>
      <w:r w:rsidR="002D5FEB" w:rsidRPr="00CD439D">
        <w:rPr>
          <w:rFonts w:asciiTheme="majorBidi" w:eastAsia="Times New Roman" w:hAnsiTheme="majorBidi" w:cstheme="majorBidi"/>
        </w:rPr>
        <w:lastRenderedPageBreak/>
        <w:t xml:space="preserve">3 sessions will be presented by inserting about </w:t>
      </w:r>
      <w:r w:rsidR="008A6327" w:rsidRPr="00CD439D">
        <w:rPr>
          <w:rFonts w:asciiTheme="majorBidi" w:eastAsia="Times New Roman" w:hAnsiTheme="majorBidi" w:cstheme="majorBidi"/>
        </w:rPr>
        <w:t>a 5-minute</w:t>
      </w:r>
      <w:r w:rsidR="002D5FEB" w:rsidRPr="00CD439D">
        <w:rPr>
          <w:rFonts w:asciiTheme="majorBidi" w:eastAsia="Times New Roman" w:hAnsiTheme="majorBidi" w:cstheme="majorBidi"/>
        </w:rPr>
        <w:t xml:space="preserve"> break between sessions. The schematic task design and presentation are shown in Figure 1. </w:t>
      </w:r>
    </w:p>
    <w:p w14:paraId="000A0B54" w14:textId="4FA7A4E2" w:rsidR="002D5FEB" w:rsidRPr="00CD439D" w:rsidRDefault="007A6F4B" w:rsidP="00B479E7">
      <w:pPr>
        <w:keepNext/>
        <w:spacing w:after="0" w:line="240" w:lineRule="auto"/>
        <w:jc w:val="center"/>
        <w:rPr>
          <w:rFonts w:asciiTheme="majorBidi" w:hAnsiTheme="majorBidi" w:cstheme="majorBidi"/>
        </w:rPr>
      </w:pPr>
      <w:r w:rsidRPr="00CD439D">
        <w:rPr>
          <w:rFonts w:asciiTheme="majorBidi" w:hAnsiTheme="majorBidi" w:cstheme="majorBidi"/>
          <w:noProof/>
        </w:rPr>
        <w:drawing>
          <wp:inline distT="0" distB="0" distL="0" distR="0" wp14:anchorId="17AF9251" wp14:editId="7D9987F2">
            <wp:extent cx="4268153" cy="14958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2956" cy="1508007"/>
                    </a:xfrm>
                    <a:prstGeom prst="rect">
                      <a:avLst/>
                    </a:prstGeom>
                    <a:noFill/>
                    <a:ln>
                      <a:noFill/>
                    </a:ln>
                  </pic:spPr>
                </pic:pic>
              </a:graphicData>
            </a:graphic>
          </wp:inline>
        </w:drawing>
      </w:r>
    </w:p>
    <w:p w14:paraId="1C613FED" w14:textId="0562460E" w:rsidR="002D5FEB" w:rsidRPr="00CD439D" w:rsidRDefault="002D5FEB" w:rsidP="007A6F4B">
      <w:pPr>
        <w:pStyle w:val="Caption"/>
        <w:bidi w:val="0"/>
        <w:rPr>
          <w:rFonts w:asciiTheme="majorBidi" w:eastAsia="Times New Roman" w:hAnsiTheme="majorBidi" w:cstheme="majorBidi"/>
          <w:color w:val="auto"/>
          <w:sz w:val="18"/>
          <w:szCs w:val="18"/>
        </w:rPr>
      </w:pPr>
      <w:r w:rsidRPr="00CD439D">
        <w:rPr>
          <w:rFonts w:asciiTheme="majorBidi" w:hAnsiTheme="majorBidi" w:cstheme="majorBidi"/>
          <w:color w:val="auto"/>
          <w:sz w:val="18"/>
          <w:szCs w:val="18"/>
        </w:rPr>
        <w:t xml:space="preserve">Figure </w:t>
      </w:r>
      <w:r w:rsidRPr="00CD439D">
        <w:rPr>
          <w:rFonts w:asciiTheme="majorBidi" w:hAnsiTheme="majorBidi" w:cstheme="majorBidi"/>
          <w:color w:val="auto"/>
          <w:sz w:val="18"/>
          <w:szCs w:val="18"/>
        </w:rPr>
        <w:fldChar w:fldCharType="begin"/>
      </w:r>
      <w:r w:rsidRPr="00CD439D">
        <w:rPr>
          <w:rFonts w:asciiTheme="majorBidi" w:hAnsiTheme="majorBidi" w:cstheme="majorBidi"/>
          <w:color w:val="auto"/>
          <w:sz w:val="18"/>
          <w:szCs w:val="18"/>
        </w:rPr>
        <w:instrText xml:space="preserve"> SEQ Figure \* ARABIC </w:instrText>
      </w:r>
      <w:r w:rsidRPr="00CD439D">
        <w:rPr>
          <w:rFonts w:asciiTheme="majorBidi" w:hAnsiTheme="majorBidi" w:cstheme="majorBidi"/>
          <w:color w:val="auto"/>
          <w:sz w:val="18"/>
          <w:szCs w:val="18"/>
        </w:rPr>
        <w:fldChar w:fldCharType="separate"/>
      </w:r>
      <w:r w:rsidR="009E7B35">
        <w:rPr>
          <w:rFonts w:asciiTheme="majorBidi" w:hAnsiTheme="majorBidi" w:cstheme="majorBidi"/>
          <w:noProof/>
          <w:color w:val="auto"/>
          <w:sz w:val="18"/>
          <w:szCs w:val="18"/>
        </w:rPr>
        <w:t>1</w:t>
      </w:r>
      <w:r w:rsidRPr="00CD439D">
        <w:rPr>
          <w:rFonts w:asciiTheme="majorBidi" w:hAnsiTheme="majorBidi" w:cstheme="majorBidi"/>
          <w:noProof/>
          <w:color w:val="auto"/>
          <w:sz w:val="18"/>
          <w:szCs w:val="18"/>
        </w:rPr>
        <w:fldChar w:fldCharType="end"/>
      </w:r>
      <w:r w:rsidRPr="00CD439D">
        <w:rPr>
          <w:rFonts w:asciiTheme="majorBidi" w:hAnsiTheme="majorBidi" w:cstheme="majorBidi"/>
          <w:noProof/>
          <w:color w:val="auto"/>
          <w:sz w:val="18"/>
          <w:szCs w:val="18"/>
        </w:rPr>
        <w:t>: Schematic presentation of task.</w:t>
      </w:r>
    </w:p>
    <w:p w14:paraId="59DE3998" w14:textId="497A9775" w:rsidR="002D5FEB" w:rsidRPr="00CD439D" w:rsidRDefault="002D5FEB" w:rsidP="000B2D0B">
      <w:pPr>
        <w:spacing w:before="240" w:line="240" w:lineRule="auto"/>
        <w:jc w:val="both"/>
        <w:rPr>
          <w:rFonts w:asciiTheme="majorBidi" w:eastAsia="Times New Roman" w:hAnsiTheme="majorBidi" w:cstheme="majorBidi"/>
        </w:rPr>
      </w:pPr>
      <w:r w:rsidRPr="00CD439D">
        <w:rPr>
          <w:rFonts w:asciiTheme="majorBidi" w:eastAsia="Times New Roman" w:hAnsiTheme="majorBidi" w:cstheme="majorBidi"/>
          <w:i/>
          <w:iCs/>
          <w:u w:val="single"/>
        </w:rPr>
        <w:t>Data acquisition</w:t>
      </w:r>
      <w:r w:rsidRPr="00CD439D">
        <w:rPr>
          <w:rFonts w:asciiTheme="majorBidi" w:eastAsia="Times New Roman" w:hAnsiTheme="majorBidi" w:cstheme="majorBidi"/>
        </w:rPr>
        <w:t xml:space="preserve">: Eight channels of EEG signals will be acquired using </w:t>
      </w:r>
      <w:r w:rsidR="008A6327" w:rsidRPr="00CD439D">
        <w:rPr>
          <w:rFonts w:asciiTheme="majorBidi" w:eastAsia="Times New Roman" w:hAnsiTheme="majorBidi" w:cstheme="majorBidi"/>
        </w:rPr>
        <w:t xml:space="preserve">a </w:t>
      </w:r>
      <w:r w:rsidRPr="00CD439D">
        <w:rPr>
          <w:rFonts w:asciiTheme="majorBidi" w:eastAsia="Times New Roman" w:hAnsiTheme="majorBidi" w:cstheme="majorBidi"/>
        </w:rPr>
        <w:t xml:space="preserve">10-20 standard system. Electrodes will be placed in occipital and parietal areas. </w:t>
      </w:r>
      <w:r w:rsidR="008A6327" w:rsidRPr="00CD439D">
        <w:rPr>
          <w:rFonts w:asciiTheme="majorBidi" w:eastAsia="Times New Roman" w:hAnsiTheme="majorBidi" w:cstheme="majorBidi"/>
        </w:rPr>
        <w:t>The r</w:t>
      </w:r>
      <w:r w:rsidRPr="00CD439D">
        <w:rPr>
          <w:rFonts w:asciiTheme="majorBidi" w:eastAsia="Times New Roman" w:hAnsiTheme="majorBidi" w:cstheme="majorBidi"/>
        </w:rPr>
        <w:t xml:space="preserve">ight ear and </w:t>
      </w:r>
      <w:proofErr w:type="spellStart"/>
      <w:r w:rsidRPr="00CD439D">
        <w:rPr>
          <w:rFonts w:asciiTheme="majorBidi" w:eastAsia="Times New Roman" w:hAnsiTheme="majorBidi" w:cstheme="majorBidi"/>
        </w:rPr>
        <w:t>Fpz</w:t>
      </w:r>
      <w:proofErr w:type="spellEnd"/>
      <w:r w:rsidRPr="00CD439D">
        <w:rPr>
          <w:rFonts w:asciiTheme="majorBidi" w:eastAsia="Times New Roman" w:hAnsiTheme="majorBidi" w:cstheme="majorBidi"/>
        </w:rPr>
        <w:t xml:space="preserve"> are dedicated to reference and ground electrodes respectively. Online notch (50 Hz) and </w:t>
      </w:r>
      <w:proofErr w:type="spellStart"/>
      <w:r w:rsidRPr="00CD439D">
        <w:rPr>
          <w:rFonts w:asciiTheme="majorBidi" w:eastAsia="Times New Roman" w:hAnsiTheme="majorBidi" w:cstheme="majorBidi"/>
        </w:rPr>
        <w:t>bandpass</w:t>
      </w:r>
      <w:proofErr w:type="spellEnd"/>
      <w:r w:rsidRPr="00CD439D">
        <w:rPr>
          <w:rFonts w:asciiTheme="majorBidi" w:eastAsia="Times New Roman" w:hAnsiTheme="majorBidi" w:cstheme="majorBidi"/>
        </w:rPr>
        <w:t xml:space="preserve"> filters (2-100 Hz) will be used. The frequency sampling frequency in this study is 512 Hz. The location of EEG electrodes is depicted in Figure 2. Synchronization pulses/trigger signals </w:t>
      </w:r>
      <w:r w:rsidR="000B2D0B">
        <w:rPr>
          <w:rFonts w:asciiTheme="majorBidi" w:eastAsia="Times New Roman" w:hAnsiTheme="majorBidi" w:cstheme="majorBidi"/>
        </w:rPr>
        <w:t>will</w:t>
      </w:r>
      <w:r w:rsidRPr="00CD439D">
        <w:rPr>
          <w:rFonts w:asciiTheme="majorBidi" w:eastAsia="Times New Roman" w:hAnsiTheme="majorBidi" w:cstheme="majorBidi"/>
        </w:rPr>
        <w:t xml:space="preserve"> be recorded simultaneously with EEG signals.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6295"/>
      </w:tblGrid>
      <w:tr w:rsidR="00111FD7" w:rsidRPr="00CD439D" w14:paraId="3C5790C2" w14:textId="77777777" w:rsidTr="00283A4D">
        <w:tc>
          <w:tcPr>
            <w:tcW w:w="4495" w:type="dxa"/>
          </w:tcPr>
          <w:p w14:paraId="376675F3" w14:textId="3A258FD7" w:rsidR="00283A4D" w:rsidRPr="00CD439D" w:rsidRDefault="00283A4D" w:rsidP="00283A4D">
            <w:pPr>
              <w:jc w:val="both"/>
              <w:rPr>
                <w:rFonts w:asciiTheme="majorBidi" w:eastAsia="Times New Roman" w:hAnsiTheme="majorBidi" w:cstheme="majorBidi"/>
              </w:rPr>
            </w:pPr>
            <w:r w:rsidRPr="00CD439D">
              <w:rPr>
                <w:rFonts w:asciiTheme="majorBidi" w:hAnsiTheme="majorBidi" w:cstheme="majorBidi"/>
                <w:noProof/>
              </w:rPr>
              <w:drawing>
                <wp:inline distT="0" distB="0" distL="0" distR="0" wp14:anchorId="4E0BEBB1" wp14:editId="08D6CD07">
                  <wp:extent cx="2070641" cy="2019300"/>
                  <wp:effectExtent l="0" t="0" r="6350" b="0"/>
                  <wp:docPr id="47" name="Picture 47" descr="Frontiers | How Many People Could Use an SSVEP BCI? | Neuro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 descr="Frontiers | How Many People Could Use an SSVEP BCI? | Neuroscienc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16546" cy="2064067"/>
                          </a:xfrm>
                          <a:prstGeom prst="rect">
                            <a:avLst/>
                          </a:prstGeom>
                          <a:noFill/>
                          <a:ln>
                            <a:noFill/>
                          </a:ln>
                        </pic:spPr>
                      </pic:pic>
                    </a:graphicData>
                  </a:graphic>
                </wp:inline>
              </w:drawing>
            </w:r>
          </w:p>
        </w:tc>
        <w:tc>
          <w:tcPr>
            <w:tcW w:w="6295" w:type="dxa"/>
          </w:tcPr>
          <w:p w14:paraId="70C7CEDB" w14:textId="71A2EC22" w:rsidR="00283A4D" w:rsidRPr="00CD439D" w:rsidRDefault="00A15D1E" w:rsidP="00283A4D">
            <w:pPr>
              <w:jc w:val="both"/>
              <w:rPr>
                <w:rFonts w:asciiTheme="majorBidi" w:eastAsia="Times New Roman" w:hAnsiTheme="majorBidi" w:cstheme="majorBidi"/>
              </w:rPr>
            </w:pPr>
            <w:r w:rsidRPr="00CD439D">
              <w:rPr>
                <w:rFonts w:asciiTheme="majorBidi" w:hAnsiTheme="majorBidi" w:cstheme="majorBidi"/>
              </w:rPr>
              <w:object w:dxaOrig="5910" w:dyaOrig="3435" w14:anchorId="6081E108">
                <v:shape id="_x0000_i1026" type="#_x0000_t75" style="width:295.5pt;height:172.15pt" o:ole="">
                  <v:imagedata r:id="rId10" o:title=""/>
                </v:shape>
                <o:OLEObject Type="Embed" ProgID="PBrush" ShapeID="_x0000_i1026" DrawAspect="Content" ObjectID="_1715864415" r:id="rId11"/>
              </w:object>
            </w:r>
          </w:p>
        </w:tc>
      </w:tr>
      <w:tr w:rsidR="00111FD7" w:rsidRPr="00CD439D" w14:paraId="766D6CA4" w14:textId="77777777" w:rsidTr="00283A4D">
        <w:tc>
          <w:tcPr>
            <w:tcW w:w="4495" w:type="dxa"/>
          </w:tcPr>
          <w:p w14:paraId="470CEBC7" w14:textId="460F6609" w:rsidR="00283A4D" w:rsidRPr="00CD439D" w:rsidRDefault="00283A4D" w:rsidP="00283A4D">
            <w:pPr>
              <w:pStyle w:val="Caption"/>
              <w:bidi w:val="0"/>
              <w:jc w:val="both"/>
              <w:rPr>
                <w:rFonts w:asciiTheme="majorBidi" w:eastAsia="Times New Roman" w:hAnsiTheme="majorBidi" w:cstheme="majorBidi"/>
                <w:color w:val="auto"/>
                <w:sz w:val="18"/>
                <w:szCs w:val="18"/>
              </w:rPr>
            </w:pPr>
            <w:r w:rsidRPr="00CD439D">
              <w:rPr>
                <w:rFonts w:asciiTheme="majorBidi" w:hAnsiTheme="majorBidi" w:cstheme="majorBidi"/>
                <w:color w:val="auto"/>
                <w:sz w:val="18"/>
                <w:szCs w:val="18"/>
              </w:rPr>
              <w:t xml:space="preserve">Figure </w:t>
            </w:r>
            <w:r w:rsidRPr="00CD439D">
              <w:rPr>
                <w:rFonts w:asciiTheme="majorBidi" w:hAnsiTheme="majorBidi" w:cstheme="majorBidi"/>
                <w:color w:val="auto"/>
                <w:sz w:val="18"/>
                <w:szCs w:val="18"/>
              </w:rPr>
              <w:fldChar w:fldCharType="begin"/>
            </w:r>
            <w:r w:rsidRPr="00CD439D">
              <w:rPr>
                <w:rFonts w:asciiTheme="majorBidi" w:hAnsiTheme="majorBidi" w:cstheme="majorBidi"/>
                <w:color w:val="auto"/>
                <w:sz w:val="18"/>
                <w:szCs w:val="18"/>
              </w:rPr>
              <w:instrText xml:space="preserve"> SEQ Figure \* ARABIC </w:instrText>
            </w:r>
            <w:r w:rsidRPr="00CD439D">
              <w:rPr>
                <w:rFonts w:asciiTheme="majorBidi" w:hAnsiTheme="majorBidi" w:cstheme="majorBidi"/>
                <w:color w:val="auto"/>
                <w:sz w:val="18"/>
                <w:szCs w:val="18"/>
              </w:rPr>
              <w:fldChar w:fldCharType="separate"/>
            </w:r>
            <w:r w:rsidR="009E7B35">
              <w:rPr>
                <w:rFonts w:asciiTheme="majorBidi" w:hAnsiTheme="majorBidi" w:cstheme="majorBidi"/>
                <w:noProof/>
                <w:color w:val="auto"/>
                <w:sz w:val="18"/>
                <w:szCs w:val="18"/>
              </w:rPr>
              <w:t>2</w:t>
            </w:r>
            <w:r w:rsidRPr="00CD439D">
              <w:rPr>
                <w:rFonts w:asciiTheme="majorBidi" w:hAnsiTheme="majorBidi" w:cstheme="majorBidi"/>
                <w:noProof/>
                <w:color w:val="auto"/>
                <w:sz w:val="18"/>
                <w:szCs w:val="18"/>
              </w:rPr>
              <w:fldChar w:fldCharType="end"/>
            </w:r>
            <w:r w:rsidRPr="00CD439D">
              <w:rPr>
                <w:rFonts w:asciiTheme="majorBidi" w:hAnsiTheme="majorBidi" w:cstheme="majorBidi"/>
                <w:noProof/>
                <w:color w:val="auto"/>
                <w:sz w:val="18"/>
                <w:szCs w:val="18"/>
              </w:rPr>
              <w:t xml:space="preserve">: </w:t>
            </w:r>
            <w:r w:rsidRPr="00CD439D">
              <w:rPr>
                <w:rFonts w:asciiTheme="majorBidi" w:eastAsia="Times New Roman" w:hAnsiTheme="majorBidi" w:cstheme="majorBidi"/>
                <w:color w:val="auto"/>
                <w:sz w:val="18"/>
                <w:szCs w:val="18"/>
              </w:rPr>
              <w:t>The location of EEG electrodes.</w:t>
            </w:r>
          </w:p>
        </w:tc>
        <w:tc>
          <w:tcPr>
            <w:tcW w:w="6295" w:type="dxa"/>
          </w:tcPr>
          <w:p w14:paraId="55BE0908" w14:textId="0A7CC865" w:rsidR="00283A4D" w:rsidRPr="00CD439D" w:rsidRDefault="00283A4D" w:rsidP="00283A4D">
            <w:pPr>
              <w:pStyle w:val="Caption"/>
              <w:bidi w:val="0"/>
              <w:jc w:val="both"/>
              <w:rPr>
                <w:rFonts w:asciiTheme="majorBidi" w:eastAsia="Times New Roman" w:hAnsiTheme="majorBidi" w:cstheme="majorBidi"/>
                <w:i/>
                <w:iCs/>
                <w:color w:val="auto"/>
                <w:sz w:val="18"/>
                <w:szCs w:val="18"/>
                <w:u w:val="single"/>
              </w:rPr>
            </w:pPr>
            <w:r w:rsidRPr="00CD439D">
              <w:rPr>
                <w:rFonts w:asciiTheme="majorBidi" w:hAnsiTheme="majorBidi" w:cstheme="majorBidi"/>
                <w:color w:val="auto"/>
                <w:sz w:val="18"/>
                <w:szCs w:val="18"/>
              </w:rPr>
              <w:t>Figure 3</w:t>
            </w:r>
            <w:r w:rsidRPr="00CD439D">
              <w:rPr>
                <w:rFonts w:asciiTheme="majorBidi" w:hAnsiTheme="majorBidi" w:cstheme="majorBidi"/>
                <w:noProof/>
                <w:color w:val="auto"/>
                <w:sz w:val="18"/>
                <w:szCs w:val="18"/>
              </w:rPr>
              <w:t xml:space="preserve">: </w:t>
            </w:r>
            <w:r w:rsidRPr="00CD439D">
              <w:rPr>
                <w:rFonts w:asciiTheme="majorBidi" w:eastAsia="Times New Roman" w:hAnsiTheme="majorBidi" w:cstheme="majorBidi"/>
                <w:color w:val="auto"/>
                <w:sz w:val="18"/>
                <w:szCs w:val="18"/>
              </w:rPr>
              <w:t>General block diagram of the experimental setup and data analysis.</w:t>
            </w:r>
          </w:p>
        </w:tc>
      </w:tr>
    </w:tbl>
    <w:p w14:paraId="09F7FDB9" w14:textId="21C3411C" w:rsidR="006B61B3" w:rsidRPr="00CD439D" w:rsidRDefault="002D5FEB" w:rsidP="003E5652">
      <w:pPr>
        <w:spacing w:before="240" w:line="240" w:lineRule="auto"/>
        <w:jc w:val="both"/>
        <w:rPr>
          <w:rFonts w:asciiTheme="majorBidi" w:eastAsia="Times New Roman" w:hAnsiTheme="majorBidi" w:cstheme="majorBidi"/>
        </w:rPr>
      </w:pPr>
      <w:r w:rsidRPr="00CD439D">
        <w:rPr>
          <w:rFonts w:asciiTheme="majorBidi" w:eastAsia="Times New Roman" w:hAnsiTheme="majorBidi" w:cstheme="majorBidi"/>
          <w:i/>
          <w:iCs/>
          <w:u w:val="single"/>
        </w:rPr>
        <w:t>Data analysis</w:t>
      </w:r>
      <w:r w:rsidR="00283A4D" w:rsidRPr="00CD439D">
        <w:rPr>
          <w:rFonts w:asciiTheme="majorBidi" w:eastAsia="Times New Roman" w:hAnsiTheme="majorBidi" w:cstheme="majorBidi"/>
        </w:rPr>
        <w:t>.</w:t>
      </w:r>
      <w:r w:rsidRPr="00CD439D">
        <w:rPr>
          <w:rFonts w:asciiTheme="majorBidi" w:eastAsia="Times New Roman" w:hAnsiTheme="majorBidi" w:cstheme="majorBidi"/>
        </w:rPr>
        <w:t xml:space="preserve"> Firstly, EEG data will be preprocessed with a baseline correction and offline appropriate </w:t>
      </w:r>
      <w:proofErr w:type="spellStart"/>
      <w:r w:rsidRPr="00CD439D">
        <w:rPr>
          <w:rFonts w:asciiTheme="majorBidi" w:eastAsia="Times New Roman" w:hAnsiTheme="majorBidi" w:cstheme="majorBidi"/>
        </w:rPr>
        <w:t>bandpass</w:t>
      </w:r>
      <w:proofErr w:type="spellEnd"/>
      <w:r w:rsidRPr="00CD439D">
        <w:rPr>
          <w:rFonts w:asciiTheme="majorBidi" w:eastAsia="Times New Roman" w:hAnsiTheme="majorBidi" w:cstheme="majorBidi"/>
        </w:rPr>
        <w:t xml:space="preserve"> filters. Then the data of each trial will be extracted using triggers/ synchronization pulses. After the preprocessing, extracted signals of each trial will be analyzed with time, frequency, and time-frequency analysis. Informative features for each analysis will be used in the input table of machine learning methods. Machine learning methods (e.g., SVM, Decision tree, etc.) classify the signals and determine the output command. A general block diagram of the experimental setup and data analysis is illustrated in Figure 3. </w:t>
      </w:r>
      <w:r w:rsidR="006B61B3">
        <w:rPr>
          <w:rFonts w:asciiTheme="majorBidi" w:eastAsia="Times New Roman" w:hAnsiTheme="majorBidi" w:cstheme="majorBidi"/>
        </w:rPr>
        <w:t xml:space="preserve">Further, the data from the SCQ, </w:t>
      </w:r>
      <w:r w:rsidR="003E5652">
        <w:rPr>
          <w:rFonts w:asciiTheme="majorBidi" w:hAnsiTheme="majorBidi" w:cstheme="majorBidi"/>
        </w:rPr>
        <w:t>PPVT-5</w:t>
      </w:r>
      <w:r w:rsidR="006B61B3">
        <w:rPr>
          <w:rFonts w:asciiTheme="majorBidi" w:hAnsiTheme="majorBidi" w:cstheme="majorBidi"/>
        </w:rPr>
        <w:t>,</w:t>
      </w:r>
      <w:r w:rsidR="006B61B3">
        <w:rPr>
          <w:rFonts w:asciiTheme="majorBidi" w:eastAsia="Times New Roman" w:hAnsiTheme="majorBidi" w:cstheme="majorBidi"/>
        </w:rPr>
        <w:t xml:space="preserve"> and ERSI will be reported and analyzed descriptively. </w:t>
      </w:r>
    </w:p>
    <w:p w14:paraId="26A1132E" w14:textId="258B9FF3" w:rsidR="002D5FEB" w:rsidRDefault="002D5FEB" w:rsidP="006B61B3">
      <w:pPr>
        <w:spacing w:after="0" w:line="240" w:lineRule="auto"/>
        <w:jc w:val="both"/>
        <w:rPr>
          <w:rFonts w:asciiTheme="majorBidi" w:eastAsia="Times New Roman" w:hAnsiTheme="majorBidi" w:cstheme="majorBidi"/>
        </w:rPr>
      </w:pPr>
      <w:r w:rsidRPr="00CD439D">
        <w:rPr>
          <w:rFonts w:asciiTheme="majorBidi" w:eastAsia="Times New Roman" w:hAnsiTheme="majorBidi" w:cstheme="majorBidi"/>
          <w:i/>
          <w:iCs/>
          <w:u w:val="single"/>
        </w:rPr>
        <w:t>Performance analysis</w:t>
      </w:r>
      <w:r w:rsidR="00283A4D" w:rsidRPr="00CD439D">
        <w:rPr>
          <w:rFonts w:asciiTheme="majorBidi" w:eastAsia="Times New Roman" w:hAnsiTheme="majorBidi" w:cstheme="majorBidi"/>
        </w:rPr>
        <w:t xml:space="preserve">. </w:t>
      </w:r>
      <w:r w:rsidRPr="00CD439D">
        <w:rPr>
          <w:rFonts w:asciiTheme="majorBidi" w:eastAsia="Times New Roman" w:hAnsiTheme="majorBidi" w:cstheme="majorBidi"/>
        </w:rPr>
        <w:t>Two well-known criteria will be measured for validation of the analysis. Accuracy (</w:t>
      </w:r>
      <w:proofErr w:type="spellStart"/>
      <w:r w:rsidRPr="00CD439D">
        <w:rPr>
          <w:rFonts w:asciiTheme="majorBidi" w:eastAsia="Times New Roman" w:hAnsiTheme="majorBidi" w:cstheme="majorBidi"/>
        </w:rPr>
        <w:t>Acc</w:t>
      </w:r>
      <w:proofErr w:type="spellEnd"/>
      <w:r w:rsidRPr="00CD439D">
        <w:rPr>
          <w:rFonts w:asciiTheme="majorBidi" w:eastAsia="Times New Roman" w:hAnsiTheme="majorBidi" w:cstheme="majorBidi"/>
        </w:rPr>
        <w:t xml:space="preserve">) defines the fraction of corrected trials </w:t>
      </w:r>
      <w:r w:rsidR="008A6327" w:rsidRPr="00CD439D">
        <w:rPr>
          <w:rFonts w:asciiTheme="majorBidi" w:eastAsia="Times New Roman" w:hAnsiTheme="majorBidi" w:cstheme="majorBidi"/>
        </w:rPr>
        <w:t>for</w:t>
      </w:r>
      <w:r w:rsidRPr="00CD439D">
        <w:rPr>
          <w:rFonts w:asciiTheme="majorBidi" w:eastAsia="Times New Roman" w:hAnsiTheme="majorBidi" w:cstheme="majorBidi"/>
        </w:rPr>
        <w:t xml:space="preserve"> all trials</w:t>
      </w:r>
      <w:r w:rsidR="006B61B3">
        <w:rPr>
          <w:rFonts w:asciiTheme="majorBidi" w:eastAsia="Times New Roman" w:hAnsiTheme="majorBidi" w:cstheme="majorBidi"/>
        </w:rPr>
        <w:t xml:space="preserve"> (Eq.1)</w:t>
      </w:r>
      <w:r w:rsidRPr="00CD439D">
        <w:rPr>
          <w:rFonts w:asciiTheme="majorBidi" w:eastAsia="Times New Roman" w:hAnsiTheme="majorBidi" w:cstheme="majorBidi"/>
        </w:rPr>
        <w:t>.</w:t>
      </w:r>
      <w:r w:rsidR="006B61B3" w:rsidRPr="006B61B3">
        <w:rPr>
          <w:rFonts w:asciiTheme="majorBidi" w:eastAsia="Times New Roman" w:hAnsiTheme="majorBidi" w:cstheme="majorBidi"/>
        </w:rPr>
        <w:t xml:space="preserve"> </w:t>
      </w:r>
      <w:r w:rsidR="006B61B3" w:rsidRPr="00CD439D">
        <w:rPr>
          <w:rFonts w:asciiTheme="majorBidi" w:eastAsia="Times New Roman" w:hAnsiTheme="majorBidi" w:cstheme="majorBidi"/>
        </w:rPr>
        <w:t xml:space="preserve">Information transfer rate (ITR). </w:t>
      </w:r>
      <w:r w:rsidR="006B61B3" w:rsidRPr="00CD439D">
        <w:rPr>
          <w:rFonts w:asciiTheme="majorBidi" w:hAnsiTheme="majorBidi" w:cstheme="majorBidi"/>
          <w:shd w:val="clear" w:color="auto" w:fill="FFFFFF"/>
        </w:rPr>
        <w:t> </w:t>
      </w:r>
      <w:r w:rsidR="006B61B3" w:rsidRPr="00CD439D">
        <w:rPr>
          <w:rFonts w:asciiTheme="majorBidi" w:eastAsia="Times New Roman" w:hAnsiTheme="majorBidi" w:cstheme="majorBidi"/>
        </w:rPr>
        <w:t>A general evaluation metric devised for BCI systems determines the amount of information that is conveyed by a system's output.</w:t>
      </w:r>
      <w:r w:rsidR="006B61B3">
        <w:rPr>
          <w:rFonts w:asciiTheme="majorBidi" w:eastAsia="Times New Roman" w:hAnsiTheme="majorBidi" w:cstheme="majorBidi"/>
        </w:rPr>
        <w:t xml:space="preserve"> ITR is equal to </w:t>
      </w:r>
      <w:r w:rsidR="006B61B3" w:rsidRPr="00CD439D">
        <w:rPr>
          <w:rFonts w:asciiTheme="majorBidi" w:eastAsia="Times New Roman" w:hAnsiTheme="majorBidi" w:cstheme="majorBidi"/>
        </w:rPr>
        <w:t>information transferred in bits per trial</w:t>
      </w:r>
      <w:r w:rsidR="006B61B3">
        <w:rPr>
          <w:rFonts w:asciiTheme="majorBidi" w:eastAsia="Times New Roman" w:hAnsiTheme="majorBidi" w:cstheme="majorBidi"/>
        </w:rPr>
        <w:t xml:space="preserve">, </w:t>
      </w:r>
      <w:r w:rsidR="006B61B3" w:rsidRPr="00CD439D">
        <w:rPr>
          <w:rFonts w:asciiTheme="majorBidi" w:eastAsia="Times New Roman" w:hAnsiTheme="majorBidi" w:cstheme="majorBidi"/>
        </w:rPr>
        <w:t>N= number of targets</w:t>
      </w:r>
      <w:r w:rsidR="006B61B3">
        <w:rPr>
          <w:rFonts w:asciiTheme="majorBidi" w:eastAsia="Times New Roman" w:hAnsiTheme="majorBidi" w:cstheme="majorBidi"/>
        </w:rPr>
        <w:t xml:space="preserve">, and P is equal to the </w:t>
      </w:r>
      <w:r w:rsidR="006B61B3" w:rsidRPr="00CD439D">
        <w:rPr>
          <w:rFonts w:asciiTheme="majorBidi" w:eastAsia="Times New Roman" w:hAnsiTheme="majorBidi" w:cstheme="majorBidi"/>
        </w:rPr>
        <w:t>classification accuracy. It is calculated by dividing the number of correct command classifications by the total number of classified commands</w:t>
      </w:r>
      <w:r w:rsidR="006B61B3">
        <w:rPr>
          <w:rFonts w:asciiTheme="majorBidi" w:eastAsia="Times New Roman" w:hAnsiTheme="majorBidi" w:cstheme="majorBidi"/>
        </w:rPr>
        <w:t xml:space="preserve"> (Eq.2)</w:t>
      </w:r>
      <w:r w:rsidR="006B61B3" w:rsidRPr="00CD439D">
        <w:rPr>
          <w:rFonts w:asciiTheme="majorBidi" w:eastAsia="Times New Roma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5845"/>
      </w:tblGrid>
      <w:tr w:rsidR="006B61B3" w14:paraId="6B2ED3B4" w14:textId="77777777" w:rsidTr="006B61B3">
        <w:tc>
          <w:tcPr>
            <w:tcW w:w="4945" w:type="dxa"/>
          </w:tcPr>
          <w:p w14:paraId="785387BB" w14:textId="188C4766" w:rsidR="006B61B3" w:rsidRDefault="006B61B3" w:rsidP="006B61B3">
            <w:pPr>
              <w:jc w:val="both"/>
              <w:rPr>
                <w:rFonts w:asciiTheme="majorBidi" w:eastAsia="Times New Roman" w:hAnsiTheme="majorBidi" w:cstheme="majorBidi"/>
              </w:rPr>
            </w:pPr>
            <m:oMath>
              <m:r>
                <w:rPr>
                  <w:rFonts w:ascii="Cambria Math" w:eastAsia="Times New Roman" w:hAnsi="Cambria Math" w:cstheme="majorBidi"/>
                  <w:sz w:val="24"/>
                  <w:szCs w:val="24"/>
                </w:rPr>
                <m:t>Acc=</m:t>
              </m:r>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 Correct selected trials</m:t>
                  </m:r>
                </m:num>
                <m:den>
                  <m:r>
                    <w:rPr>
                      <w:rFonts w:ascii="Cambria Math" w:eastAsia="Times New Roman" w:hAnsi="Cambria Math" w:cstheme="majorBidi"/>
                      <w:sz w:val="24"/>
                      <w:szCs w:val="24"/>
                    </w:rPr>
                    <m:t xml:space="preserve"> # All trials</m:t>
                  </m:r>
                </m:den>
              </m:f>
            </m:oMath>
            <w:r>
              <w:rPr>
                <w:rFonts w:asciiTheme="majorBidi" w:eastAsia="Times New Roman" w:hAnsiTheme="majorBidi" w:cstheme="majorBidi"/>
              </w:rPr>
              <w:t xml:space="preserve">    </w:t>
            </w:r>
            <w:r w:rsidRPr="00CD439D">
              <w:rPr>
                <w:rFonts w:asciiTheme="majorBidi" w:eastAsia="Times New Roman" w:hAnsiTheme="majorBidi" w:cstheme="majorBidi"/>
              </w:rPr>
              <w:t xml:space="preserve">  </w:t>
            </w:r>
            <w:r w:rsidRPr="004D0962">
              <w:rPr>
                <w:rFonts w:asciiTheme="majorBidi" w:eastAsia="Times New Roman" w:hAnsiTheme="majorBidi" w:cstheme="majorBidi"/>
                <w:sz w:val="20"/>
                <w:szCs w:val="20"/>
              </w:rPr>
              <w:t>(Eq.1)</w:t>
            </w:r>
          </w:p>
        </w:tc>
        <w:tc>
          <w:tcPr>
            <w:tcW w:w="5845" w:type="dxa"/>
          </w:tcPr>
          <w:p w14:paraId="378B0440" w14:textId="09AEFBE6" w:rsidR="006B61B3" w:rsidRDefault="006B61B3" w:rsidP="008847D7">
            <w:pPr>
              <w:jc w:val="both"/>
              <w:rPr>
                <w:rFonts w:asciiTheme="majorBidi" w:eastAsia="Times New Roman" w:hAnsiTheme="majorBidi" w:cstheme="majorBidi"/>
              </w:rPr>
            </w:pPr>
            <m:oMathPara>
              <m:oMath>
                <m:r>
                  <w:rPr>
                    <w:rFonts w:ascii="Cambria Math" w:eastAsia="Times New Roman" w:hAnsi="Cambria Math" w:cstheme="majorBidi"/>
                    <w:sz w:val="18"/>
                    <w:szCs w:val="18"/>
                  </w:rPr>
                  <m:t>ITR=</m:t>
                </m:r>
                <m:sSub>
                  <m:sSubPr>
                    <m:ctrlPr>
                      <w:rPr>
                        <w:rFonts w:ascii="Cambria Math" w:eastAsia="Times New Roman" w:hAnsi="Cambria Math" w:cstheme="majorBidi"/>
                        <w:i/>
                        <w:sz w:val="18"/>
                        <w:szCs w:val="18"/>
                      </w:rPr>
                    </m:ctrlPr>
                  </m:sSubPr>
                  <m:e>
                    <m:r>
                      <w:rPr>
                        <w:rFonts w:ascii="Cambria Math" w:eastAsia="Times New Roman" w:hAnsi="Cambria Math" w:cstheme="majorBidi"/>
                        <w:sz w:val="18"/>
                        <w:szCs w:val="18"/>
                      </w:rPr>
                      <m:t>log</m:t>
                    </m:r>
                  </m:e>
                  <m:sub>
                    <m:r>
                      <w:rPr>
                        <w:rFonts w:ascii="Cambria Math" w:eastAsia="Times New Roman" w:hAnsi="Cambria Math" w:cstheme="majorBidi"/>
                        <w:sz w:val="18"/>
                        <w:szCs w:val="18"/>
                      </w:rPr>
                      <m:t>2</m:t>
                    </m:r>
                  </m:sub>
                </m:sSub>
                <m:r>
                  <w:rPr>
                    <w:rFonts w:ascii="Cambria Math" w:eastAsia="Times New Roman" w:hAnsi="Cambria Math" w:cstheme="majorBidi"/>
                    <w:sz w:val="18"/>
                    <w:szCs w:val="18"/>
                  </w:rPr>
                  <m:t xml:space="preserve">N+P </m:t>
                </m:r>
                <m:sSub>
                  <m:sSubPr>
                    <m:ctrlPr>
                      <w:rPr>
                        <w:rFonts w:ascii="Cambria Math" w:eastAsia="Times New Roman" w:hAnsi="Cambria Math" w:cstheme="majorBidi"/>
                        <w:i/>
                        <w:sz w:val="18"/>
                        <w:szCs w:val="18"/>
                      </w:rPr>
                    </m:ctrlPr>
                  </m:sSubPr>
                  <m:e>
                    <m:r>
                      <w:rPr>
                        <w:rFonts w:ascii="Cambria Math" w:eastAsia="Times New Roman" w:hAnsi="Cambria Math" w:cstheme="majorBidi"/>
                        <w:sz w:val="18"/>
                        <w:szCs w:val="18"/>
                      </w:rPr>
                      <m:t>log</m:t>
                    </m:r>
                  </m:e>
                  <m:sub>
                    <m:r>
                      <w:rPr>
                        <w:rFonts w:ascii="Cambria Math" w:eastAsia="Times New Roman" w:hAnsi="Cambria Math" w:cstheme="majorBidi"/>
                        <w:sz w:val="18"/>
                        <w:szCs w:val="18"/>
                      </w:rPr>
                      <m:t>2</m:t>
                    </m:r>
                  </m:sub>
                </m:sSub>
                <m:r>
                  <w:rPr>
                    <w:rFonts w:ascii="Cambria Math" w:eastAsia="Times New Roman" w:hAnsi="Cambria Math" w:cstheme="majorBidi"/>
                    <w:sz w:val="18"/>
                    <w:szCs w:val="18"/>
                  </w:rPr>
                  <m:t>P+</m:t>
                </m:r>
                <m:d>
                  <m:dPr>
                    <m:ctrlPr>
                      <w:rPr>
                        <w:rFonts w:ascii="Cambria Math" w:eastAsia="Times New Roman" w:hAnsi="Cambria Math" w:cstheme="majorBidi"/>
                        <w:i/>
                        <w:sz w:val="18"/>
                        <w:szCs w:val="18"/>
                      </w:rPr>
                    </m:ctrlPr>
                  </m:dPr>
                  <m:e>
                    <m:r>
                      <w:rPr>
                        <w:rFonts w:ascii="Cambria Math" w:eastAsia="Times New Roman" w:hAnsi="Cambria Math" w:cstheme="majorBidi"/>
                        <w:sz w:val="18"/>
                        <w:szCs w:val="18"/>
                      </w:rPr>
                      <m:t>1-P</m:t>
                    </m:r>
                  </m:e>
                </m:d>
                <m:r>
                  <w:rPr>
                    <w:rFonts w:ascii="Cambria Math" w:eastAsia="Times New Roman" w:hAnsi="Cambria Math" w:cstheme="majorBidi"/>
                    <w:sz w:val="18"/>
                    <w:szCs w:val="18"/>
                  </w:rPr>
                  <m:t xml:space="preserve"> </m:t>
                </m:r>
                <m:sSub>
                  <m:sSubPr>
                    <m:ctrlPr>
                      <w:rPr>
                        <w:rFonts w:ascii="Cambria Math" w:eastAsia="Times New Roman" w:hAnsi="Cambria Math" w:cstheme="majorBidi"/>
                        <w:i/>
                        <w:sz w:val="18"/>
                        <w:szCs w:val="18"/>
                      </w:rPr>
                    </m:ctrlPr>
                  </m:sSubPr>
                  <m:e>
                    <m:r>
                      <w:rPr>
                        <w:rFonts w:ascii="Cambria Math" w:eastAsia="Times New Roman" w:hAnsi="Cambria Math" w:cstheme="majorBidi"/>
                        <w:sz w:val="18"/>
                        <w:szCs w:val="18"/>
                      </w:rPr>
                      <m:t>log</m:t>
                    </m:r>
                  </m:e>
                  <m:sub>
                    <m:r>
                      <w:rPr>
                        <w:rFonts w:ascii="Cambria Math" w:eastAsia="Times New Roman" w:hAnsi="Cambria Math" w:cstheme="majorBidi"/>
                        <w:sz w:val="18"/>
                        <w:szCs w:val="18"/>
                      </w:rPr>
                      <m:t>2</m:t>
                    </m:r>
                  </m:sub>
                </m:sSub>
                <m:d>
                  <m:dPr>
                    <m:ctrlPr>
                      <w:rPr>
                        <w:rFonts w:ascii="Cambria Math" w:eastAsia="Times New Roman" w:hAnsi="Cambria Math" w:cstheme="majorBidi"/>
                        <w:i/>
                        <w:sz w:val="18"/>
                        <w:szCs w:val="18"/>
                      </w:rPr>
                    </m:ctrlPr>
                  </m:dPr>
                  <m:e>
                    <m:f>
                      <m:fPr>
                        <m:ctrlPr>
                          <w:rPr>
                            <w:rFonts w:ascii="Cambria Math" w:eastAsia="Times New Roman" w:hAnsi="Cambria Math" w:cstheme="majorBidi"/>
                            <w:i/>
                            <w:sz w:val="18"/>
                            <w:szCs w:val="18"/>
                          </w:rPr>
                        </m:ctrlPr>
                      </m:fPr>
                      <m:num>
                        <m:r>
                          <w:rPr>
                            <w:rFonts w:ascii="Cambria Math" w:eastAsia="Times New Roman" w:hAnsi="Cambria Math" w:cstheme="majorBidi"/>
                            <w:sz w:val="18"/>
                            <w:szCs w:val="18"/>
                          </w:rPr>
                          <m:t>1-P</m:t>
                        </m:r>
                      </m:num>
                      <m:den>
                        <m:r>
                          <w:rPr>
                            <w:rFonts w:ascii="Cambria Math" w:eastAsia="Times New Roman" w:hAnsi="Cambria Math" w:cstheme="majorBidi"/>
                            <w:sz w:val="18"/>
                            <w:szCs w:val="18"/>
                          </w:rPr>
                          <m:t>N-1</m:t>
                        </m:r>
                      </m:den>
                    </m:f>
                  </m:e>
                </m:d>
                <m:r>
                  <w:rPr>
                    <w:rFonts w:ascii="Cambria Math" w:eastAsia="Times New Roman" w:hAnsi="Cambria Math" w:cstheme="majorBidi"/>
                    <w:sz w:val="18"/>
                    <w:szCs w:val="18"/>
                  </w:rPr>
                  <m:t xml:space="preserve">                 </m:t>
                </m:r>
                <m:r>
                  <m:rPr>
                    <m:sty m:val="p"/>
                  </m:rPr>
                  <w:rPr>
                    <w:rFonts w:ascii="Cambria Math" w:eastAsia="Times New Roman" w:hAnsi="Cambria Math" w:cstheme="majorBidi"/>
                    <w:sz w:val="18"/>
                    <w:szCs w:val="18"/>
                  </w:rPr>
                  <m:t>(Eq.2)</m:t>
                </m:r>
              </m:oMath>
            </m:oMathPara>
          </w:p>
        </w:tc>
      </w:tr>
    </w:tbl>
    <w:p w14:paraId="000E3446" w14:textId="2FCB0A0E" w:rsidR="00D27058" w:rsidRPr="00CD439D" w:rsidRDefault="00D27058" w:rsidP="00283A4D">
      <w:pPr>
        <w:tabs>
          <w:tab w:val="left" w:pos="1323"/>
        </w:tabs>
        <w:spacing w:line="240" w:lineRule="auto"/>
        <w:jc w:val="both"/>
        <w:rPr>
          <w:rFonts w:asciiTheme="majorBidi" w:hAnsiTheme="majorBidi" w:cstheme="majorBidi"/>
        </w:rPr>
      </w:pPr>
    </w:p>
    <w:p w14:paraId="750340F3" w14:textId="77F73F13" w:rsidR="003D1346" w:rsidRPr="00CD439D" w:rsidRDefault="003D1346" w:rsidP="00283A4D">
      <w:pPr>
        <w:tabs>
          <w:tab w:val="left" w:pos="1323"/>
        </w:tabs>
        <w:spacing w:line="240" w:lineRule="auto"/>
        <w:jc w:val="both"/>
        <w:rPr>
          <w:rFonts w:asciiTheme="majorBidi" w:hAnsiTheme="majorBidi" w:cstheme="majorBidi"/>
        </w:rPr>
      </w:pPr>
    </w:p>
    <w:p w14:paraId="0133E1C5" w14:textId="144651FD" w:rsidR="003D1346" w:rsidRDefault="003D1346" w:rsidP="00283A4D">
      <w:pPr>
        <w:tabs>
          <w:tab w:val="left" w:pos="1323"/>
        </w:tabs>
        <w:spacing w:line="240" w:lineRule="auto"/>
        <w:jc w:val="both"/>
        <w:rPr>
          <w:rFonts w:asciiTheme="majorBidi" w:hAnsiTheme="majorBidi" w:cstheme="majorBidi"/>
        </w:rPr>
      </w:pPr>
    </w:p>
    <w:p w14:paraId="5B12D463" w14:textId="781EF1E4" w:rsidR="00BD747B" w:rsidRDefault="00BD747B" w:rsidP="00283A4D">
      <w:pPr>
        <w:tabs>
          <w:tab w:val="left" w:pos="1323"/>
        </w:tabs>
        <w:spacing w:line="240" w:lineRule="auto"/>
        <w:jc w:val="both"/>
        <w:rPr>
          <w:rFonts w:asciiTheme="majorBidi" w:hAnsiTheme="majorBidi" w:cstheme="majorBidi"/>
        </w:rPr>
      </w:pPr>
      <w:bookmarkStart w:id="0" w:name="_GoBack"/>
      <w:bookmarkEnd w:id="0"/>
    </w:p>
    <w:p w14:paraId="1B6624C6" w14:textId="34FD69CA" w:rsidR="00A7112D" w:rsidRPr="007C70FE" w:rsidRDefault="00A7112D" w:rsidP="00283A4D">
      <w:pPr>
        <w:tabs>
          <w:tab w:val="left" w:pos="1323"/>
        </w:tabs>
        <w:spacing w:line="240" w:lineRule="auto"/>
        <w:jc w:val="both"/>
        <w:rPr>
          <w:rFonts w:asciiTheme="majorBidi" w:hAnsiTheme="majorBidi" w:cstheme="majorBidi"/>
          <w:i/>
          <w:iCs/>
          <w:color w:val="0070C0"/>
        </w:rPr>
      </w:pPr>
      <w:r w:rsidRPr="007C70FE">
        <w:rPr>
          <w:rFonts w:asciiTheme="majorBidi" w:hAnsiTheme="majorBidi" w:cstheme="majorBidi"/>
          <w:i/>
          <w:iCs/>
          <w:color w:val="0070C0"/>
        </w:rPr>
        <w:lastRenderedPageBreak/>
        <w:t xml:space="preserve">Detailed budget and </w:t>
      </w:r>
      <w:r w:rsidRPr="007C70FE">
        <w:rPr>
          <w:rFonts w:asciiTheme="majorBidi" w:hAnsiTheme="majorBidi" w:cstheme="majorBidi"/>
          <w:i/>
          <w:iCs/>
          <w:color w:val="0070C0"/>
          <w:u w:val="single"/>
        </w:rPr>
        <w:t>budget</w:t>
      </w:r>
      <w:r w:rsidRPr="007C70FE">
        <w:rPr>
          <w:rFonts w:asciiTheme="majorBidi" w:hAnsiTheme="majorBidi" w:cstheme="majorBidi"/>
          <w:i/>
          <w:iCs/>
          <w:color w:val="0070C0"/>
        </w:rPr>
        <w:t xml:space="preserve"> justification with timeline</w:t>
      </w:r>
    </w:p>
    <w:p w14:paraId="779C179D" w14:textId="653E1632" w:rsidR="00482240" w:rsidRDefault="00D27058" w:rsidP="00283A4D">
      <w:pPr>
        <w:tabs>
          <w:tab w:val="left" w:pos="1323"/>
        </w:tabs>
        <w:spacing w:line="240" w:lineRule="auto"/>
        <w:jc w:val="both"/>
        <w:rPr>
          <w:rFonts w:asciiTheme="majorBidi" w:hAnsiTheme="majorBidi" w:cstheme="majorBidi"/>
        </w:rPr>
      </w:pPr>
      <w:r w:rsidRPr="00CD439D">
        <w:rPr>
          <w:rFonts w:asciiTheme="majorBidi" w:hAnsiTheme="majorBidi" w:cstheme="majorBidi"/>
          <w:noProof/>
        </w:rPr>
        <w:drawing>
          <wp:inline distT="0" distB="0" distL="0" distR="0" wp14:anchorId="56EC4B22" wp14:editId="049DF7E2">
            <wp:extent cx="6858000" cy="2137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137110"/>
                    </a:xfrm>
                    <a:prstGeom prst="rect">
                      <a:avLst/>
                    </a:prstGeom>
                    <a:noFill/>
                    <a:ln>
                      <a:noFill/>
                    </a:ln>
                  </pic:spPr>
                </pic:pic>
              </a:graphicData>
            </a:graphic>
          </wp:inline>
        </w:drawing>
      </w:r>
    </w:p>
    <w:p w14:paraId="48DE3C99" w14:textId="3A6645DC" w:rsidR="00E553D8" w:rsidRPr="00CD439D" w:rsidRDefault="00E553D8" w:rsidP="00283A4D">
      <w:pPr>
        <w:tabs>
          <w:tab w:val="left" w:pos="1323"/>
        </w:tabs>
        <w:spacing w:line="240" w:lineRule="auto"/>
        <w:jc w:val="both"/>
        <w:rPr>
          <w:rFonts w:asciiTheme="majorBidi" w:hAnsiTheme="majorBidi" w:cstheme="majorBidi"/>
        </w:rPr>
      </w:pPr>
    </w:p>
    <w:p w14:paraId="6B0610F1" w14:textId="77777777" w:rsidR="005812F4" w:rsidRPr="00A25B6C" w:rsidRDefault="005812F4" w:rsidP="00283A4D">
      <w:pPr>
        <w:pStyle w:val="Bibliography"/>
        <w:spacing w:line="240" w:lineRule="auto"/>
        <w:jc w:val="both"/>
        <w:rPr>
          <w:rFonts w:asciiTheme="majorBidi" w:hAnsiTheme="majorBidi" w:cstheme="majorBidi"/>
          <w:b/>
          <w:bCs/>
          <w:sz w:val="11"/>
          <w:szCs w:val="11"/>
        </w:rPr>
      </w:pPr>
      <w:r w:rsidRPr="00A25B6C">
        <w:rPr>
          <w:rFonts w:asciiTheme="majorBidi" w:hAnsiTheme="majorBidi" w:cstheme="majorBidi"/>
          <w:b/>
          <w:bCs/>
          <w:sz w:val="11"/>
          <w:szCs w:val="11"/>
        </w:rPr>
        <w:t>References</w:t>
      </w:r>
    </w:p>
    <w:p w14:paraId="7FE7108D" w14:textId="77777777" w:rsidR="007C70FE" w:rsidRPr="00A25B6C" w:rsidRDefault="005812F4"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fldChar w:fldCharType="begin"/>
      </w:r>
      <w:r w:rsidR="007C70FE" w:rsidRPr="00A25B6C">
        <w:rPr>
          <w:rFonts w:asciiTheme="majorBidi" w:hAnsiTheme="majorBidi" w:cstheme="majorBidi"/>
          <w:sz w:val="11"/>
          <w:szCs w:val="11"/>
        </w:rPr>
        <w:instrText xml:space="preserve"> ADDIN ZOTERO_BIBL {"uncited":[],"omitted":[],"custom":[]} CSL_BIBLIOGRAPHY </w:instrText>
      </w:r>
      <w:r w:rsidRPr="00A25B6C">
        <w:rPr>
          <w:rFonts w:asciiTheme="majorBidi" w:hAnsiTheme="majorBidi" w:cstheme="majorBidi"/>
          <w:sz w:val="11"/>
          <w:szCs w:val="11"/>
        </w:rPr>
        <w:fldChar w:fldCharType="separate"/>
      </w:r>
      <w:r w:rsidR="007C70FE" w:rsidRPr="00A25B6C">
        <w:rPr>
          <w:rFonts w:asciiTheme="majorBidi" w:hAnsiTheme="majorBidi" w:cstheme="majorBidi"/>
          <w:sz w:val="11"/>
          <w:szCs w:val="11"/>
        </w:rPr>
        <w:t>1.</w:t>
      </w:r>
      <w:r w:rsidR="007C70FE" w:rsidRPr="00A25B6C">
        <w:rPr>
          <w:rFonts w:asciiTheme="majorBidi" w:hAnsiTheme="majorBidi" w:cstheme="majorBidi"/>
          <w:sz w:val="11"/>
          <w:szCs w:val="11"/>
        </w:rPr>
        <w:tab/>
      </w:r>
      <w:r w:rsidR="007C70FE" w:rsidRPr="00A25B6C">
        <w:rPr>
          <w:rFonts w:asciiTheme="majorBidi" w:hAnsiTheme="majorBidi" w:cstheme="majorBidi"/>
          <w:i/>
          <w:iCs/>
          <w:sz w:val="11"/>
          <w:szCs w:val="11"/>
        </w:rPr>
        <w:t>Diagnostic and statistical manual of mental disorders: DSM-5</w:t>
      </w:r>
      <w:r w:rsidR="007C70FE" w:rsidRPr="00A25B6C">
        <w:rPr>
          <w:rFonts w:asciiTheme="majorBidi" w:hAnsiTheme="majorBidi" w:cstheme="majorBidi"/>
          <w:i/>
          <w:iCs/>
          <w:sz w:val="11"/>
          <w:szCs w:val="11"/>
          <w:vertAlign w:val="superscript"/>
        </w:rPr>
        <w:t>TM</w:t>
      </w:r>
      <w:r w:rsidR="007C70FE" w:rsidRPr="00A25B6C">
        <w:rPr>
          <w:rFonts w:asciiTheme="majorBidi" w:hAnsiTheme="majorBidi" w:cstheme="majorBidi"/>
          <w:i/>
          <w:iCs/>
          <w:sz w:val="11"/>
          <w:szCs w:val="11"/>
        </w:rPr>
        <w:t>, 5th ed</w:t>
      </w:r>
      <w:r w:rsidR="007C70FE" w:rsidRPr="00A25B6C">
        <w:rPr>
          <w:rFonts w:asciiTheme="majorBidi" w:hAnsiTheme="majorBidi" w:cstheme="majorBidi"/>
          <w:sz w:val="11"/>
          <w:szCs w:val="11"/>
        </w:rPr>
        <w:t>. xliv, 947 (American Psychiatric Publishing, Inc., 2013). doi:10.1176/appi.books.9780890425596.</w:t>
      </w:r>
    </w:p>
    <w:p w14:paraId="5E730056"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2.</w:t>
      </w:r>
      <w:r w:rsidRPr="00A25B6C">
        <w:rPr>
          <w:rFonts w:asciiTheme="majorBidi" w:hAnsiTheme="majorBidi" w:cstheme="majorBidi"/>
          <w:sz w:val="11"/>
          <w:szCs w:val="11"/>
        </w:rPr>
        <w:tab/>
        <w:t xml:space="preserve">Baghdadli, A.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Adaptive trajectories and early risk factors in the autism spectrum: A 15-year prospective study. </w:t>
      </w:r>
      <w:r w:rsidRPr="00A25B6C">
        <w:rPr>
          <w:rFonts w:asciiTheme="majorBidi" w:hAnsiTheme="majorBidi" w:cstheme="majorBidi"/>
          <w:i/>
          <w:iCs/>
          <w:sz w:val="11"/>
          <w:szCs w:val="11"/>
        </w:rPr>
        <w:t>Autism Res.</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11</w:t>
      </w:r>
      <w:r w:rsidRPr="00A25B6C">
        <w:rPr>
          <w:rFonts w:asciiTheme="majorBidi" w:hAnsiTheme="majorBidi" w:cstheme="majorBidi"/>
          <w:sz w:val="11"/>
          <w:szCs w:val="11"/>
        </w:rPr>
        <w:t>, 1455–1467 (2018).</w:t>
      </w:r>
    </w:p>
    <w:p w14:paraId="7CE0BAAE"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3.</w:t>
      </w:r>
      <w:r w:rsidRPr="00A25B6C">
        <w:rPr>
          <w:rFonts w:asciiTheme="majorBidi" w:hAnsiTheme="majorBidi" w:cstheme="majorBidi"/>
          <w:sz w:val="11"/>
          <w:szCs w:val="11"/>
        </w:rPr>
        <w:tab/>
        <w:t xml:space="preserve">Rose, V., Trembath, D., Keen, D. &amp; Paynter, J. The proportion of minimally verbal children with autism spectrum disorder in a community-based early intervention programme. </w:t>
      </w:r>
      <w:r w:rsidRPr="00A25B6C">
        <w:rPr>
          <w:rFonts w:asciiTheme="majorBidi" w:hAnsiTheme="majorBidi" w:cstheme="majorBidi"/>
          <w:i/>
          <w:iCs/>
          <w:sz w:val="11"/>
          <w:szCs w:val="11"/>
        </w:rPr>
        <w:t>J. Intellect. Disabil. Res. JIDR</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60</w:t>
      </w:r>
      <w:r w:rsidRPr="00A25B6C">
        <w:rPr>
          <w:rFonts w:asciiTheme="majorBidi" w:hAnsiTheme="majorBidi" w:cstheme="majorBidi"/>
          <w:sz w:val="11"/>
          <w:szCs w:val="11"/>
        </w:rPr>
        <w:t>, 464–477 (2016).</w:t>
      </w:r>
    </w:p>
    <w:p w14:paraId="5466A470"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4.</w:t>
      </w:r>
      <w:r w:rsidRPr="00A25B6C">
        <w:rPr>
          <w:rFonts w:asciiTheme="majorBidi" w:hAnsiTheme="majorBidi" w:cstheme="majorBidi"/>
          <w:sz w:val="11"/>
          <w:szCs w:val="11"/>
        </w:rPr>
        <w:tab/>
        <w:t xml:space="preserve">Wodka, E. L., Mathy, P. &amp; Kalb, L. Predictors of Phrase and Fluent Speech in Children With Autism and Severe Language Delay. </w:t>
      </w:r>
      <w:r w:rsidRPr="00A25B6C">
        <w:rPr>
          <w:rFonts w:asciiTheme="majorBidi" w:hAnsiTheme="majorBidi" w:cstheme="majorBidi"/>
          <w:i/>
          <w:iCs/>
          <w:sz w:val="11"/>
          <w:szCs w:val="11"/>
        </w:rPr>
        <w:t>Pediatrics</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131</w:t>
      </w:r>
      <w:r w:rsidRPr="00A25B6C">
        <w:rPr>
          <w:rFonts w:asciiTheme="majorBidi" w:hAnsiTheme="majorBidi" w:cstheme="majorBidi"/>
          <w:sz w:val="11"/>
          <w:szCs w:val="11"/>
        </w:rPr>
        <w:t>, e1128–e1134 (2013).</w:t>
      </w:r>
    </w:p>
    <w:p w14:paraId="00BF4704"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5.</w:t>
      </w:r>
      <w:r w:rsidRPr="00A25B6C">
        <w:rPr>
          <w:rFonts w:asciiTheme="majorBidi" w:hAnsiTheme="majorBidi" w:cstheme="majorBidi"/>
          <w:sz w:val="11"/>
          <w:szCs w:val="11"/>
        </w:rPr>
        <w:tab/>
        <w:t xml:space="preserve">Grodin, E. &amp; McDonough, Y. Z. Autism and Her Writing: ‘Non-speaking doesn’t mean non-thinking’. </w:t>
      </w:r>
      <w:r w:rsidRPr="00A25B6C">
        <w:rPr>
          <w:rFonts w:asciiTheme="majorBidi" w:hAnsiTheme="majorBidi" w:cstheme="majorBidi"/>
          <w:i/>
          <w:iCs/>
          <w:sz w:val="11"/>
          <w:szCs w:val="11"/>
        </w:rPr>
        <w:t>Lilith</w:t>
      </w:r>
      <w:r w:rsidRPr="00A25B6C">
        <w:rPr>
          <w:rFonts w:asciiTheme="majorBidi" w:hAnsiTheme="majorBidi" w:cstheme="majorBidi"/>
          <w:sz w:val="11"/>
          <w:szCs w:val="11"/>
        </w:rPr>
        <w:t xml:space="preserve"> vol. 46 7 (2021).</w:t>
      </w:r>
    </w:p>
    <w:p w14:paraId="45140E43"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6.</w:t>
      </w:r>
      <w:r w:rsidRPr="00A25B6C">
        <w:rPr>
          <w:rFonts w:asciiTheme="majorBidi" w:hAnsiTheme="majorBidi" w:cstheme="majorBidi"/>
          <w:sz w:val="11"/>
          <w:szCs w:val="11"/>
        </w:rPr>
        <w:tab/>
        <w:t xml:space="preserve">Convention on the Rights of Persons with Disabilities. </w:t>
      </w:r>
      <w:r w:rsidRPr="00A25B6C">
        <w:rPr>
          <w:rFonts w:asciiTheme="majorBidi" w:hAnsiTheme="majorBidi" w:cstheme="majorBidi"/>
          <w:i/>
          <w:iCs/>
          <w:sz w:val="11"/>
          <w:szCs w:val="11"/>
        </w:rPr>
        <w:t>OHCHR</w:t>
      </w:r>
      <w:r w:rsidRPr="00A25B6C">
        <w:rPr>
          <w:rFonts w:asciiTheme="majorBidi" w:hAnsiTheme="majorBidi" w:cstheme="majorBidi"/>
          <w:sz w:val="11"/>
          <w:szCs w:val="11"/>
        </w:rPr>
        <w:t xml:space="preserve"> https://www.ohchr.org/en/instruments-mechanisms/instruments/convention-rights-persons-disabilities.</w:t>
      </w:r>
    </w:p>
    <w:p w14:paraId="2D7407D2"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7.</w:t>
      </w:r>
      <w:r w:rsidRPr="00A25B6C">
        <w:rPr>
          <w:rFonts w:asciiTheme="majorBidi" w:hAnsiTheme="majorBidi" w:cstheme="majorBidi"/>
          <w:sz w:val="11"/>
          <w:szCs w:val="11"/>
        </w:rPr>
        <w:tab/>
        <w:t xml:space="preserve">Mitchell, P., Sheppard, E. &amp; Cassidy, S. Autism and the double empathy problem: Implications for development and mental health. </w:t>
      </w:r>
      <w:r w:rsidRPr="00A25B6C">
        <w:rPr>
          <w:rFonts w:asciiTheme="majorBidi" w:hAnsiTheme="majorBidi" w:cstheme="majorBidi"/>
          <w:i/>
          <w:iCs/>
          <w:sz w:val="11"/>
          <w:szCs w:val="11"/>
        </w:rPr>
        <w:t>Br. J. Dev. Psychol.</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39</w:t>
      </w:r>
      <w:r w:rsidRPr="00A25B6C">
        <w:rPr>
          <w:rFonts w:asciiTheme="majorBidi" w:hAnsiTheme="majorBidi" w:cstheme="majorBidi"/>
          <w:sz w:val="11"/>
          <w:szCs w:val="11"/>
        </w:rPr>
        <w:t>, 1–18 (2021).</w:t>
      </w:r>
    </w:p>
    <w:p w14:paraId="575CBC4F"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8.</w:t>
      </w:r>
      <w:r w:rsidRPr="00A25B6C">
        <w:rPr>
          <w:rFonts w:asciiTheme="majorBidi" w:hAnsiTheme="majorBidi" w:cstheme="majorBidi"/>
          <w:sz w:val="11"/>
          <w:szCs w:val="11"/>
        </w:rPr>
        <w:tab/>
        <w:t xml:space="preserve">Richards, C., Oliver, C., Nelson, L. &amp; Moss, J. Self-injurious behaviour in individuals with autism spectrum disorder and intellectual disability. </w:t>
      </w:r>
      <w:r w:rsidRPr="00A25B6C">
        <w:rPr>
          <w:rFonts w:asciiTheme="majorBidi" w:hAnsiTheme="majorBidi" w:cstheme="majorBidi"/>
          <w:i/>
          <w:iCs/>
          <w:sz w:val="11"/>
          <w:szCs w:val="11"/>
        </w:rPr>
        <w:t>J. Intellect. Disabil. Res. JIDR</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56</w:t>
      </w:r>
      <w:r w:rsidRPr="00A25B6C">
        <w:rPr>
          <w:rFonts w:asciiTheme="majorBidi" w:hAnsiTheme="majorBidi" w:cstheme="majorBidi"/>
          <w:sz w:val="11"/>
          <w:szCs w:val="11"/>
        </w:rPr>
        <w:t>, 476–489 (2012).</w:t>
      </w:r>
    </w:p>
    <w:p w14:paraId="1BB1054F"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9.</w:t>
      </w:r>
      <w:r w:rsidRPr="00A25B6C">
        <w:rPr>
          <w:rFonts w:asciiTheme="majorBidi" w:hAnsiTheme="majorBidi" w:cstheme="majorBidi"/>
          <w:sz w:val="11"/>
          <w:szCs w:val="11"/>
        </w:rPr>
        <w:tab/>
        <w:t xml:space="preserve">Summers, J.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Self-Injury in Autism Spectrum Disorder and Intellectual Disability: Exploring the Role of Reactivity to Pain and Sensory Input. </w:t>
      </w:r>
      <w:r w:rsidRPr="00A25B6C">
        <w:rPr>
          <w:rFonts w:asciiTheme="majorBidi" w:hAnsiTheme="majorBidi" w:cstheme="majorBidi"/>
          <w:i/>
          <w:iCs/>
          <w:sz w:val="11"/>
          <w:szCs w:val="11"/>
        </w:rPr>
        <w:t>Brain Sci.</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7</w:t>
      </w:r>
      <w:r w:rsidRPr="00A25B6C">
        <w:rPr>
          <w:rFonts w:asciiTheme="majorBidi" w:hAnsiTheme="majorBidi" w:cstheme="majorBidi"/>
          <w:sz w:val="11"/>
          <w:szCs w:val="11"/>
        </w:rPr>
        <w:t>, 140 (2017).</w:t>
      </w:r>
    </w:p>
    <w:p w14:paraId="71255CAC"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10.</w:t>
      </w:r>
      <w:r w:rsidRPr="00A25B6C">
        <w:rPr>
          <w:rFonts w:asciiTheme="majorBidi" w:hAnsiTheme="majorBidi" w:cstheme="majorBidi"/>
          <w:sz w:val="11"/>
          <w:szCs w:val="11"/>
        </w:rPr>
        <w:tab/>
        <w:t>McClelland, A. &amp; Clark, E. Comparisons of Pivotal Response Treatment ( PRT ) and Discrete Trial Training ( DTT ). https://www.semanticscholar.org/paper/Comparisons-of-Pivotal-Response-Treatment-(-PRT-)-(-McClelland-Clark/dfea25edb3457e3a31d67750917ae69948afb6b4 (2016).</w:t>
      </w:r>
    </w:p>
    <w:p w14:paraId="41611C6F"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11.</w:t>
      </w:r>
      <w:r w:rsidRPr="00A25B6C">
        <w:rPr>
          <w:rFonts w:asciiTheme="majorBidi" w:hAnsiTheme="majorBidi" w:cstheme="majorBidi"/>
          <w:sz w:val="11"/>
          <w:szCs w:val="11"/>
        </w:rPr>
        <w:tab/>
        <w:t xml:space="preserve">Paul, R. Interventions to Improve Communication. </w:t>
      </w:r>
      <w:r w:rsidRPr="00A25B6C">
        <w:rPr>
          <w:rFonts w:asciiTheme="majorBidi" w:hAnsiTheme="majorBidi" w:cstheme="majorBidi"/>
          <w:i/>
          <w:iCs/>
          <w:sz w:val="11"/>
          <w:szCs w:val="11"/>
        </w:rPr>
        <w:t>Child Adolesc. Psychiatr. Clin. N. Am.</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17</w:t>
      </w:r>
      <w:r w:rsidRPr="00A25B6C">
        <w:rPr>
          <w:rFonts w:asciiTheme="majorBidi" w:hAnsiTheme="majorBidi" w:cstheme="majorBidi"/>
          <w:sz w:val="11"/>
          <w:szCs w:val="11"/>
        </w:rPr>
        <w:t>, 835–x (2008).</w:t>
      </w:r>
    </w:p>
    <w:p w14:paraId="458CA22B"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12.</w:t>
      </w:r>
      <w:r w:rsidRPr="00A25B6C">
        <w:rPr>
          <w:rFonts w:asciiTheme="majorBidi" w:hAnsiTheme="majorBidi" w:cstheme="majorBidi"/>
          <w:sz w:val="11"/>
          <w:szCs w:val="11"/>
        </w:rPr>
        <w:tab/>
        <w:t xml:space="preserve">Koegel, L. K., Bryan, K. M., Su, P. L., Vaidya, M. &amp; Camarata, S. Definitions of Nonverbal and Minimally Verbal in Research for Autism: A Systematic Review of the Literature. </w:t>
      </w:r>
      <w:r w:rsidRPr="00A25B6C">
        <w:rPr>
          <w:rFonts w:asciiTheme="majorBidi" w:hAnsiTheme="majorBidi" w:cstheme="majorBidi"/>
          <w:i/>
          <w:iCs/>
          <w:sz w:val="11"/>
          <w:szCs w:val="11"/>
        </w:rPr>
        <w:t>J. Autism Dev. Disord.</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50</w:t>
      </w:r>
      <w:r w:rsidRPr="00A25B6C">
        <w:rPr>
          <w:rFonts w:asciiTheme="majorBidi" w:hAnsiTheme="majorBidi" w:cstheme="majorBidi"/>
          <w:sz w:val="11"/>
          <w:szCs w:val="11"/>
        </w:rPr>
        <w:t>, 2957–2972 (2020).</w:t>
      </w:r>
    </w:p>
    <w:p w14:paraId="3F362F47"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13.</w:t>
      </w:r>
      <w:r w:rsidRPr="00A25B6C">
        <w:rPr>
          <w:rFonts w:asciiTheme="majorBidi" w:hAnsiTheme="majorBidi" w:cstheme="majorBidi"/>
          <w:sz w:val="11"/>
          <w:szCs w:val="11"/>
        </w:rPr>
        <w:tab/>
        <w:t xml:space="preserve">Rutter, M., Greenfeld, D. &amp; Lockyer, L. A Five to Fifteen Year Follow-Up Study of Infantile Psychosis: II. Social and Behavioural Outcome. </w:t>
      </w:r>
      <w:r w:rsidRPr="00A25B6C">
        <w:rPr>
          <w:rFonts w:asciiTheme="majorBidi" w:hAnsiTheme="majorBidi" w:cstheme="majorBidi"/>
          <w:i/>
          <w:iCs/>
          <w:sz w:val="11"/>
          <w:szCs w:val="11"/>
        </w:rPr>
        <w:t>Br. J. Psychiatry</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113</w:t>
      </w:r>
      <w:r w:rsidRPr="00A25B6C">
        <w:rPr>
          <w:rFonts w:asciiTheme="majorBidi" w:hAnsiTheme="majorBidi" w:cstheme="majorBidi"/>
          <w:sz w:val="11"/>
          <w:szCs w:val="11"/>
        </w:rPr>
        <w:t>, 1183–1199 (1967).</w:t>
      </w:r>
    </w:p>
    <w:p w14:paraId="1CC0809A"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14.</w:t>
      </w:r>
      <w:r w:rsidRPr="00A25B6C">
        <w:rPr>
          <w:rFonts w:asciiTheme="majorBidi" w:hAnsiTheme="majorBidi" w:cstheme="majorBidi"/>
          <w:sz w:val="11"/>
          <w:szCs w:val="11"/>
        </w:rPr>
        <w:tab/>
        <w:t xml:space="preserve">Pickles, A., Anderson, D. K. &amp; Lord, C. Heterogeneity and plasticity in the development of language: a 17-year follow-up of children referred early for possible autism. </w:t>
      </w:r>
      <w:r w:rsidRPr="00A25B6C">
        <w:rPr>
          <w:rFonts w:asciiTheme="majorBidi" w:hAnsiTheme="majorBidi" w:cstheme="majorBidi"/>
          <w:i/>
          <w:iCs/>
          <w:sz w:val="11"/>
          <w:szCs w:val="11"/>
        </w:rPr>
        <w:t>J. Child Psychol. Psychiatry</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55</w:t>
      </w:r>
      <w:r w:rsidRPr="00A25B6C">
        <w:rPr>
          <w:rFonts w:asciiTheme="majorBidi" w:hAnsiTheme="majorBidi" w:cstheme="majorBidi"/>
          <w:sz w:val="11"/>
          <w:szCs w:val="11"/>
        </w:rPr>
        <w:t>, 1354–1362 (2014).</w:t>
      </w:r>
    </w:p>
    <w:p w14:paraId="20124434"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15.</w:t>
      </w:r>
      <w:r w:rsidRPr="00A25B6C">
        <w:rPr>
          <w:rFonts w:asciiTheme="majorBidi" w:hAnsiTheme="majorBidi" w:cstheme="majorBidi"/>
          <w:sz w:val="11"/>
          <w:szCs w:val="11"/>
        </w:rPr>
        <w:tab/>
        <w:t xml:space="preserve">DeMyer, M. K.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Prognosis in autism: A follow-up study. </w:t>
      </w:r>
      <w:r w:rsidRPr="00A25B6C">
        <w:rPr>
          <w:rFonts w:asciiTheme="majorBidi" w:hAnsiTheme="majorBidi" w:cstheme="majorBidi"/>
          <w:i/>
          <w:iCs/>
          <w:sz w:val="11"/>
          <w:szCs w:val="11"/>
        </w:rPr>
        <w:t>J. Autism Child. Schizophr.</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3</w:t>
      </w:r>
      <w:r w:rsidRPr="00A25B6C">
        <w:rPr>
          <w:rFonts w:asciiTheme="majorBidi" w:hAnsiTheme="majorBidi" w:cstheme="majorBidi"/>
          <w:sz w:val="11"/>
          <w:szCs w:val="11"/>
        </w:rPr>
        <w:t>, 199–246 (1973).</w:t>
      </w:r>
    </w:p>
    <w:p w14:paraId="77CF3177"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16.</w:t>
      </w:r>
      <w:r w:rsidRPr="00A25B6C">
        <w:rPr>
          <w:rFonts w:asciiTheme="majorBidi" w:hAnsiTheme="majorBidi" w:cstheme="majorBidi"/>
          <w:sz w:val="11"/>
          <w:szCs w:val="11"/>
        </w:rPr>
        <w:tab/>
        <w:t xml:space="preserve">Holyfield, C. &amp; Caron, J. Augmentative and Alternative Communication Technology Innovations to Build Skills and Compensate for Limitations in Adolescent Language. </w:t>
      </w:r>
      <w:r w:rsidRPr="00A25B6C">
        <w:rPr>
          <w:rFonts w:asciiTheme="majorBidi" w:hAnsiTheme="majorBidi" w:cstheme="majorBidi"/>
          <w:i/>
          <w:iCs/>
          <w:sz w:val="11"/>
          <w:szCs w:val="11"/>
        </w:rPr>
        <w:t>Top. Lang. Disord.</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39</w:t>
      </w:r>
      <w:r w:rsidRPr="00A25B6C">
        <w:rPr>
          <w:rFonts w:asciiTheme="majorBidi" w:hAnsiTheme="majorBidi" w:cstheme="majorBidi"/>
          <w:sz w:val="11"/>
          <w:szCs w:val="11"/>
        </w:rPr>
        <w:t>, 350–369 (2019).</w:t>
      </w:r>
    </w:p>
    <w:p w14:paraId="62A9935F"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17.</w:t>
      </w:r>
      <w:r w:rsidRPr="00A25B6C">
        <w:rPr>
          <w:rFonts w:asciiTheme="majorBidi" w:hAnsiTheme="majorBidi" w:cstheme="majorBidi"/>
          <w:sz w:val="11"/>
          <w:szCs w:val="11"/>
        </w:rPr>
        <w:tab/>
        <w:t xml:space="preserve">Iacono, T., Trembath, D. &amp; Erickson, S. The role of augmentative and alternative communication for children with autism: current status and future trends. </w:t>
      </w:r>
      <w:r w:rsidRPr="00A25B6C">
        <w:rPr>
          <w:rFonts w:asciiTheme="majorBidi" w:hAnsiTheme="majorBidi" w:cstheme="majorBidi"/>
          <w:i/>
          <w:iCs/>
          <w:sz w:val="11"/>
          <w:szCs w:val="11"/>
        </w:rPr>
        <w:t>Neuropsychiatr. Dis. Treat.</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12</w:t>
      </w:r>
      <w:r w:rsidRPr="00A25B6C">
        <w:rPr>
          <w:rFonts w:asciiTheme="majorBidi" w:hAnsiTheme="majorBidi" w:cstheme="majorBidi"/>
          <w:sz w:val="11"/>
          <w:szCs w:val="11"/>
        </w:rPr>
        <w:t>, 2349–2361 (2016).</w:t>
      </w:r>
    </w:p>
    <w:p w14:paraId="1E878825"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18.</w:t>
      </w:r>
      <w:r w:rsidRPr="00A25B6C">
        <w:rPr>
          <w:rFonts w:asciiTheme="majorBidi" w:hAnsiTheme="majorBidi" w:cstheme="majorBidi"/>
          <w:sz w:val="11"/>
          <w:szCs w:val="11"/>
        </w:rPr>
        <w:tab/>
        <w:t xml:space="preserve">Aydin, O. &amp; Diken, I. H. Studies Comparing Augmentative and Alternative Communication Systems (AAC) Applications for Individuals with Autism Spectrum Disorder: A Systematic Review and Meta-Analysis. </w:t>
      </w:r>
      <w:r w:rsidRPr="00A25B6C">
        <w:rPr>
          <w:rFonts w:asciiTheme="majorBidi" w:hAnsiTheme="majorBidi" w:cstheme="majorBidi"/>
          <w:i/>
          <w:iCs/>
          <w:sz w:val="11"/>
          <w:szCs w:val="11"/>
        </w:rPr>
        <w:t>Educ. Train. Autism Dev. Disabil.</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55</w:t>
      </w:r>
      <w:r w:rsidRPr="00A25B6C">
        <w:rPr>
          <w:rFonts w:asciiTheme="majorBidi" w:hAnsiTheme="majorBidi" w:cstheme="majorBidi"/>
          <w:sz w:val="11"/>
          <w:szCs w:val="11"/>
        </w:rPr>
        <w:t>, 119–141 (2020).</w:t>
      </w:r>
    </w:p>
    <w:p w14:paraId="507EA4BE"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19.</w:t>
      </w:r>
      <w:r w:rsidRPr="00A25B6C">
        <w:rPr>
          <w:rFonts w:asciiTheme="majorBidi" w:hAnsiTheme="majorBidi" w:cstheme="majorBidi"/>
          <w:sz w:val="11"/>
          <w:szCs w:val="11"/>
        </w:rPr>
        <w:tab/>
        <w:t xml:space="preserve">Ganz, J. B. AAC Interventions for Individuals with Autism Spectrum Disorders: State of the Science and Future Research Directions. </w:t>
      </w:r>
      <w:r w:rsidRPr="00A25B6C">
        <w:rPr>
          <w:rFonts w:asciiTheme="majorBidi" w:hAnsiTheme="majorBidi" w:cstheme="majorBidi"/>
          <w:i/>
          <w:iCs/>
          <w:sz w:val="11"/>
          <w:szCs w:val="11"/>
        </w:rPr>
        <w:t>Augment. Altern. Commun.</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31</w:t>
      </w:r>
      <w:r w:rsidRPr="00A25B6C">
        <w:rPr>
          <w:rFonts w:asciiTheme="majorBidi" w:hAnsiTheme="majorBidi" w:cstheme="majorBidi"/>
          <w:sz w:val="11"/>
          <w:szCs w:val="11"/>
        </w:rPr>
        <w:t>, 203–214 (2015).</w:t>
      </w:r>
    </w:p>
    <w:p w14:paraId="2582FACC"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20.</w:t>
      </w:r>
      <w:r w:rsidRPr="00A25B6C">
        <w:rPr>
          <w:rFonts w:asciiTheme="majorBidi" w:hAnsiTheme="majorBidi" w:cstheme="majorBidi"/>
          <w:sz w:val="11"/>
          <w:szCs w:val="11"/>
        </w:rPr>
        <w:tab/>
        <w:t xml:space="preserve">Lorah, E. R., Holyfield, C., Miller, J., Griffen, B. &amp; Lindbloom, C. A Systematic Review of Research Comparing Mobile Technology Speech-Generating Devices to Other AAC Modes with Individuals with Autism Spectrum Disorder. </w:t>
      </w:r>
      <w:r w:rsidRPr="00A25B6C">
        <w:rPr>
          <w:rFonts w:asciiTheme="majorBidi" w:hAnsiTheme="majorBidi" w:cstheme="majorBidi"/>
          <w:i/>
          <w:iCs/>
          <w:sz w:val="11"/>
          <w:szCs w:val="11"/>
        </w:rPr>
        <w:t>J. Dev. Phys. Disabil.</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34</w:t>
      </w:r>
      <w:r w:rsidRPr="00A25B6C">
        <w:rPr>
          <w:rFonts w:asciiTheme="majorBidi" w:hAnsiTheme="majorBidi" w:cstheme="majorBidi"/>
          <w:sz w:val="11"/>
          <w:szCs w:val="11"/>
        </w:rPr>
        <w:t>, 187–210 (2022).</w:t>
      </w:r>
    </w:p>
    <w:p w14:paraId="2CDC1B8F"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21.</w:t>
      </w:r>
      <w:r w:rsidRPr="00A25B6C">
        <w:rPr>
          <w:rFonts w:asciiTheme="majorBidi" w:hAnsiTheme="majorBidi" w:cstheme="majorBidi"/>
          <w:sz w:val="11"/>
          <w:szCs w:val="11"/>
        </w:rPr>
        <w:tab/>
        <w:t xml:space="preserve">Holyfield, C., Drager, K. D. R., Kremkow, J. M. D. &amp; Light, J. Systematic review of AAC intervention research for adolescents and adults with autism spectrum disorder. </w:t>
      </w:r>
      <w:r w:rsidRPr="00A25B6C">
        <w:rPr>
          <w:rFonts w:asciiTheme="majorBidi" w:hAnsiTheme="majorBidi" w:cstheme="majorBidi"/>
          <w:i/>
          <w:iCs/>
          <w:sz w:val="11"/>
          <w:szCs w:val="11"/>
        </w:rPr>
        <w:t>Augment. Altern. Commun. Baltim. Md 1985</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33</w:t>
      </w:r>
      <w:r w:rsidRPr="00A25B6C">
        <w:rPr>
          <w:rFonts w:asciiTheme="majorBidi" w:hAnsiTheme="majorBidi" w:cstheme="majorBidi"/>
          <w:sz w:val="11"/>
          <w:szCs w:val="11"/>
        </w:rPr>
        <w:t>, 201–212 (2017).</w:t>
      </w:r>
    </w:p>
    <w:p w14:paraId="131A0050"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22.</w:t>
      </w:r>
      <w:r w:rsidRPr="00A25B6C">
        <w:rPr>
          <w:rFonts w:asciiTheme="majorBidi" w:hAnsiTheme="majorBidi" w:cstheme="majorBidi"/>
          <w:sz w:val="11"/>
          <w:szCs w:val="11"/>
        </w:rPr>
        <w:tab/>
        <w:t xml:space="preserve">Ganz, J. B.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Interaction of Participant Characteristics and Type of AAC With Individuals With ASD: A Meta-Analysis. </w:t>
      </w:r>
      <w:r w:rsidRPr="00A25B6C">
        <w:rPr>
          <w:rFonts w:asciiTheme="majorBidi" w:hAnsiTheme="majorBidi" w:cstheme="majorBidi"/>
          <w:i/>
          <w:iCs/>
          <w:sz w:val="11"/>
          <w:szCs w:val="11"/>
        </w:rPr>
        <w:t>Am. J. Intellect. Dev. Disabil.</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119</w:t>
      </w:r>
      <w:r w:rsidRPr="00A25B6C">
        <w:rPr>
          <w:rFonts w:asciiTheme="majorBidi" w:hAnsiTheme="majorBidi" w:cstheme="majorBidi"/>
          <w:sz w:val="11"/>
          <w:szCs w:val="11"/>
        </w:rPr>
        <w:t>, 516–535 (2014).</w:t>
      </w:r>
    </w:p>
    <w:p w14:paraId="678ABBDA"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23.</w:t>
      </w:r>
      <w:r w:rsidRPr="00A25B6C">
        <w:rPr>
          <w:rFonts w:asciiTheme="majorBidi" w:hAnsiTheme="majorBidi" w:cstheme="majorBidi"/>
          <w:sz w:val="11"/>
          <w:szCs w:val="11"/>
        </w:rPr>
        <w:tab/>
        <w:t xml:space="preserve">Ganz, J. B.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An aggregate study of single-case research involving aided AAC: Participant characteristics of individuals with autism spectrum disorders. </w:t>
      </w:r>
      <w:r w:rsidRPr="00A25B6C">
        <w:rPr>
          <w:rFonts w:asciiTheme="majorBidi" w:hAnsiTheme="majorBidi" w:cstheme="majorBidi"/>
          <w:i/>
          <w:iCs/>
          <w:sz w:val="11"/>
          <w:szCs w:val="11"/>
        </w:rPr>
        <w:t>Res. Autism Spectr. Disord.</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5</w:t>
      </w:r>
      <w:r w:rsidRPr="00A25B6C">
        <w:rPr>
          <w:rFonts w:asciiTheme="majorBidi" w:hAnsiTheme="majorBidi" w:cstheme="majorBidi"/>
          <w:sz w:val="11"/>
          <w:szCs w:val="11"/>
        </w:rPr>
        <w:t>, 1500–1509 (2011).</w:t>
      </w:r>
    </w:p>
    <w:p w14:paraId="50557C47"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24.</w:t>
      </w:r>
      <w:r w:rsidRPr="00A25B6C">
        <w:rPr>
          <w:rFonts w:asciiTheme="majorBidi" w:hAnsiTheme="majorBidi" w:cstheme="majorBidi"/>
          <w:sz w:val="11"/>
          <w:szCs w:val="11"/>
        </w:rPr>
        <w:tab/>
        <w:t xml:space="preserve">Baxter, S., Enderby, P., Evans, P. &amp; Judge, S. Interventions using high-technology communication devices: a state of the art review. </w:t>
      </w:r>
      <w:r w:rsidRPr="00A25B6C">
        <w:rPr>
          <w:rFonts w:asciiTheme="majorBidi" w:hAnsiTheme="majorBidi" w:cstheme="majorBidi"/>
          <w:i/>
          <w:iCs/>
          <w:sz w:val="11"/>
          <w:szCs w:val="11"/>
        </w:rPr>
        <w:t>Folia Phoniatr. Logop. Off. Organ Int. Assoc. Logop. Phoniatr. IALP</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64</w:t>
      </w:r>
      <w:r w:rsidRPr="00A25B6C">
        <w:rPr>
          <w:rFonts w:asciiTheme="majorBidi" w:hAnsiTheme="majorBidi" w:cstheme="majorBidi"/>
          <w:sz w:val="11"/>
          <w:szCs w:val="11"/>
        </w:rPr>
        <w:t>, 137–144 (2012).</w:t>
      </w:r>
    </w:p>
    <w:p w14:paraId="7A8D80B6"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25.</w:t>
      </w:r>
      <w:r w:rsidRPr="00A25B6C">
        <w:rPr>
          <w:rFonts w:asciiTheme="majorBidi" w:hAnsiTheme="majorBidi" w:cstheme="majorBidi"/>
          <w:sz w:val="11"/>
          <w:szCs w:val="11"/>
        </w:rPr>
        <w:tab/>
        <w:t xml:space="preserve">Elsahar, Y., Hu, S., Bouazza-Marouf, K., Kerr, D. &amp; Mansor, A. Augmentative and Alternative Communication (AAC) Advances: A Review of Configurations for Individuals with a Speech Disability. </w:t>
      </w:r>
      <w:r w:rsidRPr="00A25B6C">
        <w:rPr>
          <w:rFonts w:asciiTheme="majorBidi" w:hAnsiTheme="majorBidi" w:cstheme="majorBidi"/>
          <w:i/>
          <w:iCs/>
          <w:sz w:val="11"/>
          <w:szCs w:val="11"/>
        </w:rPr>
        <w:t>Sensors</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19</w:t>
      </w:r>
      <w:r w:rsidRPr="00A25B6C">
        <w:rPr>
          <w:rFonts w:asciiTheme="majorBidi" w:hAnsiTheme="majorBidi" w:cstheme="majorBidi"/>
          <w:sz w:val="11"/>
          <w:szCs w:val="11"/>
        </w:rPr>
        <w:t>, 1911 (2019).</w:t>
      </w:r>
    </w:p>
    <w:p w14:paraId="218FCCEA"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26.</w:t>
      </w:r>
      <w:r w:rsidRPr="00A25B6C">
        <w:rPr>
          <w:rFonts w:asciiTheme="majorBidi" w:hAnsiTheme="majorBidi" w:cstheme="majorBidi"/>
          <w:sz w:val="11"/>
          <w:szCs w:val="11"/>
        </w:rPr>
        <w:tab/>
        <w:t xml:space="preserve">Moorcroft, A., Scarinci, N. &amp; Meyer, C. A systematic review of the barriers and facilitators to the provision and use of low-tech and unaided AAC systems for people with complex communication needs and their families. </w:t>
      </w:r>
      <w:r w:rsidRPr="00A25B6C">
        <w:rPr>
          <w:rFonts w:asciiTheme="majorBidi" w:hAnsiTheme="majorBidi" w:cstheme="majorBidi"/>
          <w:i/>
          <w:iCs/>
          <w:sz w:val="11"/>
          <w:szCs w:val="11"/>
        </w:rPr>
        <w:t>Disabil. Rehabil. Assist. Technol.</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14</w:t>
      </w:r>
      <w:r w:rsidRPr="00A25B6C">
        <w:rPr>
          <w:rFonts w:asciiTheme="majorBidi" w:hAnsiTheme="majorBidi" w:cstheme="majorBidi"/>
          <w:sz w:val="11"/>
          <w:szCs w:val="11"/>
        </w:rPr>
        <w:t>, 710–731 (2019).</w:t>
      </w:r>
    </w:p>
    <w:p w14:paraId="24B4FE28"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27.</w:t>
      </w:r>
      <w:r w:rsidRPr="00A25B6C">
        <w:rPr>
          <w:rFonts w:asciiTheme="majorBidi" w:hAnsiTheme="majorBidi" w:cstheme="majorBidi"/>
          <w:sz w:val="11"/>
          <w:szCs w:val="11"/>
        </w:rPr>
        <w:tab/>
        <w:t xml:space="preserve">Nam, S., Kim, J. &amp; Sparks, S. An Overview of Review Studies on Effectiveness of Major AAC Systems for Individuals with Developmental Disabilities Including Autism. </w:t>
      </w:r>
      <w:r w:rsidRPr="00A25B6C">
        <w:rPr>
          <w:rFonts w:asciiTheme="majorBidi" w:hAnsiTheme="majorBidi" w:cstheme="majorBidi"/>
          <w:i/>
          <w:iCs/>
          <w:sz w:val="11"/>
          <w:szCs w:val="11"/>
        </w:rPr>
        <w:t>J. Spec. Educ. Apprenticesh.</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7</w:t>
      </w:r>
      <w:r w:rsidRPr="00A25B6C">
        <w:rPr>
          <w:rFonts w:asciiTheme="majorBidi" w:hAnsiTheme="majorBidi" w:cstheme="majorBidi"/>
          <w:sz w:val="11"/>
          <w:szCs w:val="11"/>
        </w:rPr>
        <w:t>, (2018).</w:t>
      </w:r>
    </w:p>
    <w:p w14:paraId="4E871381"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28.</w:t>
      </w:r>
      <w:r w:rsidRPr="00A25B6C">
        <w:rPr>
          <w:rFonts w:asciiTheme="majorBidi" w:hAnsiTheme="majorBidi" w:cstheme="majorBidi"/>
          <w:sz w:val="11"/>
          <w:szCs w:val="11"/>
        </w:rPr>
        <w:tab/>
        <w:t xml:space="preserve">Pitt, K. M., McKelvey, M. &amp; Weissling, K. The perspectives of augmentative and alternative communication experts on the clinical integration of non-invasive brain-computer interfaces. </w:t>
      </w:r>
      <w:r w:rsidRPr="00A25B6C">
        <w:rPr>
          <w:rFonts w:asciiTheme="majorBidi" w:hAnsiTheme="majorBidi" w:cstheme="majorBidi"/>
          <w:i/>
          <w:iCs/>
          <w:sz w:val="11"/>
          <w:szCs w:val="11"/>
        </w:rPr>
        <w:t>Brain-Comput. Interfaces</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0</w:t>
      </w:r>
      <w:r w:rsidRPr="00A25B6C">
        <w:rPr>
          <w:rFonts w:asciiTheme="majorBidi" w:hAnsiTheme="majorBidi" w:cstheme="majorBidi"/>
          <w:sz w:val="11"/>
          <w:szCs w:val="11"/>
        </w:rPr>
        <w:t>, 1–18 (2022).</w:t>
      </w:r>
    </w:p>
    <w:p w14:paraId="2F0426F0"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29.</w:t>
      </w:r>
      <w:r w:rsidRPr="00A25B6C">
        <w:rPr>
          <w:rFonts w:asciiTheme="majorBidi" w:hAnsiTheme="majorBidi" w:cstheme="majorBidi"/>
          <w:sz w:val="11"/>
          <w:szCs w:val="11"/>
        </w:rPr>
        <w:tab/>
        <w:t xml:space="preserve">Vansteensel, M. J. &amp; Jarosiewicz, B. Brain-computer interfaces for communication. </w:t>
      </w:r>
      <w:r w:rsidRPr="00A25B6C">
        <w:rPr>
          <w:rFonts w:asciiTheme="majorBidi" w:hAnsiTheme="majorBidi" w:cstheme="majorBidi"/>
          <w:i/>
          <w:iCs/>
          <w:sz w:val="11"/>
          <w:szCs w:val="11"/>
        </w:rPr>
        <w:t>Handb. Clin. Neurol.</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168</w:t>
      </w:r>
      <w:r w:rsidRPr="00A25B6C">
        <w:rPr>
          <w:rFonts w:asciiTheme="majorBidi" w:hAnsiTheme="majorBidi" w:cstheme="majorBidi"/>
          <w:sz w:val="11"/>
          <w:szCs w:val="11"/>
        </w:rPr>
        <w:t>, 67–85 (2020).</w:t>
      </w:r>
    </w:p>
    <w:p w14:paraId="4D568E51"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30.</w:t>
      </w:r>
      <w:r w:rsidRPr="00A25B6C">
        <w:rPr>
          <w:rFonts w:asciiTheme="majorBidi" w:hAnsiTheme="majorBidi" w:cstheme="majorBidi"/>
          <w:sz w:val="11"/>
          <w:szCs w:val="11"/>
        </w:rPr>
        <w:tab/>
        <w:t xml:space="preserve">Simacek, J., Reichle, J. &amp; McComas, J. J. Communication Intervention to Teach Requesting Through Aided AAC for Two Learners With Rett Syndrome. </w:t>
      </w:r>
      <w:r w:rsidRPr="00A25B6C">
        <w:rPr>
          <w:rFonts w:asciiTheme="majorBidi" w:hAnsiTheme="majorBidi" w:cstheme="majorBidi"/>
          <w:i/>
          <w:iCs/>
          <w:sz w:val="11"/>
          <w:szCs w:val="11"/>
        </w:rPr>
        <w:t>J. Dev. Phys. Disabil.</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28</w:t>
      </w:r>
      <w:r w:rsidRPr="00A25B6C">
        <w:rPr>
          <w:rFonts w:asciiTheme="majorBidi" w:hAnsiTheme="majorBidi" w:cstheme="majorBidi"/>
          <w:sz w:val="11"/>
          <w:szCs w:val="11"/>
        </w:rPr>
        <w:t>, 59–81 (2016).</w:t>
      </w:r>
    </w:p>
    <w:p w14:paraId="0C9E9E0F"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31.</w:t>
      </w:r>
      <w:r w:rsidRPr="00A25B6C">
        <w:rPr>
          <w:rFonts w:asciiTheme="majorBidi" w:hAnsiTheme="majorBidi" w:cstheme="majorBidi"/>
          <w:sz w:val="11"/>
          <w:szCs w:val="11"/>
        </w:rPr>
        <w:tab/>
        <w:t>Hossain, M. Y. &amp; Doulah, A. B. M. S. U. Detection of Motor Imagery (MI) Event in Electroencephalogram (EEG) Signals using Artificial Intelligence Technique. in (2020).</w:t>
      </w:r>
    </w:p>
    <w:p w14:paraId="3C2256C1"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32.</w:t>
      </w:r>
      <w:r w:rsidRPr="00A25B6C">
        <w:rPr>
          <w:rFonts w:asciiTheme="majorBidi" w:hAnsiTheme="majorBidi" w:cstheme="majorBidi"/>
          <w:sz w:val="11"/>
          <w:szCs w:val="11"/>
        </w:rPr>
        <w:tab/>
        <w:t xml:space="preserve">Zander, T. O., Kothe, C., Jatzev, S. &amp; Gaertner, M. Enhancing Human-Computer Interaction with Input from Active and Passive Brain-Computer Interfaces. in </w:t>
      </w:r>
      <w:r w:rsidRPr="00A25B6C">
        <w:rPr>
          <w:rFonts w:asciiTheme="majorBidi" w:hAnsiTheme="majorBidi" w:cstheme="majorBidi"/>
          <w:i/>
          <w:iCs/>
          <w:sz w:val="11"/>
          <w:szCs w:val="11"/>
        </w:rPr>
        <w:t>Brain-Computer Interfaces: Applying our Minds to Human-Computer Interaction</w:t>
      </w:r>
      <w:r w:rsidRPr="00A25B6C">
        <w:rPr>
          <w:rFonts w:asciiTheme="majorBidi" w:hAnsiTheme="majorBidi" w:cstheme="majorBidi"/>
          <w:sz w:val="11"/>
          <w:szCs w:val="11"/>
        </w:rPr>
        <w:t xml:space="preserve"> (eds. Tan, D. S. &amp; Nijholt, A.) 181–199 (Springer, 2010). doi:10.1007/978-1-84996-272-8_11.</w:t>
      </w:r>
    </w:p>
    <w:p w14:paraId="0C66F186"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33.</w:t>
      </w:r>
      <w:r w:rsidRPr="00A25B6C">
        <w:rPr>
          <w:rFonts w:asciiTheme="majorBidi" w:hAnsiTheme="majorBidi" w:cstheme="majorBidi"/>
          <w:sz w:val="11"/>
          <w:szCs w:val="11"/>
        </w:rPr>
        <w:tab/>
        <w:t xml:space="preserve">M. G. Ezabadi &amp; M. H. Moradi. A Novel Algorithm for Detection of Social Joint Attention from single-trial EEG signals of Autistic Spectrum Disorder (ASD). in </w:t>
      </w:r>
      <w:r w:rsidRPr="00A25B6C">
        <w:rPr>
          <w:rFonts w:asciiTheme="majorBidi" w:hAnsiTheme="majorBidi" w:cstheme="majorBidi"/>
          <w:i/>
          <w:iCs/>
          <w:sz w:val="11"/>
          <w:szCs w:val="11"/>
        </w:rPr>
        <w:t>2021 28th National and 6th International Iranian Conference on Biomedical Engineering (ICBME)</w:t>
      </w:r>
      <w:r w:rsidRPr="00A25B6C">
        <w:rPr>
          <w:rFonts w:asciiTheme="majorBidi" w:hAnsiTheme="majorBidi" w:cstheme="majorBidi"/>
          <w:sz w:val="11"/>
          <w:szCs w:val="11"/>
        </w:rPr>
        <w:t xml:space="preserve"> 288–293 (2021).</w:t>
      </w:r>
    </w:p>
    <w:p w14:paraId="644C5920"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34.</w:t>
      </w:r>
      <w:r w:rsidRPr="00A25B6C">
        <w:rPr>
          <w:rFonts w:asciiTheme="majorBidi" w:hAnsiTheme="majorBidi" w:cstheme="majorBidi"/>
          <w:sz w:val="11"/>
          <w:szCs w:val="11"/>
        </w:rPr>
        <w:tab/>
        <w:t xml:space="preserve">Guger, C.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How Many People Could Use an SSVEP BCI? </w:t>
      </w:r>
      <w:r w:rsidRPr="00A25B6C">
        <w:rPr>
          <w:rFonts w:asciiTheme="majorBidi" w:hAnsiTheme="majorBidi" w:cstheme="majorBidi"/>
          <w:i/>
          <w:iCs/>
          <w:sz w:val="11"/>
          <w:szCs w:val="11"/>
        </w:rPr>
        <w:t>Front. Neurosci.</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6</w:t>
      </w:r>
      <w:r w:rsidRPr="00A25B6C">
        <w:rPr>
          <w:rFonts w:asciiTheme="majorBidi" w:hAnsiTheme="majorBidi" w:cstheme="majorBidi"/>
          <w:sz w:val="11"/>
          <w:szCs w:val="11"/>
        </w:rPr>
        <w:t>, (2012).</w:t>
      </w:r>
    </w:p>
    <w:p w14:paraId="60040A59"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35.</w:t>
      </w:r>
      <w:r w:rsidRPr="00A25B6C">
        <w:rPr>
          <w:rFonts w:asciiTheme="majorBidi" w:hAnsiTheme="majorBidi" w:cstheme="majorBidi"/>
          <w:sz w:val="11"/>
          <w:szCs w:val="11"/>
        </w:rPr>
        <w:tab/>
        <w:t xml:space="preserve">Dickinson, A., Gomez, R., Jones, M., Zemon, V. &amp; Milne, E. Lateral inhibition in the autism spectrum: An SSVEP study of visual cortical lateral interactions. </w:t>
      </w:r>
      <w:r w:rsidRPr="00A25B6C">
        <w:rPr>
          <w:rFonts w:asciiTheme="majorBidi" w:hAnsiTheme="majorBidi" w:cstheme="majorBidi"/>
          <w:i/>
          <w:iCs/>
          <w:sz w:val="11"/>
          <w:szCs w:val="11"/>
        </w:rPr>
        <w:t>Neuropsychologia</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111</w:t>
      </w:r>
      <w:r w:rsidRPr="00A25B6C">
        <w:rPr>
          <w:rFonts w:asciiTheme="majorBidi" w:hAnsiTheme="majorBidi" w:cstheme="majorBidi"/>
          <w:sz w:val="11"/>
          <w:szCs w:val="11"/>
        </w:rPr>
        <w:t>, 369–376 (2018).</w:t>
      </w:r>
    </w:p>
    <w:p w14:paraId="160DDD7D"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36.</w:t>
      </w:r>
      <w:r w:rsidRPr="00A25B6C">
        <w:rPr>
          <w:rFonts w:asciiTheme="majorBidi" w:hAnsiTheme="majorBidi" w:cstheme="majorBidi"/>
          <w:sz w:val="11"/>
          <w:szCs w:val="11"/>
        </w:rPr>
        <w:tab/>
        <w:t>Cibrian, F. L., Mercado, J., Escobedo, L. &amp; Tentori, M. A step towards identifying the sound preferences of children with autism. in (2018).</w:t>
      </w:r>
    </w:p>
    <w:p w14:paraId="2CF6C021"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37.</w:t>
      </w:r>
      <w:r w:rsidRPr="00A25B6C">
        <w:rPr>
          <w:rFonts w:asciiTheme="majorBidi" w:hAnsiTheme="majorBidi" w:cstheme="majorBidi"/>
          <w:sz w:val="11"/>
          <w:szCs w:val="11"/>
        </w:rPr>
        <w:tab/>
        <w:t xml:space="preserve">Niu, X.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w:t>
      </w:r>
      <w:r w:rsidRPr="00A25B6C">
        <w:rPr>
          <w:rFonts w:asciiTheme="majorBidi" w:hAnsiTheme="majorBidi" w:cstheme="majorBidi"/>
          <w:i/>
          <w:iCs/>
          <w:sz w:val="11"/>
          <w:szCs w:val="11"/>
        </w:rPr>
        <w:t>Invention and Application of Routine Treatment and New Intelligent Treatment Technology in Rehabilitation Training of Autistic Children</w:t>
      </w:r>
      <w:r w:rsidRPr="00A25B6C">
        <w:rPr>
          <w:rFonts w:asciiTheme="majorBidi" w:hAnsiTheme="majorBidi" w:cstheme="majorBidi"/>
          <w:sz w:val="11"/>
          <w:szCs w:val="11"/>
        </w:rPr>
        <w:t>. vol. 799 (2022).</w:t>
      </w:r>
    </w:p>
    <w:p w14:paraId="113582EA"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38.</w:t>
      </w:r>
      <w:r w:rsidRPr="00A25B6C">
        <w:rPr>
          <w:rFonts w:asciiTheme="majorBidi" w:hAnsiTheme="majorBidi" w:cstheme="majorBidi"/>
          <w:sz w:val="11"/>
          <w:szCs w:val="11"/>
        </w:rPr>
        <w:tab/>
        <w:t xml:space="preserve">Sundaresan A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Evaluating deep learning EEG-based mental stress classification in adolescents with autism for breathing entrainment BCI. </w:t>
      </w:r>
      <w:r w:rsidRPr="00A25B6C">
        <w:rPr>
          <w:rFonts w:asciiTheme="majorBidi" w:hAnsiTheme="majorBidi" w:cstheme="majorBidi"/>
          <w:i/>
          <w:iCs/>
          <w:sz w:val="11"/>
          <w:szCs w:val="11"/>
        </w:rPr>
        <w:t>Brain Inform.</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8</w:t>
      </w:r>
      <w:r w:rsidRPr="00A25B6C">
        <w:rPr>
          <w:rFonts w:asciiTheme="majorBidi" w:hAnsiTheme="majorBidi" w:cstheme="majorBidi"/>
          <w:sz w:val="11"/>
          <w:szCs w:val="11"/>
        </w:rPr>
        <w:t>, 13 (2021).</w:t>
      </w:r>
    </w:p>
    <w:p w14:paraId="4CEC0514"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39.</w:t>
      </w:r>
      <w:r w:rsidRPr="00A25B6C">
        <w:rPr>
          <w:rFonts w:asciiTheme="majorBidi" w:hAnsiTheme="majorBidi" w:cstheme="majorBidi"/>
          <w:sz w:val="11"/>
          <w:szCs w:val="11"/>
        </w:rPr>
        <w:tab/>
        <w:t xml:space="preserve">Penchina, B., Sundaresan, A., Cheong, S. &amp; Martel, A. </w:t>
      </w:r>
      <w:r w:rsidRPr="00A25B6C">
        <w:rPr>
          <w:rFonts w:asciiTheme="majorBidi" w:hAnsiTheme="majorBidi" w:cstheme="majorBidi"/>
          <w:i/>
          <w:iCs/>
          <w:sz w:val="11"/>
          <w:szCs w:val="11"/>
        </w:rPr>
        <w:t>Deep LSTM Recurrent Neural Network for Anxiety Classification from EEG in Adolescents with Autism</w:t>
      </w:r>
      <w:r w:rsidRPr="00A25B6C">
        <w:rPr>
          <w:rFonts w:asciiTheme="majorBidi" w:hAnsiTheme="majorBidi" w:cstheme="majorBidi"/>
          <w:sz w:val="11"/>
          <w:szCs w:val="11"/>
        </w:rPr>
        <w:t>. vol. 12241 (2020).</w:t>
      </w:r>
    </w:p>
    <w:p w14:paraId="158BA157"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40.</w:t>
      </w:r>
      <w:r w:rsidRPr="00A25B6C">
        <w:rPr>
          <w:rFonts w:asciiTheme="majorBidi" w:hAnsiTheme="majorBidi" w:cstheme="majorBidi"/>
          <w:sz w:val="11"/>
          <w:szCs w:val="11"/>
        </w:rPr>
        <w:tab/>
        <w:t xml:space="preserve">Eldeeb, S.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Trial by trial EEG based BCI for distress versus non distress classification in individuals with ASD. </w:t>
      </w:r>
      <w:r w:rsidRPr="00A25B6C">
        <w:rPr>
          <w:rFonts w:asciiTheme="majorBidi" w:hAnsiTheme="majorBidi" w:cstheme="majorBidi"/>
          <w:i/>
          <w:iCs/>
          <w:sz w:val="11"/>
          <w:szCs w:val="11"/>
        </w:rPr>
        <w:t>Sci. Rep.</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11</w:t>
      </w:r>
      <w:r w:rsidRPr="00A25B6C">
        <w:rPr>
          <w:rFonts w:asciiTheme="majorBidi" w:hAnsiTheme="majorBidi" w:cstheme="majorBidi"/>
          <w:sz w:val="11"/>
          <w:szCs w:val="11"/>
        </w:rPr>
        <w:t>, (2021).</w:t>
      </w:r>
    </w:p>
    <w:p w14:paraId="28B94E9D"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41.</w:t>
      </w:r>
      <w:r w:rsidRPr="00A25B6C">
        <w:rPr>
          <w:rFonts w:asciiTheme="majorBidi" w:hAnsiTheme="majorBidi" w:cstheme="majorBidi"/>
          <w:sz w:val="11"/>
          <w:szCs w:val="11"/>
        </w:rPr>
        <w:tab/>
        <w:t xml:space="preserve">Fan, J., Wade, J. W., Key, A. P., Warren, Z. E. &amp; Sarkar, N. EEG-Based Affect and Workload Recognition in a Virtual Driving Environment for ASD Intervention. </w:t>
      </w:r>
      <w:r w:rsidRPr="00A25B6C">
        <w:rPr>
          <w:rFonts w:asciiTheme="majorBidi" w:hAnsiTheme="majorBidi" w:cstheme="majorBidi"/>
          <w:i/>
          <w:iCs/>
          <w:sz w:val="11"/>
          <w:szCs w:val="11"/>
        </w:rPr>
        <w:t>IEEE Trans. Biomed. Eng.</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65</w:t>
      </w:r>
      <w:r w:rsidRPr="00A25B6C">
        <w:rPr>
          <w:rFonts w:asciiTheme="majorBidi" w:hAnsiTheme="majorBidi" w:cstheme="majorBidi"/>
          <w:sz w:val="11"/>
          <w:szCs w:val="11"/>
        </w:rPr>
        <w:t>, 43–51 (2018).</w:t>
      </w:r>
    </w:p>
    <w:p w14:paraId="6809A5DD"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42.</w:t>
      </w:r>
      <w:r w:rsidRPr="00A25B6C">
        <w:rPr>
          <w:rFonts w:asciiTheme="majorBidi" w:hAnsiTheme="majorBidi" w:cstheme="majorBidi"/>
          <w:sz w:val="11"/>
          <w:szCs w:val="11"/>
        </w:rPr>
        <w:tab/>
        <w:t xml:space="preserve">Val-Calvo, M.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w:t>
      </w:r>
      <w:r w:rsidRPr="00A25B6C">
        <w:rPr>
          <w:rFonts w:asciiTheme="majorBidi" w:hAnsiTheme="majorBidi" w:cstheme="majorBidi"/>
          <w:i/>
          <w:iCs/>
          <w:sz w:val="11"/>
          <w:szCs w:val="11"/>
        </w:rPr>
        <w:t>Exploring the physiological basis of emotional HRI using a BCI interface</w:t>
      </w:r>
      <w:r w:rsidRPr="00A25B6C">
        <w:rPr>
          <w:rFonts w:asciiTheme="majorBidi" w:hAnsiTheme="majorBidi" w:cstheme="majorBidi"/>
          <w:sz w:val="11"/>
          <w:szCs w:val="11"/>
        </w:rPr>
        <w:t>. vol. 10337 (2017).</w:t>
      </w:r>
    </w:p>
    <w:p w14:paraId="552CFE67"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43.</w:t>
      </w:r>
      <w:r w:rsidRPr="00A25B6C">
        <w:rPr>
          <w:rFonts w:asciiTheme="majorBidi" w:hAnsiTheme="majorBidi" w:cstheme="majorBidi"/>
          <w:sz w:val="11"/>
          <w:szCs w:val="11"/>
        </w:rPr>
        <w:tab/>
        <w:t>Ravindranathan, R., Tommy, R. &amp; Athira Krishnan, R. Experimental VALidation of findings using BCI in Autistic kids- (EVAL BCI). in vol. 2020 658–661 (2020).</w:t>
      </w:r>
    </w:p>
    <w:p w14:paraId="3A289D92"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44.</w:t>
      </w:r>
      <w:r w:rsidRPr="00A25B6C">
        <w:rPr>
          <w:rFonts w:asciiTheme="majorBidi" w:hAnsiTheme="majorBidi" w:cstheme="majorBidi"/>
          <w:sz w:val="11"/>
          <w:szCs w:val="11"/>
        </w:rPr>
        <w:tab/>
        <w:t xml:space="preserve">Mercado, J., Escobedo, L. &amp; Tentori, M. A BCI video game using neurofeedback improves the attention of children with autism. </w:t>
      </w:r>
      <w:r w:rsidRPr="00A25B6C">
        <w:rPr>
          <w:rFonts w:asciiTheme="majorBidi" w:hAnsiTheme="majorBidi" w:cstheme="majorBidi"/>
          <w:i/>
          <w:iCs/>
          <w:sz w:val="11"/>
          <w:szCs w:val="11"/>
        </w:rPr>
        <w:t>J. Multimodal User Interfaces</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15</w:t>
      </w:r>
      <w:r w:rsidRPr="00A25B6C">
        <w:rPr>
          <w:rFonts w:asciiTheme="majorBidi" w:hAnsiTheme="majorBidi" w:cstheme="majorBidi"/>
          <w:sz w:val="11"/>
          <w:szCs w:val="11"/>
        </w:rPr>
        <w:t>, 273–281 (2021).</w:t>
      </w:r>
    </w:p>
    <w:p w14:paraId="4331AFF3"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45.</w:t>
      </w:r>
      <w:r w:rsidRPr="00A25B6C">
        <w:rPr>
          <w:rFonts w:asciiTheme="majorBidi" w:hAnsiTheme="majorBidi" w:cstheme="majorBidi"/>
          <w:sz w:val="11"/>
          <w:szCs w:val="11"/>
        </w:rPr>
        <w:tab/>
        <w:t xml:space="preserve">Teo, S.-H. J.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Brain-computer interface based attention and social cognition training programme for children with ASD and co-occurring ADHD: A feasibility trial. </w:t>
      </w:r>
      <w:r w:rsidRPr="00A25B6C">
        <w:rPr>
          <w:rFonts w:asciiTheme="majorBidi" w:hAnsiTheme="majorBidi" w:cstheme="majorBidi"/>
          <w:i/>
          <w:iCs/>
          <w:sz w:val="11"/>
          <w:szCs w:val="11"/>
        </w:rPr>
        <w:t>Res. Autism Spectr. Disord.</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89</w:t>
      </w:r>
      <w:r w:rsidRPr="00A25B6C">
        <w:rPr>
          <w:rFonts w:asciiTheme="majorBidi" w:hAnsiTheme="majorBidi" w:cstheme="majorBidi"/>
          <w:sz w:val="11"/>
          <w:szCs w:val="11"/>
        </w:rPr>
        <w:t>, (2021).</w:t>
      </w:r>
    </w:p>
    <w:p w14:paraId="6437C2CF"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46.</w:t>
      </w:r>
      <w:r w:rsidRPr="00A25B6C">
        <w:rPr>
          <w:rFonts w:asciiTheme="majorBidi" w:hAnsiTheme="majorBidi" w:cstheme="majorBidi"/>
          <w:sz w:val="11"/>
          <w:szCs w:val="11"/>
        </w:rPr>
        <w:tab/>
        <w:t>de Arancibia, L., Sánchez-González, P., Gómez, E. J., Hernando, M. E. &amp; Oropesa, I. Linear vs Nonlinear Classification of Social Joint Attention in Autism Using VR P300-Based Brain Computer Interfaces. in vol. 76 1869–1874 (2020).</w:t>
      </w:r>
    </w:p>
    <w:p w14:paraId="4A396E9E"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47.</w:t>
      </w:r>
      <w:r w:rsidRPr="00A25B6C">
        <w:rPr>
          <w:rFonts w:asciiTheme="majorBidi" w:hAnsiTheme="majorBidi" w:cstheme="majorBidi"/>
          <w:sz w:val="11"/>
          <w:szCs w:val="11"/>
        </w:rPr>
        <w:tab/>
        <w:t xml:space="preserve">Amaral, C. P., Simões, M. A., Mouga, S., Andrade, J. &amp; Castelo-Branco, M. A novel Brain Computer Interface for classification of social joint attention in autism and comparison of 3 experimental setups: A feasibility study. </w:t>
      </w:r>
      <w:r w:rsidRPr="00A25B6C">
        <w:rPr>
          <w:rFonts w:asciiTheme="majorBidi" w:hAnsiTheme="majorBidi" w:cstheme="majorBidi"/>
          <w:i/>
          <w:iCs/>
          <w:sz w:val="11"/>
          <w:szCs w:val="11"/>
        </w:rPr>
        <w:t>J. Neurosci. Methods</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290</w:t>
      </w:r>
      <w:r w:rsidRPr="00A25B6C">
        <w:rPr>
          <w:rFonts w:asciiTheme="majorBidi" w:hAnsiTheme="majorBidi" w:cstheme="majorBidi"/>
          <w:sz w:val="11"/>
          <w:szCs w:val="11"/>
        </w:rPr>
        <w:t>, 105–115 (2017).</w:t>
      </w:r>
    </w:p>
    <w:p w14:paraId="18558110"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48.</w:t>
      </w:r>
      <w:r w:rsidRPr="00A25B6C">
        <w:rPr>
          <w:rFonts w:asciiTheme="majorBidi" w:hAnsiTheme="majorBidi" w:cstheme="majorBidi"/>
          <w:sz w:val="11"/>
          <w:szCs w:val="11"/>
        </w:rPr>
        <w:tab/>
        <w:t>Bittencourt-Villalpando, M. &amp; Maurits, N. Linear SVM Algorithm Optimization for an EEG-Based Brain-Computer Interface Used by High Functioning Autism Spectrum Disorder Participants. in vol. 76 1875–1884 (2020).</w:t>
      </w:r>
    </w:p>
    <w:p w14:paraId="2344F83D"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49.</w:t>
      </w:r>
      <w:r w:rsidRPr="00A25B6C">
        <w:rPr>
          <w:rFonts w:asciiTheme="majorBidi" w:hAnsiTheme="majorBidi" w:cstheme="majorBidi"/>
          <w:sz w:val="11"/>
          <w:szCs w:val="11"/>
        </w:rPr>
        <w:tab/>
        <w:t xml:space="preserve">Castelo-Branco, M. </w:t>
      </w:r>
      <w:r w:rsidRPr="00A25B6C">
        <w:rPr>
          <w:rFonts w:asciiTheme="majorBidi" w:hAnsiTheme="majorBidi" w:cstheme="majorBidi"/>
          <w:i/>
          <w:iCs/>
          <w:sz w:val="11"/>
          <w:szCs w:val="11"/>
        </w:rPr>
        <w:t>An Interventional Study to Improve Social Attention in Autistic Spectrum Disorder (ASD): A Brain Computer Interface (BCI) Approach</w:t>
      </w:r>
      <w:r w:rsidRPr="00A25B6C">
        <w:rPr>
          <w:rFonts w:asciiTheme="majorBidi" w:hAnsiTheme="majorBidi" w:cstheme="majorBidi"/>
          <w:sz w:val="11"/>
          <w:szCs w:val="11"/>
        </w:rPr>
        <w:t>. https://clinicaltrials.gov/ct2/show/study/NCT02445625 (2019).</w:t>
      </w:r>
    </w:p>
    <w:p w14:paraId="27F40332"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50.</w:t>
      </w:r>
      <w:r w:rsidRPr="00A25B6C">
        <w:rPr>
          <w:rFonts w:asciiTheme="majorBidi" w:hAnsiTheme="majorBidi" w:cstheme="majorBidi"/>
          <w:sz w:val="11"/>
          <w:szCs w:val="11"/>
        </w:rPr>
        <w:tab/>
        <w:t xml:space="preserve">Simoes, M.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BCIAUT-P300: A Multi-Session and Multi-Subject Benchmark Dataset on Autism for P300-Based Brain-Computer-Interfaces. </w:t>
      </w:r>
      <w:r w:rsidRPr="00A25B6C">
        <w:rPr>
          <w:rFonts w:asciiTheme="majorBidi" w:hAnsiTheme="majorBidi" w:cstheme="majorBidi"/>
          <w:i/>
          <w:iCs/>
          <w:sz w:val="11"/>
          <w:szCs w:val="11"/>
        </w:rPr>
        <w:t>Front. Neurosci.</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14</w:t>
      </w:r>
      <w:r w:rsidRPr="00A25B6C">
        <w:rPr>
          <w:rFonts w:asciiTheme="majorBidi" w:hAnsiTheme="majorBidi" w:cstheme="majorBidi"/>
          <w:sz w:val="11"/>
          <w:szCs w:val="11"/>
        </w:rPr>
        <w:t>, 568104 (2020).</w:t>
      </w:r>
    </w:p>
    <w:p w14:paraId="572B5022"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51.</w:t>
      </w:r>
      <w:r w:rsidRPr="00A25B6C">
        <w:rPr>
          <w:rFonts w:asciiTheme="majorBidi" w:hAnsiTheme="majorBidi" w:cstheme="majorBidi"/>
          <w:sz w:val="11"/>
          <w:szCs w:val="11"/>
        </w:rPr>
        <w:tab/>
        <w:t xml:space="preserve">White, S. W.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Psychosocial and Computer-Assisted Intervention for College Students with Autism Spectrum Disorder: Preliminary Support for Feasibility. </w:t>
      </w:r>
      <w:r w:rsidRPr="00A25B6C">
        <w:rPr>
          <w:rFonts w:asciiTheme="majorBidi" w:hAnsiTheme="majorBidi" w:cstheme="majorBidi"/>
          <w:i/>
          <w:iCs/>
          <w:sz w:val="11"/>
          <w:szCs w:val="11"/>
        </w:rPr>
        <w:t>Educ. Train. Autism Dev. Disabil.</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51</w:t>
      </w:r>
      <w:r w:rsidRPr="00A25B6C">
        <w:rPr>
          <w:rFonts w:asciiTheme="majorBidi" w:hAnsiTheme="majorBidi" w:cstheme="majorBidi"/>
          <w:sz w:val="11"/>
          <w:szCs w:val="11"/>
        </w:rPr>
        <w:t>, 307–317 (2016).</w:t>
      </w:r>
    </w:p>
    <w:p w14:paraId="33AE0052"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52.</w:t>
      </w:r>
      <w:r w:rsidRPr="00A25B6C">
        <w:rPr>
          <w:rFonts w:asciiTheme="majorBidi" w:hAnsiTheme="majorBidi" w:cstheme="majorBidi"/>
          <w:sz w:val="11"/>
          <w:szCs w:val="11"/>
        </w:rPr>
        <w:tab/>
        <w:t xml:space="preserve">Williams, R. M. &amp; Gilbert, J. E. Perseverations of the academy: A survey of wearable technologies applied to autism intervention. </w:t>
      </w:r>
      <w:r w:rsidRPr="00A25B6C">
        <w:rPr>
          <w:rFonts w:asciiTheme="majorBidi" w:hAnsiTheme="majorBidi" w:cstheme="majorBidi"/>
          <w:i/>
          <w:iCs/>
          <w:sz w:val="11"/>
          <w:szCs w:val="11"/>
        </w:rPr>
        <w:t>Int. J. Hum. Comput. Stud.</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143</w:t>
      </w:r>
      <w:r w:rsidRPr="00A25B6C">
        <w:rPr>
          <w:rFonts w:asciiTheme="majorBidi" w:hAnsiTheme="majorBidi" w:cstheme="majorBidi"/>
          <w:sz w:val="11"/>
          <w:szCs w:val="11"/>
        </w:rPr>
        <w:t>, (2020).</w:t>
      </w:r>
    </w:p>
    <w:p w14:paraId="354F06B5"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53.</w:t>
      </w:r>
      <w:r w:rsidRPr="00A25B6C">
        <w:rPr>
          <w:rFonts w:asciiTheme="majorBidi" w:hAnsiTheme="majorBidi" w:cstheme="majorBidi"/>
          <w:sz w:val="11"/>
          <w:szCs w:val="11"/>
        </w:rPr>
        <w:tab/>
        <w:t xml:space="preserve">J. van Kokswijk &amp; M. Van Hulle. Self adaptive BCI as service-oriented information system for patients with communication disabilities. in </w:t>
      </w:r>
      <w:r w:rsidRPr="00A25B6C">
        <w:rPr>
          <w:rFonts w:asciiTheme="majorBidi" w:hAnsiTheme="majorBidi" w:cstheme="majorBidi"/>
          <w:i/>
          <w:iCs/>
          <w:sz w:val="11"/>
          <w:szCs w:val="11"/>
        </w:rPr>
        <w:t>4th International Conference on New Trends in Information Science and Service Science</w:t>
      </w:r>
      <w:r w:rsidRPr="00A25B6C">
        <w:rPr>
          <w:rFonts w:asciiTheme="majorBidi" w:hAnsiTheme="majorBidi" w:cstheme="majorBidi"/>
          <w:sz w:val="11"/>
          <w:szCs w:val="11"/>
        </w:rPr>
        <w:t xml:space="preserve"> 264–269 (2010).</w:t>
      </w:r>
    </w:p>
    <w:p w14:paraId="33C11B15"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54.</w:t>
      </w:r>
      <w:r w:rsidRPr="00A25B6C">
        <w:rPr>
          <w:rFonts w:asciiTheme="majorBidi" w:hAnsiTheme="majorBidi" w:cstheme="majorBidi"/>
          <w:sz w:val="11"/>
          <w:szCs w:val="11"/>
        </w:rPr>
        <w:tab/>
        <w:t xml:space="preserve">Khachatryan, E., Van Hulle, M. &amp; Manvelyan, H. Cognitive evoked potentials: A method for investigation of language processing in brain. </w:t>
      </w:r>
      <w:r w:rsidRPr="00A25B6C">
        <w:rPr>
          <w:rFonts w:asciiTheme="majorBidi" w:hAnsiTheme="majorBidi" w:cstheme="majorBidi"/>
          <w:i/>
          <w:iCs/>
          <w:sz w:val="11"/>
          <w:szCs w:val="11"/>
        </w:rPr>
        <w:t>New Armen. Med. J.</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9</w:t>
      </w:r>
      <w:r w:rsidRPr="00A25B6C">
        <w:rPr>
          <w:rFonts w:asciiTheme="majorBidi" w:hAnsiTheme="majorBidi" w:cstheme="majorBidi"/>
          <w:sz w:val="11"/>
          <w:szCs w:val="11"/>
        </w:rPr>
        <w:t>, 32–37 (2015).</w:t>
      </w:r>
    </w:p>
    <w:p w14:paraId="1238B97E"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55.</w:t>
      </w:r>
      <w:r w:rsidRPr="00A25B6C">
        <w:rPr>
          <w:rFonts w:asciiTheme="majorBidi" w:hAnsiTheme="majorBidi" w:cstheme="majorBidi"/>
          <w:sz w:val="11"/>
          <w:szCs w:val="11"/>
        </w:rPr>
        <w:tab/>
        <w:t xml:space="preserve">Khachatryan, E.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Language processing in bilingual aphasia: a new insight into the problem. </w:t>
      </w:r>
      <w:r w:rsidRPr="00A25B6C">
        <w:rPr>
          <w:rFonts w:asciiTheme="majorBidi" w:hAnsiTheme="majorBidi" w:cstheme="majorBidi"/>
          <w:i/>
          <w:iCs/>
          <w:sz w:val="11"/>
          <w:szCs w:val="11"/>
        </w:rPr>
        <w:t>WIREs Cogn. Sci.</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7</w:t>
      </w:r>
      <w:r w:rsidRPr="00A25B6C">
        <w:rPr>
          <w:rFonts w:asciiTheme="majorBidi" w:hAnsiTheme="majorBidi" w:cstheme="majorBidi"/>
          <w:sz w:val="11"/>
          <w:szCs w:val="11"/>
        </w:rPr>
        <w:t>, 180–196 (2016).</w:t>
      </w:r>
    </w:p>
    <w:p w14:paraId="2530C77B"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56.</w:t>
      </w:r>
      <w:r w:rsidRPr="00A25B6C">
        <w:rPr>
          <w:rFonts w:asciiTheme="majorBidi" w:hAnsiTheme="majorBidi" w:cstheme="majorBidi"/>
          <w:sz w:val="11"/>
          <w:szCs w:val="11"/>
        </w:rPr>
        <w:tab/>
        <w:t xml:space="preserve">Khachatryan, E., Wittevrongel, B., De Keyser, K., De Letter, M. &amp; Hulle, M. M. V. Event Related Potential Study of Language Interaction in Bilingual Aphasia Patients. </w:t>
      </w:r>
      <w:r w:rsidRPr="00A25B6C">
        <w:rPr>
          <w:rFonts w:asciiTheme="majorBidi" w:hAnsiTheme="majorBidi" w:cstheme="majorBidi"/>
          <w:i/>
          <w:iCs/>
          <w:sz w:val="11"/>
          <w:szCs w:val="11"/>
        </w:rPr>
        <w:t>Front. Hum. Neurosci.</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12</w:t>
      </w:r>
      <w:r w:rsidRPr="00A25B6C">
        <w:rPr>
          <w:rFonts w:asciiTheme="majorBidi" w:hAnsiTheme="majorBidi" w:cstheme="majorBidi"/>
          <w:sz w:val="11"/>
          <w:szCs w:val="11"/>
        </w:rPr>
        <w:t>, (2018).</w:t>
      </w:r>
    </w:p>
    <w:p w14:paraId="5B616FB5"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57.</w:t>
      </w:r>
      <w:r w:rsidRPr="00A25B6C">
        <w:rPr>
          <w:rFonts w:asciiTheme="majorBidi" w:hAnsiTheme="majorBidi" w:cstheme="majorBidi"/>
          <w:sz w:val="11"/>
          <w:szCs w:val="11"/>
        </w:rPr>
        <w:tab/>
        <w:t xml:space="preserve">Mora-Cortes, A., Manyakov, N. V., Chumerin, N. &amp; Van Hulle, M. M. Language Model Applications to Spelling with Brain-Computer Interfaces. </w:t>
      </w:r>
      <w:r w:rsidRPr="00A25B6C">
        <w:rPr>
          <w:rFonts w:asciiTheme="majorBidi" w:hAnsiTheme="majorBidi" w:cstheme="majorBidi"/>
          <w:i/>
          <w:iCs/>
          <w:sz w:val="11"/>
          <w:szCs w:val="11"/>
        </w:rPr>
        <w:t>Sensors</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14</w:t>
      </w:r>
      <w:r w:rsidRPr="00A25B6C">
        <w:rPr>
          <w:rFonts w:asciiTheme="majorBidi" w:hAnsiTheme="majorBidi" w:cstheme="majorBidi"/>
          <w:sz w:val="11"/>
          <w:szCs w:val="11"/>
        </w:rPr>
        <w:t>, 5967–5993 (2014).</w:t>
      </w:r>
    </w:p>
    <w:p w14:paraId="44074B2B"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58.</w:t>
      </w:r>
      <w:r w:rsidRPr="00A25B6C">
        <w:rPr>
          <w:rFonts w:asciiTheme="majorBidi" w:hAnsiTheme="majorBidi" w:cstheme="majorBidi"/>
          <w:sz w:val="11"/>
          <w:szCs w:val="11"/>
        </w:rPr>
        <w:tab/>
        <w:t xml:space="preserve">Pitt, K. M., Brumberg, J. S. &amp; Pitt, A. R. Considering Augmentative and Alternative Communication Research for Brain-Computer Interface Practice. </w:t>
      </w:r>
      <w:r w:rsidRPr="00A25B6C">
        <w:rPr>
          <w:rFonts w:asciiTheme="majorBidi" w:hAnsiTheme="majorBidi" w:cstheme="majorBidi"/>
          <w:i/>
          <w:iCs/>
          <w:sz w:val="11"/>
          <w:szCs w:val="11"/>
        </w:rPr>
        <w:t>Assist. Technol. Outcomes Benefits</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13</w:t>
      </w:r>
      <w:r w:rsidRPr="00A25B6C">
        <w:rPr>
          <w:rFonts w:asciiTheme="majorBidi" w:hAnsiTheme="majorBidi" w:cstheme="majorBidi"/>
          <w:sz w:val="11"/>
          <w:szCs w:val="11"/>
        </w:rPr>
        <w:t>, 1–20 (2019).</w:t>
      </w:r>
    </w:p>
    <w:p w14:paraId="66DB9759"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59.</w:t>
      </w:r>
      <w:r w:rsidRPr="00A25B6C">
        <w:rPr>
          <w:rFonts w:asciiTheme="majorBidi" w:hAnsiTheme="majorBidi" w:cstheme="majorBidi"/>
          <w:sz w:val="11"/>
          <w:szCs w:val="11"/>
        </w:rPr>
        <w:tab/>
        <w:t xml:space="preserve">Wittevrongel, B.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Towards asynchronous speech decoding. </w:t>
      </w:r>
      <w:r w:rsidRPr="00A25B6C">
        <w:rPr>
          <w:rFonts w:asciiTheme="majorBidi" w:hAnsiTheme="majorBidi" w:cstheme="majorBidi"/>
          <w:i/>
          <w:iCs/>
          <w:sz w:val="11"/>
          <w:szCs w:val="11"/>
        </w:rPr>
        <w:t>Front. Neurosci.</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12</w:t>
      </w:r>
      <w:r w:rsidRPr="00A25B6C">
        <w:rPr>
          <w:rFonts w:asciiTheme="majorBidi" w:hAnsiTheme="majorBidi" w:cstheme="majorBidi"/>
          <w:sz w:val="11"/>
          <w:szCs w:val="11"/>
        </w:rPr>
        <w:t>, (2018).</w:t>
      </w:r>
    </w:p>
    <w:p w14:paraId="114A0C4C"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60.</w:t>
      </w:r>
      <w:r w:rsidRPr="00A25B6C">
        <w:rPr>
          <w:rFonts w:asciiTheme="majorBidi" w:hAnsiTheme="majorBidi" w:cstheme="majorBidi"/>
          <w:sz w:val="11"/>
          <w:szCs w:val="11"/>
        </w:rPr>
        <w:tab/>
        <w:t>Shah, M. Peabody Picture Vocabulary Test, Fifth Edition (PPVT-5) – Forms A &amp; B | Psychology Resource Centre. https://psycentre.apps01.yorku.ca/wp/peabody-picture-vocabulary-test-fifth-edition-ppvt-5-forms-a-b/.</w:t>
      </w:r>
    </w:p>
    <w:p w14:paraId="60C686B7"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61.</w:t>
      </w:r>
      <w:r w:rsidRPr="00A25B6C">
        <w:rPr>
          <w:rFonts w:asciiTheme="majorBidi" w:hAnsiTheme="majorBidi" w:cstheme="majorBidi"/>
          <w:sz w:val="11"/>
          <w:szCs w:val="11"/>
        </w:rPr>
        <w:tab/>
        <w:t>Peabody Picture Vocabulary Test | Fifth Edition. https://www.pearsonassessments.com/store/usassessments/en/Store/Professional-Assessments/Academic-Learning/Brief/Peabody-Picture-Vocabulary-Test-%7C-Fifth-Edition/p/100001984.html.</w:t>
      </w:r>
    </w:p>
    <w:p w14:paraId="3B2B02C8"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62.</w:t>
      </w:r>
      <w:r w:rsidRPr="00A25B6C">
        <w:rPr>
          <w:rFonts w:asciiTheme="majorBidi" w:hAnsiTheme="majorBidi" w:cstheme="majorBidi"/>
          <w:sz w:val="11"/>
          <w:szCs w:val="11"/>
        </w:rPr>
        <w:tab/>
        <w:t>Social Communication Questionnaire (SCQ) | Center for Autism Research. https://www.carautismroadmap.org/social-communication-questionnaire-scq/.</w:t>
      </w:r>
    </w:p>
    <w:p w14:paraId="7C16867F" w14:textId="77777777" w:rsidR="007C70FE" w:rsidRPr="00A25B6C" w:rsidRDefault="007C70FE" w:rsidP="007C70FE">
      <w:pPr>
        <w:pStyle w:val="Bibliography"/>
        <w:spacing w:line="240" w:lineRule="auto"/>
        <w:rPr>
          <w:rFonts w:asciiTheme="majorBidi" w:hAnsiTheme="majorBidi" w:cstheme="majorBidi"/>
          <w:sz w:val="11"/>
          <w:szCs w:val="11"/>
        </w:rPr>
      </w:pPr>
      <w:r w:rsidRPr="00A25B6C">
        <w:rPr>
          <w:rFonts w:asciiTheme="majorBidi" w:hAnsiTheme="majorBidi" w:cstheme="majorBidi"/>
          <w:sz w:val="11"/>
          <w:szCs w:val="11"/>
        </w:rPr>
        <w:t>63.</w:t>
      </w:r>
      <w:r w:rsidRPr="00A25B6C">
        <w:rPr>
          <w:rFonts w:asciiTheme="majorBidi" w:hAnsiTheme="majorBidi" w:cstheme="majorBidi"/>
          <w:sz w:val="11"/>
          <w:szCs w:val="11"/>
        </w:rPr>
        <w:tab/>
        <w:t xml:space="preserve">Lombardino, L. J. </w:t>
      </w:r>
      <w:r w:rsidRPr="00A25B6C">
        <w:rPr>
          <w:rFonts w:asciiTheme="majorBidi" w:hAnsiTheme="majorBidi" w:cstheme="majorBidi"/>
          <w:i/>
          <w:iCs/>
          <w:sz w:val="11"/>
          <w:szCs w:val="11"/>
        </w:rPr>
        <w:t>et al.</w:t>
      </w:r>
      <w:r w:rsidRPr="00A25B6C">
        <w:rPr>
          <w:rFonts w:asciiTheme="majorBidi" w:hAnsiTheme="majorBidi" w:cstheme="majorBidi"/>
          <w:sz w:val="11"/>
          <w:szCs w:val="11"/>
        </w:rPr>
        <w:t xml:space="preserve"> The Early Reading Screening Instrument: a method for identifying kindergarteners at risk for learning to read. </w:t>
      </w:r>
      <w:r w:rsidRPr="00A25B6C">
        <w:rPr>
          <w:rFonts w:asciiTheme="majorBidi" w:hAnsiTheme="majorBidi" w:cstheme="majorBidi"/>
          <w:i/>
          <w:iCs/>
          <w:sz w:val="11"/>
          <w:szCs w:val="11"/>
        </w:rPr>
        <w:t>Int. J. Lang. Commun. Disord.</w:t>
      </w:r>
      <w:r w:rsidRPr="00A25B6C">
        <w:rPr>
          <w:rFonts w:asciiTheme="majorBidi" w:hAnsiTheme="majorBidi" w:cstheme="majorBidi"/>
          <w:sz w:val="11"/>
          <w:szCs w:val="11"/>
        </w:rPr>
        <w:t xml:space="preserve"> </w:t>
      </w:r>
      <w:r w:rsidRPr="00A25B6C">
        <w:rPr>
          <w:rFonts w:asciiTheme="majorBidi" w:hAnsiTheme="majorBidi" w:cstheme="majorBidi"/>
          <w:b/>
          <w:bCs/>
          <w:sz w:val="11"/>
          <w:szCs w:val="11"/>
        </w:rPr>
        <w:t>34</w:t>
      </w:r>
      <w:r w:rsidRPr="00A25B6C">
        <w:rPr>
          <w:rFonts w:asciiTheme="majorBidi" w:hAnsiTheme="majorBidi" w:cstheme="majorBidi"/>
          <w:sz w:val="11"/>
          <w:szCs w:val="11"/>
        </w:rPr>
        <w:t>, 135–150 (1999).</w:t>
      </w:r>
    </w:p>
    <w:p w14:paraId="0981A87A" w14:textId="4390A289" w:rsidR="005812F4" w:rsidRPr="00A25B6C" w:rsidRDefault="005812F4" w:rsidP="007C70FE">
      <w:pPr>
        <w:tabs>
          <w:tab w:val="left" w:pos="1323"/>
        </w:tabs>
        <w:spacing w:line="240" w:lineRule="auto"/>
        <w:jc w:val="both"/>
        <w:rPr>
          <w:rFonts w:asciiTheme="majorBidi" w:hAnsiTheme="majorBidi" w:cstheme="majorBidi"/>
          <w:sz w:val="13"/>
          <w:szCs w:val="13"/>
        </w:rPr>
      </w:pPr>
      <w:r w:rsidRPr="00A25B6C">
        <w:rPr>
          <w:rFonts w:asciiTheme="majorBidi" w:hAnsiTheme="majorBidi" w:cstheme="majorBidi"/>
          <w:sz w:val="11"/>
          <w:szCs w:val="11"/>
        </w:rPr>
        <w:lastRenderedPageBreak/>
        <w:fldChar w:fldCharType="end"/>
      </w:r>
    </w:p>
    <w:sectPr w:rsidR="005812F4" w:rsidRPr="00A25B6C" w:rsidSect="00E162F5">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564E1" w14:textId="77777777" w:rsidR="00861239" w:rsidRDefault="00861239" w:rsidP="007436D1">
      <w:pPr>
        <w:spacing w:after="0" w:line="240" w:lineRule="auto"/>
      </w:pPr>
      <w:r>
        <w:separator/>
      </w:r>
    </w:p>
  </w:endnote>
  <w:endnote w:type="continuationSeparator" w:id="0">
    <w:p w14:paraId="2E0BE6C1" w14:textId="77777777" w:rsidR="00861239" w:rsidRDefault="00861239" w:rsidP="0074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441476"/>
      <w:docPartObj>
        <w:docPartGallery w:val="Page Numbers (Bottom of Page)"/>
        <w:docPartUnique/>
      </w:docPartObj>
    </w:sdtPr>
    <w:sdtEndPr>
      <w:rPr>
        <w:noProof/>
      </w:rPr>
    </w:sdtEndPr>
    <w:sdtContent>
      <w:p w14:paraId="29177B12" w14:textId="3DF786E4" w:rsidR="00056F4B" w:rsidRDefault="00056F4B">
        <w:pPr>
          <w:pStyle w:val="Footer"/>
          <w:jc w:val="center"/>
        </w:pPr>
        <w:r>
          <w:fldChar w:fldCharType="begin"/>
        </w:r>
        <w:r>
          <w:instrText xml:space="preserve"> PAGE   \* MERGEFORMAT </w:instrText>
        </w:r>
        <w:r>
          <w:fldChar w:fldCharType="separate"/>
        </w:r>
        <w:r w:rsidR="007C215D">
          <w:rPr>
            <w:noProof/>
          </w:rPr>
          <w:t>4</w:t>
        </w:r>
        <w:r>
          <w:rPr>
            <w:noProof/>
          </w:rPr>
          <w:fldChar w:fldCharType="end"/>
        </w:r>
      </w:p>
    </w:sdtContent>
  </w:sdt>
  <w:p w14:paraId="3CE26B52" w14:textId="77777777" w:rsidR="00056F4B" w:rsidRDefault="00056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93994" w14:textId="77777777" w:rsidR="00861239" w:rsidRDefault="00861239" w:rsidP="007436D1">
      <w:pPr>
        <w:spacing w:after="0" w:line="240" w:lineRule="auto"/>
      </w:pPr>
      <w:r>
        <w:separator/>
      </w:r>
    </w:p>
  </w:footnote>
  <w:footnote w:type="continuationSeparator" w:id="0">
    <w:p w14:paraId="59639514" w14:textId="77777777" w:rsidR="00861239" w:rsidRDefault="00861239" w:rsidP="00743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2NzQ2MzA3NTc2szBT0lEKTi0uzszPAykwNKoFAIHYbgotAAAA"/>
  </w:docVars>
  <w:rsids>
    <w:rsidRoot w:val="0083549E"/>
    <w:rsid w:val="0000588C"/>
    <w:rsid w:val="000072A1"/>
    <w:rsid w:val="00010E3E"/>
    <w:rsid w:val="0001359E"/>
    <w:rsid w:val="0002000D"/>
    <w:rsid w:val="000272C5"/>
    <w:rsid w:val="000327AD"/>
    <w:rsid w:val="0004075B"/>
    <w:rsid w:val="00041512"/>
    <w:rsid w:val="00054DA0"/>
    <w:rsid w:val="0005520D"/>
    <w:rsid w:val="00056F4B"/>
    <w:rsid w:val="00057323"/>
    <w:rsid w:val="00061D34"/>
    <w:rsid w:val="000620B6"/>
    <w:rsid w:val="00063572"/>
    <w:rsid w:val="00074F2B"/>
    <w:rsid w:val="0008315A"/>
    <w:rsid w:val="00084AFB"/>
    <w:rsid w:val="000861F7"/>
    <w:rsid w:val="000927CF"/>
    <w:rsid w:val="00094E34"/>
    <w:rsid w:val="000A532F"/>
    <w:rsid w:val="000B2D0B"/>
    <w:rsid w:val="000C0979"/>
    <w:rsid w:val="000C2C5D"/>
    <w:rsid w:val="000C2FD4"/>
    <w:rsid w:val="000D55CE"/>
    <w:rsid w:val="000E0642"/>
    <w:rsid w:val="000E348F"/>
    <w:rsid w:val="000E4B36"/>
    <w:rsid w:val="000F1EE1"/>
    <w:rsid w:val="00101D15"/>
    <w:rsid w:val="001061A4"/>
    <w:rsid w:val="00110E01"/>
    <w:rsid w:val="00111CE2"/>
    <w:rsid w:val="00111FD7"/>
    <w:rsid w:val="00113A86"/>
    <w:rsid w:val="001141E7"/>
    <w:rsid w:val="00116D5A"/>
    <w:rsid w:val="001176CB"/>
    <w:rsid w:val="001261C5"/>
    <w:rsid w:val="0013210A"/>
    <w:rsid w:val="00134800"/>
    <w:rsid w:val="00136C33"/>
    <w:rsid w:val="00137FB2"/>
    <w:rsid w:val="001524F1"/>
    <w:rsid w:val="00154584"/>
    <w:rsid w:val="00160F17"/>
    <w:rsid w:val="00164CFE"/>
    <w:rsid w:val="001719E0"/>
    <w:rsid w:val="00174320"/>
    <w:rsid w:val="0017538E"/>
    <w:rsid w:val="0017651C"/>
    <w:rsid w:val="00177494"/>
    <w:rsid w:val="0018056C"/>
    <w:rsid w:val="00185BB8"/>
    <w:rsid w:val="001A1968"/>
    <w:rsid w:val="001A2378"/>
    <w:rsid w:val="001A2FBD"/>
    <w:rsid w:val="001A3178"/>
    <w:rsid w:val="001A6417"/>
    <w:rsid w:val="001C3FB8"/>
    <w:rsid w:val="001C41C8"/>
    <w:rsid w:val="001D0712"/>
    <w:rsid w:val="001D5D92"/>
    <w:rsid w:val="001D62CB"/>
    <w:rsid w:val="001E05A3"/>
    <w:rsid w:val="001E6995"/>
    <w:rsid w:val="001F20BF"/>
    <w:rsid w:val="001F5C7B"/>
    <w:rsid w:val="001F7B12"/>
    <w:rsid w:val="002018FC"/>
    <w:rsid w:val="00203175"/>
    <w:rsid w:val="0020364E"/>
    <w:rsid w:val="00210E03"/>
    <w:rsid w:val="00212A89"/>
    <w:rsid w:val="00212F73"/>
    <w:rsid w:val="00214F33"/>
    <w:rsid w:val="002201F6"/>
    <w:rsid w:val="0022283C"/>
    <w:rsid w:val="0023014B"/>
    <w:rsid w:val="00232069"/>
    <w:rsid w:val="00233310"/>
    <w:rsid w:val="00246513"/>
    <w:rsid w:val="00252456"/>
    <w:rsid w:val="00264A22"/>
    <w:rsid w:val="00273340"/>
    <w:rsid w:val="002740E8"/>
    <w:rsid w:val="00274EE5"/>
    <w:rsid w:val="00283A4D"/>
    <w:rsid w:val="002870CC"/>
    <w:rsid w:val="0028762B"/>
    <w:rsid w:val="00290EDA"/>
    <w:rsid w:val="002A0737"/>
    <w:rsid w:val="002A0CFA"/>
    <w:rsid w:val="002A1AB7"/>
    <w:rsid w:val="002A35F5"/>
    <w:rsid w:val="002B1506"/>
    <w:rsid w:val="002B4D88"/>
    <w:rsid w:val="002B58B2"/>
    <w:rsid w:val="002B6FA5"/>
    <w:rsid w:val="002B760B"/>
    <w:rsid w:val="002C0E48"/>
    <w:rsid w:val="002C13E5"/>
    <w:rsid w:val="002D0171"/>
    <w:rsid w:val="002D5FEB"/>
    <w:rsid w:val="002D676B"/>
    <w:rsid w:val="002E1411"/>
    <w:rsid w:val="002E488E"/>
    <w:rsid w:val="002E49BC"/>
    <w:rsid w:val="002F0D95"/>
    <w:rsid w:val="002F1851"/>
    <w:rsid w:val="002F23A8"/>
    <w:rsid w:val="002F28AE"/>
    <w:rsid w:val="002F7AC8"/>
    <w:rsid w:val="00301351"/>
    <w:rsid w:val="0030226B"/>
    <w:rsid w:val="003050FD"/>
    <w:rsid w:val="003205A1"/>
    <w:rsid w:val="003239F2"/>
    <w:rsid w:val="003431FB"/>
    <w:rsid w:val="003447FB"/>
    <w:rsid w:val="003503AE"/>
    <w:rsid w:val="00364872"/>
    <w:rsid w:val="003662B9"/>
    <w:rsid w:val="003743DC"/>
    <w:rsid w:val="00374B40"/>
    <w:rsid w:val="00375D11"/>
    <w:rsid w:val="003774B7"/>
    <w:rsid w:val="00381DF8"/>
    <w:rsid w:val="003820AB"/>
    <w:rsid w:val="003822E9"/>
    <w:rsid w:val="00394F7D"/>
    <w:rsid w:val="003A01EC"/>
    <w:rsid w:val="003A36DB"/>
    <w:rsid w:val="003A489C"/>
    <w:rsid w:val="003A4EE7"/>
    <w:rsid w:val="003A5C0A"/>
    <w:rsid w:val="003A5C3C"/>
    <w:rsid w:val="003D1346"/>
    <w:rsid w:val="003D459D"/>
    <w:rsid w:val="003E5652"/>
    <w:rsid w:val="003E6DD8"/>
    <w:rsid w:val="003F288F"/>
    <w:rsid w:val="003F4922"/>
    <w:rsid w:val="003F74D8"/>
    <w:rsid w:val="00401CFD"/>
    <w:rsid w:val="00402871"/>
    <w:rsid w:val="0040343F"/>
    <w:rsid w:val="004044A0"/>
    <w:rsid w:val="00407210"/>
    <w:rsid w:val="00412027"/>
    <w:rsid w:val="00420938"/>
    <w:rsid w:val="00421A50"/>
    <w:rsid w:val="004245CB"/>
    <w:rsid w:val="00433DB4"/>
    <w:rsid w:val="004521BB"/>
    <w:rsid w:val="00460C52"/>
    <w:rsid w:val="0046185E"/>
    <w:rsid w:val="00470F3C"/>
    <w:rsid w:val="00471C4B"/>
    <w:rsid w:val="00473DC8"/>
    <w:rsid w:val="00474129"/>
    <w:rsid w:val="004802BA"/>
    <w:rsid w:val="00482240"/>
    <w:rsid w:val="004835A4"/>
    <w:rsid w:val="00484CC9"/>
    <w:rsid w:val="0048513A"/>
    <w:rsid w:val="00487802"/>
    <w:rsid w:val="004A5D60"/>
    <w:rsid w:val="004A5EBB"/>
    <w:rsid w:val="004C5E93"/>
    <w:rsid w:val="004D0962"/>
    <w:rsid w:val="004D2539"/>
    <w:rsid w:val="004D51ED"/>
    <w:rsid w:val="004E4215"/>
    <w:rsid w:val="004E4303"/>
    <w:rsid w:val="004E634D"/>
    <w:rsid w:val="004E7ECB"/>
    <w:rsid w:val="004F66D9"/>
    <w:rsid w:val="004F7330"/>
    <w:rsid w:val="004F7BD9"/>
    <w:rsid w:val="00503A63"/>
    <w:rsid w:val="00510AC6"/>
    <w:rsid w:val="0051183B"/>
    <w:rsid w:val="005118D0"/>
    <w:rsid w:val="00511CA7"/>
    <w:rsid w:val="0051621C"/>
    <w:rsid w:val="00517313"/>
    <w:rsid w:val="0052417C"/>
    <w:rsid w:val="00527C64"/>
    <w:rsid w:val="0053181E"/>
    <w:rsid w:val="0053378C"/>
    <w:rsid w:val="00534C2D"/>
    <w:rsid w:val="005350D4"/>
    <w:rsid w:val="0053727B"/>
    <w:rsid w:val="00541B1A"/>
    <w:rsid w:val="00551593"/>
    <w:rsid w:val="00552727"/>
    <w:rsid w:val="00555025"/>
    <w:rsid w:val="005561E5"/>
    <w:rsid w:val="00563AAC"/>
    <w:rsid w:val="00563B16"/>
    <w:rsid w:val="00564014"/>
    <w:rsid w:val="005647E2"/>
    <w:rsid w:val="00564F89"/>
    <w:rsid w:val="00567E6B"/>
    <w:rsid w:val="00570BE3"/>
    <w:rsid w:val="0057126E"/>
    <w:rsid w:val="00580915"/>
    <w:rsid w:val="005812F4"/>
    <w:rsid w:val="00582F5F"/>
    <w:rsid w:val="00582F8A"/>
    <w:rsid w:val="00586D04"/>
    <w:rsid w:val="00587499"/>
    <w:rsid w:val="005875ED"/>
    <w:rsid w:val="005A3451"/>
    <w:rsid w:val="005B089E"/>
    <w:rsid w:val="005B137E"/>
    <w:rsid w:val="005C7DF9"/>
    <w:rsid w:val="005D0A44"/>
    <w:rsid w:val="005D7B47"/>
    <w:rsid w:val="005E33BA"/>
    <w:rsid w:val="005E6F25"/>
    <w:rsid w:val="005F2F4D"/>
    <w:rsid w:val="006016E2"/>
    <w:rsid w:val="0061354D"/>
    <w:rsid w:val="0061611F"/>
    <w:rsid w:val="00620F2A"/>
    <w:rsid w:val="00625A00"/>
    <w:rsid w:val="00631B9A"/>
    <w:rsid w:val="0063356D"/>
    <w:rsid w:val="006364DE"/>
    <w:rsid w:val="0064319E"/>
    <w:rsid w:val="00652191"/>
    <w:rsid w:val="0065476A"/>
    <w:rsid w:val="00656846"/>
    <w:rsid w:val="006721BE"/>
    <w:rsid w:val="00672C18"/>
    <w:rsid w:val="00676B0C"/>
    <w:rsid w:val="00681F48"/>
    <w:rsid w:val="006A1B98"/>
    <w:rsid w:val="006A3136"/>
    <w:rsid w:val="006A5479"/>
    <w:rsid w:val="006B4829"/>
    <w:rsid w:val="006B61B3"/>
    <w:rsid w:val="006C0B7A"/>
    <w:rsid w:val="006C443C"/>
    <w:rsid w:val="006C4CDA"/>
    <w:rsid w:val="006C4E5C"/>
    <w:rsid w:val="006C5E69"/>
    <w:rsid w:val="006C6E0D"/>
    <w:rsid w:val="006D1AE6"/>
    <w:rsid w:val="006D38E2"/>
    <w:rsid w:val="006D780B"/>
    <w:rsid w:val="006E25AC"/>
    <w:rsid w:val="006F2C05"/>
    <w:rsid w:val="006F35D1"/>
    <w:rsid w:val="0070490E"/>
    <w:rsid w:val="007049B8"/>
    <w:rsid w:val="007053D1"/>
    <w:rsid w:val="007111E0"/>
    <w:rsid w:val="00721057"/>
    <w:rsid w:val="00722944"/>
    <w:rsid w:val="007243BA"/>
    <w:rsid w:val="00726CD5"/>
    <w:rsid w:val="00731DFC"/>
    <w:rsid w:val="007373E8"/>
    <w:rsid w:val="007436D1"/>
    <w:rsid w:val="00745225"/>
    <w:rsid w:val="00746763"/>
    <w:rsid w:val="00755D33"/>
    <w:rsid w:val="0076032D"/>
    <w:rsid w:val="007611B8"/>
    <w:rsid w:val="0076730D"/>
    <w:rsid w:val="00767AFC"/>
    <w:rsid w:val="0077208A"/>
    <w:rsid w:val="00782F61"/>
    <w:rsid w:val="007832A2"/>
    <w:rsid w:val="007849DB"/>
    <w:rsid w:val="00785D1A"/>
    <w:rsid w:val="007873AA"/>
    <w:rsid w:val="007908C1"/>
    <w:rsid w:val="00795A2F"/>
    <w:rsid w:val="007A3971"/>
    <w:rsid w:val="007A5338"/>
    <w:rsid w:val="007A6F4B"/>
    <w:rsid w:val="007A79B0"/>
    <w:rsid w:val="007B0E76"/>
    <w:rsid w:val="007B4C1A"/>
    <w:rsid w:val="007C215D"/>
    <w:rsid w:val="007C4138"/>
    <w:rsid w:val="007C6CD3"/>
    <w:rsid w:val="007C70FE"/>
    <w:rsid w:val="007D0669"/>
    <w:rsid w:val="007D351E"/>
    <w:rsid w:val="007D7944"/>
    <w:rsid w:val="007E3A50"/>
    <w:rsid w:val="007E678E"/>
    <w:rsid w:val="007F5B06"/>
    <w:rsid w:val="007F67B1"/>
    <w:rsid w:val="00815CF2"/>
    <w:rsid w:val="008237D6"/>
    <w:rsid w:val="008262EF"/>
    <w:rsid w:val="0082743F"/>
    <w:rsid w:val="0082757F"/>
    <w:rsid w:val="00835418"/>
    <w:rsid w:val="0083549E"/>
    <w:rsid w:val="00847900"/>
    <w:rsid w:val="00851976"/>
    <w:rsid w:val="008560E6"/>
    <w:rsid w:val="008610BB"/>
    <w:rsid w:val="00861239"/>
    <w:rsid w:val="0086451A"/>
    <w:rsid w:val="00864FF6"/>
    <w:rsid w:val="00877505"/>
    <w:rsid w:val="008847D7"/>
    <w:rsid w:val="00885810"/>
    <w:rsid w:val="00885A50"/>
    <w:rsid w:val="00893C7B"/>
    <w:rsid w:val="00897A5C"/>
    <w:rsid w:val="008A3135"/>
    <w:rsid w:val="008A5018"/>
    <w:rsid w:val="008A5431"/>
    <w:rsid w:val="008A6327"/>
    <w:rsid w:val="008A7052"/>
    <w:rsid w:val="008B5DF3"/>
    <w:rsid w:val="008B6C61"/>
    <w:rsid w:val="008B6D08"/>
    <w:rsid w:val="008C2611"/>
    <w:rsid w:val="008C7A9B"/>
    <w:rsid w:val="008D32C8"/>
    <w:rsid w:val="008D53E4"/>
    <w:rsid w:val="008D54E6"/>
    <w:rsid w:val="008D7328"/>
    <w:rsid w:val="008D7C41"/>
    <w:rsid w:val="008E027F"/>
    <w:rsid w:val="008E30A5"/>
    <w:rsid w:val="008E7370"/>
    <w:rsid w:val="008F41E2"/>
    <w:rsid w:val="008F5F93"/>
    <w:rsid w:val="008F79A8"/>
    <w:rsid w:val="00903C88"/>
    <w:rsid w:val="00916E32"/>
    <w:rsid w:val="0093325B"/>
    <w:rsid w:val="00940F00"/>
    <w:rsid w:val="00941282"/>
    <w:rsid w:val="00950016"/>
    <w:rsid w:val="00950F32"/>
    <w:rsid w:val="0095355B"/>
    <w:rsid w:val="00953D3A"/>
    <w:rsid w:val="0095633C"/>
    <w:rsid w:val="0095738E"/>
    <w:rsid w:val="00957DA5"/>
    <w:rsid w:val="00961004"/>
    <w:rsid w:val="00962A71"/>
    <w:rsid w:val="009678AC"/>
    <w:rsid w:val="009715E0"/>
    <w:rsid w:val="00976BA8"/>
    <w:rsid w:val="009814EE"/>
    <w:rsid w:val="00981C89"/>
    <w:rsid w:val="009B254C"/>
    <w:rsid w:val="009B44A4"/>
    <w:rsid w:val="009C2036"/>
    <w:rsid w:val="009C30DD"/>
    <w:rsid w:val="009C3773"/>
    <w:rsid w:val="009C3AC7"/>
    <w:rsid w:val="009C4D37"/>
    <w:rsid w:val="009C6981"/>
    <w:rsid w:val="009D0637"/>
    <w:rsid w:val="009D1571"/>
    <w:rsid w:val="009D5A99"/>
    <w:rsid w:val="009E2261"/>
    <w:rsid w:val="009E64F8"/>
    <w:rsid w:val="009E7B35"/>
    <w:rsid w:val="00A01E0C"/>
    <w:rsid w:val="00A05357"/>
    <w:rsid w:val="00A11966"/>
    <w:rsid w:val="00A15D1E"/>
    <w:rsid w:val="00A1721A"/>
    <w:rsid w:val="00A243F8"/>
    <w:rsid w:val="00A2570A"/>
    <w:rsid w:val="00A25B6C"/>
    <w:rsid w:val="00A429DE"/>
    <w:rsid w:val="00A4389A"/>
    <w:rsid w:val="00A53E2C"/>
    <w:rsid w:val="00A62169"/>
    <w:rsid w:val="00A6317C"/>
    <w:rsid w:val="00A65653"/>
    <w:rsid w:val="00A70605"/>
    <w:rsid w:val="00A7112D"/>
    <w:rsid w:val="00A77876"/>
    <w:rsid w:val="00A90D02"/>
    <w:rsid w:val="00A91B91"/>
    <w:rsid w:val="00A97146"/>
    <w:rsid w:val="00AA4BAF"/>
    <w:rsid w:val="00AB667B"/>
    <w:rsid w:val="00AC02E7"/>
    <w:rsid w:val="00AC2421"/>
    <w:rsid w:val="00AC34CA"/>
    <w:rsid w:val="00AC3651"/>
    <w:rsid w:val="00AC3956"/>
    <w:rsid w:val="00AC4674"/>
    <w:rsid w:val="00AC7466"/>
    <w:rsid w:val="00AC756D"/>
    <w:rsid w:val="00AC79A9"/>
    <w:rsid w:val="00AD1B05"/>
    <w:rsid w:val="00AD51E4"/>
    <w:rsid w:val="00AD7D42"/>
    <w:rsid w:val="00AE3634"/>
    <w:rsid w:val="00AE4D48"/>
    <w:rsid w:val="00AE4F37"/>
    <w:rsid w:val="00AE51CF"/>
    <w:rsid w:val="00AE6BB2"/>
    <w:rsid w:val="00AE770F"/>
    <w:rsid w:val="00B21F49"/>
    <w:rsid w:val="00B26C84"/>
    <w:rsid w:val="00B27469"/>
    <w:rsid w:val="00B318D9"/>
    <w:rsid w:val="00B31B46"/>
    <w:rsid w:val="00B31CBA"/>
    <w:rsid w:val="00B4538D"/>
    <w:rsid w:val="00B4601E"/>
    <w:rsid w:val="00B4749F"/>
    <w:rsid w:val="00B4774E"/>
    <w:rsid w:val="00B479E7"/>
    <w:rsid w:val="00B51F5F"/>
    <w:rsid w:val="00B661DD"/>
    <w:rsid w:val="00B67FF1"/>
    <w:rsid w:val="00B735DD"/>
    <w:rsid w:val="00B77FCC"/>
    <w:rsid w:val="00B8659D"/>
    <w:rsid w:val="00B9107E"/>
    <w:rsid w:val="00B91373"/>
    <w:rsid w:val="00B94202"/>
    <w:rsid w:val="00B9421C"/>
    <w:rsid w:val="00B967D4"/>
    <w:rsid w:val="00BA0990"/>
    <w:rsid w:val="00BA7634"/>
    <w:rsid w:val="00BB16A1"/>
    <w:rsid w:val="00BC7DD3"/>
    <w:rsid w:val="00BD2F47"/>
    <w:rsid w:val="00BD6E7A"/>
    <w:rsid w:val="00BD747B"/>
    <w:rsid w:val="00BE1AE2"/>
    <w:rsid w:val="00BE1B4A"/>
    <w:rsid w:val="00BE2983"/>
    <w:rsid w:val="00BE7428"/>
    <w:rsid w:val="00BF2384"/>
    <w:rsid w:val="00BF4AE0"/>
    <w:rsid w:val="00BF59CE"/>
    <w:rsid w:val="00C128C8"/>
    <w:rsid w:val="00C21555"/>
    <w:rsid w:val="00C25F37"/>
    <w:rsid w:val="00C2715D"/>
    <w:rsid w:val="00C32DD8"/>
    <w:rsid w:val="00C35794"/>
    <w:rsid w:val="00C51286"/>
    <w:rsid w:val="00C61ED4"/>
    <w:rsid w:val="00C72836"/>
    <w:rsid w:val="00C80EE3"/>
    <w:rsid w:val="00C82D59"/>
    <w:rsid w:val="00C83B7D"/>
    <w:rsid w:val="00C84013"/>
    <w:rsid w:val="00C86C64"/>
    <w:rsid w:val="00C8752C"/>
    <w:rsid w:val="00C92123"/>
    <w:rsid w:val="00C94163"/>
    <w:rsid w:val="00CA6550"/>
    <w:rsid w:val="00CA7A2B"/>
    <w:rsid w:val="00CB3AC3"/>
    <w:rsid w:val="00CB75D3"/>
    <w:rsid w:val="00CB7C88"/>
    <w:rsid w:val="00CC1642"/>
    <w:rsid w:val="00CC46AE"/>
    <w:rsid w:val="00CC4A68"/>
    <w:rsid w:val="00CC747B"/>
    <w:rsid w:val="00CD3935"/>
    <w:rsid w:val="00CD439D"/>
    <w:rsid w:val="00CD7B21"/>
    <w:rsid w:val="00CE45A8"/>
    <w:rsid w:val="00CE6182"/>
    <w:rsid w:val="00CF2412"/>
    <w:rsid w:val="00CF2C59"/>
    <w:rsid w:val="00D05272"/>
    <w:rsid w:val="00D12D92"/>
    <w:rsid w:val="00D22D3B"/>
    <w:rsid w:val="00D27058"/>
    <w:rsid w:val="00D3430F"/>
    <w:rsid w:val="00D40C1E"/>
    <w:rsid w:val="00D45441"/>
    <w:rsid w:val="00D52EC6"/>
    <w:rsid w:val="00D53BEE"/>
    <w:rsid w:val="00D551FA"/>
    <w:rsid w:val="00D7086C"/>
    <w:rsid w:val="00D73AA4"/>
    <w:rsid w:val="00D73EA7"/>
    <w:rsid w:val="00D84C45"/>
    <w:rsid w:val="00D87B66"/>
    <w:rsid w:val="00D93362"/>
    <w:rsid w:val="00DA6013"/>
    <w:rsid w:val="00DA72FA"/>
    <w:rsid w:val="00DA7447"/>
    <w:rsid w:val="00DB5970"/>
    <w:rsid w:val="00DC6B1F"/>
    <w:rsid w:val="00DC72B6"/>
    <w:rsid w:val="00DD24D7"/>
    <w:rsid w:val="00DE3923"/>
    <w:rsid w:val="00DF03A4"/>
    <w:rsid w:val="00DF5FB1"/>
    <w:rsid w:val="00E07FCD"/>
    <w:rsid w:val="00E14849"/>
    <w:rsid w:val="00E154BE"/>
    <w:rsid w:val="00E162F5"/>
    <w:rsid w:val="00E17955"/>
    <w:rsid w:val="00E230FE"/>
    <w:rsid w:val="00E24A77"/>
    <w:rsid w:val="00E25A24"/>
    <w:rsid w:val="00E25EEA"/>
    <w:rsid w:val="00E30EDA"/>
    <w:rsid w:val="00E36718"/>
    <w:rsid w:val="00E37700"/>
    <w:rsid w:val="00E40E1D"/>
    <w:rsid w:val="00E4646D"/>
    <w:rsid w:val="00E516FF"/>
    <w:rsid w:val="00E553D8"/>
    <w:rsid w:val="00E574EF"/>
    <w:rsid w:val="00E57A3E"/>
    <w:rsid w:val="00E613F3"/>
    <w:rsid w:val="00E65B4B"/>
    <w:rsid w:val="00E71C9B"/>
    <w:rsid w:val="00E72DDC"/>
    <w:rsid w:val="00E766DB"/>
    <w:rsid w:val="00E76EB3"/>
    <w:rsid w:val="00E911D0"/>
    <w:rsid w:val="00E93EB0"/>
    <w:rsid w:val="00EA49E2"/>
    <w:rsid w:val="00EA68B7"/>
    <w:rsid w:val="00EB08A5"/>
    <w:rsid w:val="00EB2F6D"/>
    <w:rsid w:val="00EB5B15"/>
    <w:rsid w:val="00EC0D89"/>
    <w:rsid w:val="00ED6CB3"/>
    <w:rsid w:val="00EE0488"/>
    <w:rsid w:val="00EF296A"/>
    <w:rsid w:val="00EF2D61"/>
    <w:rsid w:val="00EF6951"/>
    <w:rsid w:val="00F079E9"/>
    <w:rsid w:val="00F11F40"/>
    <w:rsid w:val="00F1418B"/>
    <w:rsid w:val="00F26873"/>
    <w:rsid w:val="00F30808"/>
    <w:rsid w:val="00F31079"/>
    <w:rsid w:val="00F31985"/>
    <w:rsid w:val="00F321F7"/>
    <w:rsid w:val="00F3313C"/>
    <w:rsid w:val="00F331D8"/>
    <w:rsid w:val="00F335EA"/>
    <w:rsid w:val="00F4069B"/>
    <w:rsid w:val="00F40A9A"/>
    <w:rsid w:val="00F40EC3"/>
    <w:rsid w:val="00F4266F"/>
    <w:rsid w:val="00F438AB"/>
    <w:rsid w:val="00F54733"/>
    <w:rsid w:val="00F54CBC"/>
    <w:rsid w:val="00F73627"/>
    <w:rsid w:val="00F763C6"/>
    <w:rsid w:val="00F83CFE"/>
    <w:rsid w:val="00F841C9"/>
    <w:rsid w:val="00F973D4"/>
    <w:rsid w:val="00FA10A3"/>
    <w:rsid w:val="00FA3056"/>
    <w:rsid w:val="00FA493B"/>
    <w:rsid w:val="00FB09EC"/>
    <w:rsid w:val="00FB2FD6"/>
    <w:rsid w:val="00FB3838"/>
    <w:rsid w:val="00FB41EE"/>
    <w:rsid w:val="00FB6656"/>
    <w:rsid w:val="00FD0B19"/>
    <w:rsid w:val="00FD1471"/>
    <w:rsid w:val="00FD25FD"/>
    <w:rsid w:val="00FD4513"/>
    <w:rsid w:val="00FD5710"/>
    <w:rsid w:val="00FD7CD3"/>
    <w:rsid w:val="00FD7EF0"/>
    <w:rsid w:val="00FE2E94"/>
    <w:rsid w:val="00FE63CD"/>
    <w:rsid w:val="00FE7E15"/>
    <w:rsid w:val="00FF50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2D32"/>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tabs>
        <w:tab w:val="left" w:pos="384"/>
      </w:tabs>
      <w:spacing w:after="0" w:line="480" w:lineRule="auto"/>
      <w:ind w:left="384" w:hanging="384"/>
    </w:pPr>
  </w:style>
  <w:style w:type="character" w:styleId="CommentReference">
    <w:name w:val="annotation reference"/>
    <w:basedOn w:val="DefaultParagraphFont"/>
    <w:uiPriority w:val="99"/>
    <w:semiHidden/>
    <w:unhideWhenUsed/>
    <w:rsid w:val="00961004"/>
    <w:rPr>
      <w:sz w:val="16"/>
      <w:szCs w:val="16"/>
    </w:rPr>
  </w:style>
  <w:style w:type="paragraph" w:styleId="CommentText">
    <w:name w:val="annotation text"/>
    <w:basedOn w:val="Normal"/>
    <w:link w:val="CommentTextChar"/>
    <w:uiPriority w:val="99"/>
    <w:semiHidden/>
    <w:unhideWhenUsed/>
    <w:rsid w:val="00961004"/>
    <w:pPr>
      <w:spacing w:line="240" w:lineRule="auto"/>
    </w:pPr>
    <w:rPr>
      <w:sz w:val="20"/>
      <w:szCs w:val="20"/>
    </w:rPr>
  </w:style>
  <w:style w:type="character" w:customStyle="1" w:styleId="CommentTextChar">
    <w:name w:val="Comment Text Char"/>
    <w:basedOn w:val="DefaultParagraphFont"/>
    <w:link w:val="CommentText"/>
    <w:uiPriority w:val="99"/>
    <w:semiHidden/>
    <w:rsid w:val="00961004"/>
    <w:rPr>
      <w:sz w:val="20"/>
      <w:szCs w:val="20"/>
    </w:rPr>
  </w:style>
  <w:style w:type="paragraph" w:styleId="CommentSubject">
    <w:name w:val="annotation subject"/>
    <w:basedOn w:val="CommentText"/>
    <w:next w:val="CommentText"/>
    <w:link w:val="CommentSubjectChar"/>
    <w:uiPriority w:val="99"/>
    <w:semiHidden/>
    <w:unhideWhenUsed/>
    <w:rsid w:val="00961004"/>
    <w:rPr>
      <w:b/>
      <w:bCs/>
    </w:rPr>
  </w:style>
  <w:style w:type="character" w:customStyle="1" w:styleId="CommentSubjectChar">
    <w:name w:val="Comment Subject Char"/>
    <w:basedOn w:val="CommentTextChar"/>
    <w:link w:val="CommentSubject"/>
    <w:uiPriority w:val="99"/>
    <w:semiHidden/>
    <w:rsid w:val="00961004"/>
    <w:rPr>
      <w:b/>
      <w:bCs/>
      <w:sz w:val="20"/>
      <w:szCs w:val="20"/>
    </w:rPr>
  </w:style>
  <w:style w:type="paragraph" w:styleId="BalloonText">
    <w:name w:val="Balloon Text"/>
    <w:basedOn w:val="Normal"/>
    <w:link w:val="BalloonTextChar"/>
    <w:uiPriority w:val="99"/>
    <w:semiHidden/>
    <w:unhideWhenUsed/>
    <w:rsid w:val="00961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004"/>
    <w:rPr>
      <w:rFonts w:ascii="Segoe UI" w:hAnsi="Segoe UI" w:cs="Segoe UI"/>
      <w:sz w:val="18"/>
      <w:szCs w:val="18"/>
    </w:rPr>
  </w:style>
  <w:style w:type="paragraph" w:styleId="Header">
    <w:name w:val="header"/>
    <w:basedOn w:val="Normal"/>
    <w:link w:val="HeaderChar"/>
    <w:uiPriority w:val="99"/>
    <w:unhideWhenUsed/>
    <w:rsid w:val="00743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6D1"/>
  </w:style>
  <w:style w:type="paragraph" w:styleId="Footer">
    <w:name w:val="footer"/>
    <w:basedOn w:val="Normal"/>
    <w:link w:val="FooterChar"/>
    <w:uiPriority w:val="99"/>
    <w:unhideWhenUsed/>
    <w:rsid w:val="00743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6D1"/>
  </w:style>
  <w:style w:type="paragraph" w:styleId="Caption">
    <w:name w:val="caption"/>
    <w:basedOn w:val="Normal"/>
    <w:next w:val="Normal"/>
    <w:uiPriority w:val="35"/>
    <w:unhideWhenUsed/>
    <w:qFormat/>
    <w:rsid w:val="002D5FEB"/>
    <w:pPr>
      <w:widowControl w:val="0"/>
      <w:bidi/>
      <w:spacing w:after="0" w:line="240" w:lineRule="auto"/>
      <w:jc w:val="center"/>
    </w:pPr>
    <w:rPr>
      <w:rFonts w:ascii="Times New Roman" w:hAnsi="Times New Roman" w:cs="B Nazanin"/>
      <w:color w:val="000000" w:themeColor="text1"/>
      <w:sz w:val="24"/>
      <w:szCs w:val="24"/>
      <w:lang w:bidi="fa-IR"/>
    </w:rPr>
  </w:style>
  <w:style w:type="table" w:styleId="TableGrid">
    <w:name w:val="Table Grid"/>
    <w:basedOn w:val="TableNormal"/>
    <w:uiPriority w:val="39"/>
    <w:rsid w:val="00283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0CF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BD747B"/>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528930">
      <w:bodyDiv w:val="1"/>
      <w:marLeft w:val="0"/>
      <w:marRight w:val="0"/>
      <w:marTop w:val="0"/>
      <w:marBottom w:val="0"/>
      <w:divBdr>
        <w:top w:val="none" w:sz="0" w:space="0" w:color="auto"/>
        <w:left w:val="none" w:sz="0" w:space="0" w:color="auto"/>
        <w:bottom w:val="none" w:sz="0" w:space="0" w:color="auto"/>
        <w:right w:val="none" w:sz="0" w:space="0" w:color="auto"/>
      </w:divBdr>
    </w:div>
    <w:div w:id="1533956419">
      <w:bodyDiv w:val="1"/>
      <w:marLeft w:val="0"/>
      <w:marRight w:val="0"/>
      <w:marTop w:val="0"/>
      <w:marBottom w:val="0"/>
      <w:divBdr>
        <w:top w:val="none" w:sz="0" w:space="0" w:color="auto"/>
        <w:left w:val="none" w:sz="0" w:space="0" w:color="auto"/>
        <w:bottom w:val="none" w:sz="0" w:space="0" w:color="auto"/>
        <w:right w:val="none" w:sz="0" w:space="0" w:color="auto"/>
      </w:divBdr>
    </w:div>
    <w:div w:id="170702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Custom 2">
      <a:dk1>
        <a:srgbClr val="000000"/>
      </a:dk1>
      <a:lt1>
        <a:srgbClr val="000000"/>
      </a:lt1>
      <a:dk2>
        <a:srgbClr val="000000"/>
      </a:dk2>
      <a:lt2>
        <a:srgbClr val="000000"/>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0EFD-E8C4-471F-96E1-A178AA535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4340</TotalTime>
  <Pages>5</Pages>
  <Words>32326</Words>
  <Characters>184261</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94</cp:revision>
  <cp:lastPrinted>2022-06-02T03:34:00Z</cp:lastPrinted>
  <dcterms:created xsi:type="dcterms:W3CDTF">2022-05-29T01:29:00Z</dcterms:created>
  <dcterms:modified xsi:type="dcterms:W3CDTF">2022-06-04T21:14:00Z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id="FNDGIEUT"/&gt;&lt;style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 name="dontAskDelayCitationUpdates" value="true"/&gt;&lt;/prefs&gt;&lt;/data&gt;</vt:lpwstr>
  </property>
</Properties>
</file>