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bookmarkStart w:id="0" w:name="_GoBack"/>
      <w:bookmarkEnd w:id="0"/>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EF296A">
      <w:pPr>
        <w:rPr>
          <w:rFonts w:asciiTheme="majorBidi" w:hAnsiTheme="majorBidi" w:cstheme="majorBidi"/>
        </w:rPr>
      </w:pPr>
      <w:r>
        <w:rPr>
          <w:rFonts w:asciiTheme="majorBidi" w:hAnsiTheme="majorBidi" w:cstheme="majorBidi"/>
        </w:rPr>
        <w:t xml:space="preserve">Language is main tool to socialize and express our thoughts while this may not be similar in autistic population as language problem is main specifier for autism diagnosis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1</w:t>
      </w:r>
      <w:r>
        <w:rPr>
          <w:rFonts w:asciiTheme="majorBidi" w:hAnsiTheme="majorBidi" w:cstheme="majorBidi"/>
        </w:rPr>
        <w:fldChar w:fldCharType="end"/>
      </w:r>
      <w:r>
        <w:rPr>
          <w:rFonts w:asciiTheme="majorBidi" w:hAnsiTheme="majorBidi" w:cstheme="majorBidi"/>
        </w:rPr>
        <w:t xml:space="preserve">. Even 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 xml:space="preserve">of autistic population are not able to speak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2–4</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EF296A">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5</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Autistic population 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They also need a sense of belonging to society and social inclusion, but feeling isolated could affect their mental health and trigger suicidal ideas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{"citationID":"rAOagqYe","properties":{"formattedCitation":"\\super 6\\nosupersub{}","plainCitation":"6","noteIndex":0},"citationItems":[{"id":17750,"uris":["http://zotero.org/users/8326170/items/MX94JXDE"],"itemData":{"id":17750,"type":"article-journal","abstract":"This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6</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{"citationID":"P8XkRaU0","properties":{"formattedCitation":"\\super 7\\nosupersub{}","plainCitation":"7","noteIndex":0},"citationItems":[{"id":17756,"uris":["http://zotero.org/users/8326170/items/ERNHTSE6"],"itemData":{"id":17756,"type":"article-journal","abstract":"BACKGROUND: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7</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{"citationID":"Pm5pbaCb","properties":{"formattedCitation":"\\super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EF296A">
      <w:pPr>
        <w:rPr>
          <w:rFonts w:asciiTheme="majorBidi" w:hAnsiTheme="majorBidi" w:cstheme="majorBidi"/>
        </w:rPr>
      </w:pPr>
      <w:r>
        <w:rPr>
          <w:rFonts w:asciiTheme="majorBidi" w:hAnsiTheme="majorBidi" w:cstheme="majorBidi"/>
        </w:rPr>
        <w:t>A meta-analysis by comparing different types of AAC applications (e.g.,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EF296A">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EF296A" w:rsidRPr="00EF296A">
        <w:rPr>
          <w:rFonts w:ascii="Times New Roman" w:hAnsi="Times New Roman" w:cs="Times New Roman"/>
          <w:szCs w:val="24"/>
          <w:vertAlign w:val="superscript"/>
        </w:rPr>
        <w:t>9</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EF296A">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EF296A" w:rsidRPr="00EF296A">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9</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EF296A">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EF296A">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13</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EF296A">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{"citationID":"ppwy8E2v","properties":{"formattedCitation":"\\super 15\\nosupersub{}","plainCitation":"15","noteIndex":0},"citationItems":[{"id":17661,"uris":["http://zotero.org/users/8326170/items/A4RIQJZJ"],"itemData":{"id":17661,"type":"paper-conference","abstract":"Music-based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15</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{"citationID":"iG9ziwuw","properties":{"formattedCitation":"\\super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{"citationID":"ybdAYEjE","properties":{"formattedCitation":"\\super 17\\nosupersub{}","plainCitation":"17","noteIndex":0},"citationItems":[{"id":17595,"uris":["http://zotero.org/users/8326170/items/HZP7FT2P"],"itemData":{"id":17595,"type":"article-journal","abstract":"Mental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{"citationID":"sngjqsch","properties":{"formattedCitation":"\\super 18\\nosupersub{}","plainCitation":"18","noteIndex":0},"citationItems":[{"id":17639,"uris":["http://zotero.org/users/8326170/items/AXDIDLBA"],"itemData":{"id":17639,"type":"book","abstract":"Anxiety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{"citationID":"xWfWTIKg","properties":{"formattedCitation":"\\super 19\\uc0\\u8211{}21\\nosupersub{}","plainCitation":"19–21","noteIndex":0},"citationItems":[{"id":17587,"uris":["http://zotero.org/users/8326170/items/DJSJI9L8"],"itemData":{"id":17587,"type":"article-journal","abstract":"Autism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19–21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{"citationID":"yZkk0Idb","properties":{"formattedCitation":"\\super 22\\nosupersub{}","plainCitation":"22","noteIndex":0},"citationItems":[{"id":17631,"uris":["http://zotero.org/users/8326170/items/GVVVSAKA"],"itemData":{"id":17631,"type":"paper-conference","abstract":"Autism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22</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{"citationID":"BGvFwGO7","properties":{"formattedCitation":"\\super 23\\uc0\\u8211{}25\\nosupersub{}","plainCitation":"23–25","noteIndex":0},"citationItems":[{"id":17529,"uris":["http://zotero.org/users/8326170/items/W6NYQUTW"],"itemData":{"id":17529,"type":"paper-conference","abstract":"VR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23–25</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{"citationID":"NvQbqHP5","properties":{"formattedCitation":"\\super 26\\nosupersub{}","plainCitation":"26","noteIndex":0},"citationItems":[{"id":17523,"uris":["http://zotero.org/users/8326170/items/9URZMWKR"],"itemData":{"id":17523,"type":"article-journal","abstract":"Background: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26</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{"citationID":"P46AHWdG","properties":{"formattedCitation":"\\super 27\\nosupersub{}","plainCitation":"27","noteIndex":0},"citationItems":[{"id":17613,"uris":["http://zotero.org/users/8326170/items/6DXWMBVH"],"itemData":{"id":17613,"type":"article-journal","abstract":"Major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27</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{"citationID":"XUQUYjIp","properties":{"formattedCitation":"\\super 20\\nosupersub{}","plainCitation":"20","noteIndex":0},"citationItems":[{"id":17579,"uris":["http://zotero.org/users/8326170/items/2ZBBD4RQ"],"itemData":{"id":17579,"type":"article-journal","abstract":"OBJECTIVE: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28–30</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us to understand and help autism </w:t>
      </w:r>
      <w:r w:rsidR="003D459D"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{"citationID":"gqVxtIRG","properties":{"formattedCitation":"\\super 24\\nosupersub{}","plainCitation":"24","noteIndex":0},"citationItems":[{"id":17677,"uris":["http://zotero.org/users/8326170/items/5GY7SG9M"],"itemData":{"id":17677,"type":"paper-conference","abstract":"Autism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24</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{"citationID":"QOPRiIMk","properties":{"formattedCitation":"\\super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11</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EF296A">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lastRenderedPageBreak/>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11</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32</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{"citationID":"mroxA3TN","properties":{"formattedCitation":"\\super 33\\uc0\\u8211{}38\\nosupersub{}","plainCitation":"33–38","noteIndex":0},"citationItems":[{"id":17571,"uris":["http://zotero.org/users/8326170/items/3J8XPMTD"],"itemData":{"id":17571,"type":"paper-conference","abstract":"A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33–38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EF296A">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{"citationID":"fB0hS0Br","properties":{"formattedCitation":"\\super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16</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EF296A">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EF296A">
        <w:rPr>
          <w:rFonts w:asciiTheme="majorBidi" w:hAnsiTheme="majorBidi" w:cstheme="majorBidi"/>
        </w:rPr>
        <w:instrText xml:space="preserve"> ADDIN ZOTERO_ITEM CSL_CITATION {"citationID":"XRlQuKmU","properties":{"formattedCitation":"\\super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EF296A" w:rsidRPr="00EF296A">
        <w:rPr>
          <w:rFonts w:ascii="Times New Roman" w:hAnsi="Times New Roman" w:cs="Times New Roman"/>
          <w:szCs w:val="24"/>
          <w:vertAlign w:val="superscript"/>
        </w:rPr>
        <w:t>8</w:t>
      </w:r>
      <w:r w:rsidR="0057126E">
        <w:rPr>
          <w:rFonts w:asciiTheme="majorBidi" w:hAnsiTheme="majorBidi" w:cstheme="majorBidi"/>
        </w:rPr>
        <w:fldChar w:fldCharType="end"/>
      </w:r>
      <w:r>
        <w:rPr>
          <w:rFonts w:asciiTheme="majorBidi" w:hAnsiTheme="majorBidi" w:cstheme="majorBidi"/>
        </w:rPr>
        <w:t>.</w:t>
      </w:r>
    </w:p>
    <w:p w:rsidR="00527C64" w:rsidRDefault="00527C64" w:rsidP="00527C64">
      <w:pPr>
        <w:rPr>
          <w:rFonts w:asciiTheme="majorBidi" w:hAnsiTheme="majorBidi" w:cstheme="majorBidi"/>
        </w:rPr>
      </w:pPr>
      <w:r>
        <w:rPr>
          <w:rFonts w:asciiTheme="majorBidi" w:hAnsiTheme="majorBidi" w:cstheme="majorBidi"/>
        </w:rPr>
        <w:t>EEG</w:t>
      </w:r>
    </w:p>
    <w:p w:rsidR="00394F7D" w:rsidRDefault="00394F7D" w:rsidP="00394F7D">
      <w:pPr>
        <w:rPr>
          <w:rFonts w:asciiTheme="majorBidi" w:hAnsiTheme="majorBidi" w:cstheme="majorBidi"/>
        </w:rPr>
      </w:pPr>
      <w:r>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Pr="00394F7D">
        <w:rPr>
          <w:rFonts w:asciiTheme="majorBidi" w:hAnsiTheme="majorBidi" w:cstheme="majorBidi"/>
        </w:rPr>
        <w:t>techniques.</w:t>
      </w:r>
    </w:p>
    <w:p w:rsidR="008560E6" w:rsidRPr="00394F7D" w:rsidRDefault="002201F6" w:rsidP="00EF296A">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{"citationID":"aFwp3vjT","properties":{"formattedCitation":"\\super 39\\nosupersub{}","plainCitation":"39","noteIndex":0},"citationItems":[{"id":17679,"uris":["http://zotero.org/users/8326170/items/XGFJ6WYY"],"itemData":{"id":17679,"type":"article-journal","abstract":"Unlike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39</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EF296A">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EF296A" w:rsidRPr="00EF296A">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w:t>
      </w:r>
    </w:p>
    <w:p w:rsidR="008560E6" w:rsidRPr="00394F7D" w:rsidRDefault="008560E6" w:rsidP="00EF296A">
      <w:pPr>
        <w:rPr>
          <w:rFonts w:asciiTheme="majorBidi" w:hAnsiTheme="majorBidi" w:cstheme="majorBidi"/>
        </w:rPr>
      </w:pPr>
      <w:r w:rsidRPr="00394F7D">
        <w:rPr>
          <w:rFonts w:asciiTheme="majorBidi" w:hAnsiTheme="majorBidi" w:cstheme="majorBidi"/>
          <w:noProof/>
        </w:rPr>
        <w:t>Further, using multimodal components (e.g., audio-visual) improves the accuracy in using BCI for speech</w:t>
      </w:r>
      <w:r w:rsidRPr="00394F7D">
        <w:rPr>
          <w:rFonts w:asciiTheme="majorBidi" w:hAnsiTheme="majorBidi" w:cstheme="majorBidi"/>
        </w:rPr>
        <w:t xml:space="preserve"> compared to use one modal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{"citationID":"xSNR3cJH","properties":{"formattedCitation":"\\super 40\\nosupersub{}","plainCitation":"40","noteIndex":0},"citationItems":[{"id":17739,"uris":["http://zotero.org/users/8326170/items/9F3DL2ES"],"itemData":{"id":17739,"type":"article-journal","abstract":"We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40</w:t>
      </w:r>
      <w:r w:rsidRPr="00394F7D">
        <w:rPr>
          <w:rFonts w:asciiTheme="majorBidi" w:hAnsiTheme="majorBidi" w:cstheme="majorBidi"/>
        </w:rPr>
        <w:fldChar w:fldCharType="end"/>
      </w:r>
      <w:r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EF296A">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{"citationID":"ZkLpqo9a","properties":{"formattedCitation":"\\super 41\\nosupersub{}","plainCitation":"41","noteIndex":0},"citationItems":[{"id":17541,"uris":["http://zotero.org/users/8326170/items/UK9SEBUK"],"itemData":{"id":17541,"type":"article-journal","abstract":"A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41</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Pr="00394F7D" w:rsidRDefault="00AA4BAF" w:rsidP="00EF296A">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EF296A">
        <w:rPr>
          <w:rFonts w:asciiTheme="majorBidi" w:hAnsiTheme="majorBidi" w:cstheme="majorBidi"/>
        </w:rPr>
        <w:instrText xml:space="preserve"> ADDIN ZOTERO_ITEM CSL_CITATION {"citationID":"vW9fxpAL","properties":{"formattedCitation":"\\super 42,43\\nosupersub{}","plainCitation":"42,43","noteIndex":0},"citationItems":[{"id":17781,"uris":["http://zotero.org/users/8326170/items/QYEDITEZ"],"itemData":{"id":17781,"type":"chapter","container-title":"Encyclopedia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EF296A" w:rsidRPr="00EF296A">
        <w:rPr>
          <w:rFonts w:ascii="Times New Roman" w:hAnsi="Times New Roman" w:cs="Times New Roman"/>
          <w:szCs w:val="24"/>
          <w:vertAlign w:val="superscript"/>
        </w:rPr>
        <w:t>42,43</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2E488E" w:rsidRPr="00394F7D"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4601E" w:rsidRPr="00394F7D" w:rsidRDefault="00B4601E"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EF296A" w:rsidRPr="00EF296A" w:rsidRDefault="005812F4" w:rsidP="00EF296A">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EF296A">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EF296A" w:rsidRPr="00EF296A">
        <w:rPr>
          <w:rFonts w:ascii="Times New Roman" w:hAnsi="Times New Roman" w:cs="Times New Roman"/>
          <w:sz w:val="20"/>
        </w:rPr>
        <w:t>1.</w:t>
      </w:r>
      <w:r w:rsidR="00EF296A" w:rsidRPr="00EF296A">
        <w:rPr>
          <w:rFonts w:ascii="Times New Roman" w:hAnsi="Times New Roman" w:cs="Times New Roman"/>
          <w:sz w:val="20"/>
        </w:rPr>
        <w:tab/>
      </w:r>
      <w:r w:rsidR="00EF296A" w:rsidRPr="00EF296A">
        <w:rPr>
          <w:rFonts w:ascii="Times New Roman" w:hAnsi="Times New Roman" w:cs="Times New Roman"/>
          <w:i/>
          <w:iCs/>
          <w:sz w:val="20"/>
        </w:rPr>
        <w:t>Diagnostic and statistical manual of mental disorders: DSM-5</w:t>
      </w:r>
      <w:r w:rsidR="00EF296A" w:rsidRPr="00EF296A">
        <w:rPr>
          <w:rFonts w:ascii="Times New Roman" w:hAnsi="Times New Roman" w:cs="Times New Roman"/>
          <w:i/>
          <w:iCs/>
          <w:sz w:val="20"/>
          <w:vertAlign w:val="superscript"/>
        </w:rPr>
        <w:t>TM</w:t>
      </w:r>
      <w:r w:rsidR="00EF296A" w:rsidRPr="00EF296A">
        <w:rPr>
          <w:rFonts w:ascii="Times New Roman" w:hAnsi="Times New Roman" w:cs="Times New Roman"/>
          <w:i/>
          <w:iCs/>
          <w:sz w:val="20"/>
        </w:rPr>
        <w:t>, 5th ed</w:t>
      </w:r>
      <w:r w:rsidR="00EF296A" w:rsidRPr="00EF296A">
        <w:rPr>
          <w:rFonts w:ascii="Times New Roman" w:hAnsi="Times New Roman" w:cs="Times New Roman"/>
          <w:sz w:val="20"/>
        </w:rPr>
        <w:t>. xliv, 947 (American Psychiatric Publishing, Inc., 2013). doi:10.1176/appi.books.9780890425596.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w:t>
      </w:r>
      <w:r w:rsidRPr="00EF296A">
        <w:rPr>
          <w:rFonts w:ascii="Times New Roman" w:hAnsi="Times New Roman" w:cs="Times New Roman"/>
          <w:sz w:val="20"/>
        </w:rPr>
        <w:tab/>
        <w:t xml:space="preserve">Baghdadli, A. </w:t>
      </w:r>
      <w:r w:rsidRPr="00EF296A">
        <w:rPr>
          <w:rFonts w:ascii="Times New Roman" w:hAnsi="Times New Roman" w:cs="Times New Roman"/>
          <w:i/>
          <w:iCs/>
          <w:sz w:val="20"/>
        </w:rPr>
        <w:t>et al.</w:t>
      </w:r>
      <w:r w:rsidRPr="00EF296A">
        <w:rPr>
          <w:rFonts w:ascii="Times New Roman" w:hAnsi="Times New Roman" w:cs="Times New Roman"/>
          <w:sz w:val="20"/>
        </w:rPr>
        <w:t xml:space="preserve"> Adaptive trajectories and early risk factors in the autism spectrum: A 15-year prospective study. </w:t>
      </w:r>
      <w:r w:rsidRPr="00EF296A">
        <w:rPr>
          <w:rFonts w:ascii="Times New Roman" w:hAnsi="Times New Roman" w:cs="Times New Roman"/>
          <w:i/>
          <w:iCs/>
          <w:sz w:val="20"/>
        </w:rPr>
        <w:t>Autism Res.</w:t>
      </w:r>
      <w:r w:rsidRPr="00EF296A">
        <w:rPr>
          <w:rFonts w:ascii="Times New Roman" w:hAnsi="Times New Roman" w:cs="Times New Roman"/>
          <w:sz w:val="20"/>
        </w:rPr>
        <w:t xml:space="preserve"> </w:t>
      </w:r>
      <w:r w:rsidRPr="00EF296A">
        <w:rPr>
          <w:rFonts w:ascii="Times New Roman" w:hAnsi="Times New Roman" w:cs="Times New Roman"/>
          <w:b/>
          <w:bCs/>
          <w:sz w:val="20"/>
        </w:rPr>
        <w:t>11</w:t>
      </w:r>
      <w:r w:rsidRPr="00EF296A">
        <w:rPr>
          <w:rFonts w:ascii="Times New Roman" w:hAnsi="Times New Roman" w:cs="Times New Roman"/>
          <w:sz w:val="20"/>
        </w:rPr>
        <w:t>, 1455–1467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lastRenderedPageBreak/>
        <w:t>3.</w:t>
      </w:r>
      <w:r w:rsidRPr="00EF296A">
        <w:rPr>
          <w:rFonts w:ascii="Times New Roman" w:hAnsi="Times New Roman" w:cs="Times New Roman"/>
          <w:sz w:val="20"/>
        </w:rPr>
        <w:tab/>
        <w:t xml:space="preserve">Rose, V., Trembath, D., Keen, D. &amp; Paynter, J. The proportion of minimally verbal children with autism spectrum disorder in a community-based early intervention programme. </w:t>
      </w:r>
      <w:r w:rsidRPr="00EF296A">
        <w:rPr>
          <w:rFonts w:ascii="Times New Roman" w:hAnsi="Times New Roman" w:cs="Times New Roman"/>
          <w:i/>
          <w:iCs/>
          <w:sz w:val="20"/>
        </w:rPr>
        <w:t>J. Intellect. Disabil. Res. JIDR</w:t>
      </w:r>
      <w:r w:rsidRPr="00EF296A">
        <w:rPr>
          <w:rFonts w:ascii="Times New Roman" w:hAnsi="Times New Roman" w:cs="Times New Roman"/>
          <w:sz w:val="20"/>
        </w:rPr>
        <w:t xml:space="preserve"> </w:t>
      </w:r>
      <w:r w:rsidRPr="00EF296A">
        <w:rPr>
          <w:rFonts w:ascii="Times New Roman" w:hAnsi="Times New Roman" w:cs="Times New Roman"/>
          <w:b/>
          <w:bCs/>
          <w:sz w:val="20"/>
        </w:rPr>
        <w:t>60</w:t>
      </w:r>
      <w:r w:rsidRPr="00EF296A">
        <w:rPr>
          <w:rFonts w:ascii="Times New Roman" w:hAnsi="Times New Roman" w:cs="Times New Roman"/>
          <w:sz w:val="20"/>
        </w:rPr>
        <w:t>, 464–477 (2016).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w:t>
      </w:r>
      <w:r w:rsidRPr="00EF296A">
        <w:rPr>
          <w:rFonts w:ascii="Times New Roman" w:hAnsi="Times New Roman" w:cs="Times New Roman"/>
          <w:sz w:val="20"/>
        </w:rPr>
        <w:tab/>
        <w:t xml:space="preserve">Wodka, E. L., Mathy, P. &amp; Kalb, L. Predictors of Phrase and Fluent Speech in Children With Autism and Severe Language Delay. </w:t>
      </w:r>
      <w:r w:rsidRPr="00EF296A">
        <w:rPr>
          <w:rFonts w:ascii="Times New Roman" w:hAnsi="Times New Roman" w:cs="Times New Roman"/>
          <w:i/>
          <w:iCs/>
          <w:sz w:val="20"/>
        </w:rPr>
        <w:t>Pediatrics</w:t>
      </w:r>
      <w:r w:rsidRPr="00EF296A">
        <w:rPr>
          <w:rFonts w:ascii="Times New Roman" w:hAnsi="Times New Roman" w:cs="Times New Roman"/>
          <w:sz w:val="20"/>
        </w:rPr>
        <w:t xml:space="preserve"> </w:t>
      </w:r>
      <w:r w:rsidRPr="00EF296A">
        <w:rPr>
          <w:rFonts w:ascii="Times New Roman" w:hAnsi="Times New Roman" w:cs="Times New Roman"/>
          <w:b/>
          <w:bCs/>
          <w:sz w:val="20"/>
        </w:rPr>
        <w:t>131</w:t>
      </w:r>
      <w:r w:rsidRPr="00EF296A">
        <w:rPr>
          <w:rFonts w:ascii="Times New Roman" w:hAnsi="Times New Roman" w:cs="Times New Roman"/>
          <w:sz w:val="20"/>
        </w:rPr>
        <w:t>, e1128–e1134 (2013).</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5.</w:t>
      </w:r>
      <w:r w:rsidRPr="00EF296A">
        <w:rPr>
          <w:rFonts w:ascii="Times New Roman" w:hAnsi="Times New Roman" w:cs="Times New Roman"/>
          <w:sz w:val="20"/>
        </w:rPr>
        <w:tab/>
        <w:t xml:space="preserve">Grodin, E. &amp; McDonough, Y. Z. Autism and Her Writing: ‘Non-speaking doesn’t mean non-thinking’. </w:t>
      </w:r>
      <w:r w:rsidRPr="00EF296A">
        <w:rPr>
          <w:rFonts w:ascii="Times New Roman" w:hAnsi="Times New Roman" w:cs="Times New Roman"/>
          <w:i/>
          <w:iCs/>
          <w:sz w:val="20"/>
        </w:rPr>
        <w:t>Lilith</w:t>
      </w:r>
      <w:r w:rsidRPr="00EF296A">
        <w:rPr>
          <w:rFonts w:ascii="Times New Roman" w:hAnsi="Times New Roman" w:cs="Times New Roman"/>
          <w:sz w:val="20"/>
        </w:rPr>
        <w:t xml:space="preserve"> vol. 46 7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6.</w:t>
      </w:r>
      <w:r w:rsidRPr="00EF296A">
        <w:rPr>
          <w:rFonts w:ascii="Times New Roman" w:hAnsi="Times New Roman" w:cs="Times New Roman"/>
          <w:sz w:val="20"/>
        </w:rPr>
        <w:tab/>
        <w:t xml:space="preserve">Mitchell, P., Sheppard, E. &amp; Cassidy, S. Autism and the double empathy problem: Implications for development and mental health. </w:t>
      </w:r>
      <w:r w:rsidRPr="00EF296A">
        <w:rPr>
          <w:rFonts w:ascii="Times New Roman" w:hAnsi="Times New Roman" w:cs="Times New Roman"/>
          <w:i/>
          <w:iCs/>
          <w:sz w:val="20"/>
        </w:rPr>
        <w:t>Br. J. Dev. Psychol.</w:t>
      </w:r>
      <w:r w:rsidRPr="00EF296A">
        <w:rPr>
          <w:rFonts w:ascii="Times New Roman" w:hAnsi="Times New Roman" w:cs="Times New Roman"/>
          <w:sz w:val="20"/>
        </w:rPr>
        <w:t xml:space="preserve"> </w:t>
      </w:r>
      <w:r w:rsidRPr="00EF296A">
        <w:rPr>
          <w:rFonts w:ascii="Times New Roman" w:hAnsi="Times New Roman" w:cs="Times New Roman"/>
          <w:b/>
          <w:bCs/>
          <w:sz w:val="20"/>
        </w:rPr>
        <w:t>39</w:t>
      </w:r>
      <w:r w:rsidRPr="00EF296A">
        <w:rPr>
          <w:rFonts w:ascii="Times New Roman" w:hAnsi="Times New Roman" w:cs="Times New Roman"/>
          <w:sz w:val="20"/>
        </w:rPr>
        <w:t>, 1–18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7.</w:t>
      </w:r>
      <w:r w:rsidRPr="00EF296A">
        <w:rPr>
          <w:rFonts w:ascii="Times New Roman" w:hAnsi="Times New Roman" w:cs="Times New Roman"/>
          <w:sz w:val="20"/>
        </w:rPr>
        <w:tab/>
        <w:t xml:space="preserve">Richards, C., Oliver, C., Nelson, L. &amp; Moss, J. Self-injurious behaviour in individuals with autism spectrum disorder and intellectual disability. </w:t>
      </w:r>
      <w:r w:rsidRPr="00EF296A">
        <w:rPr>
          <w:rFonts w:ascii="Times New Roman" w:hAnsi="Times New Roman" w:cs="Times New Roman"/>
          <w:i/>
          <w:iCs/>
          <w:sz w:val="20"/>
        </w:rPr>
        <w:t>J. Intellect. Disabil. Res. JIDR</w:t>
      </w:r>
      <w:r w:rsidRPr="00EF296A">
        <w:rPr>
          <w:rFonts w:ascii="Times New Roman" w:hAnsi="Times New Roman" w:cs="Times New Roman"/>
          <w:sz w:val="20"/>
        </w:rPr>
        <w:t xml:space="preserve"> </w:t>
      </w:r>
      <w:r w:rsidRPr="00EF296A">
        <w:rPr>
          <w:rFonts w:ascii="Times New Roman" w:hAnsi="Times New Roman" w:cs="Times New Roman"/>
          <w:b/>
          <w:bCs/>
          <w:sz w:val="20"/>
        </w:rPr>
        <w:t>56</w:t>
      </w:r>
      <w:r w:rsidRPr="00EF296A">
        <w:rPr>
          <w:rFonts w:ascii="Times New Roman" w:hAnsi="Times New Roman" w:cs="Times New Roman"/>
          <w:sz w:val="20"/>
        </w:rPr>
        <w:t>, 476–489 (2012).</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8.</w:t>
      </w:r>
      <w:r w:rsidRPr="00EF296A">
        <w:rPr>
          <w:rFonts w:ascii="Times New Roman" w:hAnsi="Times New Roman" w:cs="Times New Roman"/>
          <w:sz w:val="20"/>
        </w:rPr>
        <w:tab/>
        <w:t xml:space="preserve">Koegel, L. K., Bryan, K. M., Su, P. L., Vaidya, M. &amp; Camarata, S. Definitions of Nonverbal and Minimally Verbal in Research for Autism: A Systematic Review of the Literature. </w:t>
      </w:r>
      <w:r w:rsidRPr="00EF296A">
        <w:rPr>
          <w:rFonts w:ascii="Times New Roman" w:hAnsi="Times New Roman" w:cs="Times New Roman"/>
          <w:i/>
          <w:iCs/>
          <w:sz w:val="20"/>
        </w:rPr>
        <w:t>J. Autism Dev. Disord.</w:t>
      </w:r>
      <w:r w:rsidRPr="00EF296A">
        <w:rPr>
          <w:rFonts w:ascii="Times New Roman" w:hAnsi="Times New Roman" w:cs="Times New Roman"/>
          <w:sz w:val="20"/>
        </w:rPr>
        <w:t xml:space="preserve"> </w:t>
      </w:r>
      <w:r w:rsidRPr="00EF296A">
        <w:rPr>
          <w:rFonts w:ascii="Times New Roman" w:hAnsi="Times New Roman" w:cs="Times New Roman"/>
          <w:b/>
          <w:bCs/>
          <w:sz w:val="20"/>
        </w:rPr>
        <w:t>50</w:t>
      </w:r>
      <w:r w:rsidRPr="00EF296A">
        <w:rPr>
          <w:rFonts w:ascii="Times New Roman" w:hAnsi="Times New Roman" w:cs="Times New Roman"/>
          <w:sz w:val="20"/>
        </w:rPr>
        <w:t>, 2957–2972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9.</w:t>
      </w:r>
      <w:r w:rsidRPr="00EF296A">
        <w:rPr>
          <w:rFonts w:ascii="Times New Roman" w:hAnsi="Times New Roman" w:cs="Times New Roman"/>
          <w:sz w:val="20"/>
        </w:rPr>
        <w:tab/>
        <w:t xml:space="preserve">Aydin, O. &amp; Diken, I. H. Studies Comparing Augmentative and Alternative Communication Systems (AAC) Applications for Individuals with Autism Spectrum Disorder: A Systematic Review and Meta-Analysis. </w:t>
      </w:r>
      <w:r w:rsidRPr="00EF296A">
        <w:rPr>
          <w:rFonts w:ascii="Times New Roman" w:hAnsi="Times New Roman" w:cs="Times New Roman"/>
          <w:i/>
          <w:iCs/>
          <w:sz w:val="20"/>
        </w:rPr>
        <w:t>Educ. Train. Autism Dev. Disabil.</w:t>
      </w:r>
      <w:r w:rsidRPr="00EF296A">
        <w:rPr>
          <w:rFonts w:ascii="Times New Roman" w:hAnsi="Times New Roman" w:cs="Times New Roman"/>
          <w:sz w:val="20"/>
        </w:rPr>
        <w:t xml:space="preserve"> </w:t>
      </w:r>
      <w:r w:rsidRPr="00EF296A">
        <w:rPr>
          <w:rFonts w:ascii="Times New Roman" w:hAnsi="Times New Roman" w:cs="Times New Roman"/>
          <w:b/>
          <w:bCs/>
          <w:sz w:val="20"/>
        </w:rPr>
        <w:t>55</w:t>
      </w:r>
      <w:r w:rsidRPr="00EF296A">
        <w:rPr>
          <w:rFonts w:ascii="Times New Roman" w:hAnsi="Times New Roman" w:cs="Times New Roman"/>
          <w:sz w:val="20"/>
        </w:rPr>
        <w:t>, 119–141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10.</w:t>
      </w:r>
      <w:r w:rsidRPr="00EF296A">
        <w:rPr>
          <w:rFonts w:ascii="Times New Roman" w:hAnsi="Times New Roman" w:cs="Times New Roman"/>
          <w:sz w:val="20"/>
        </w:rPr>
        <w:tab/>
        <w:t xml:space="preserve">Baxter, S., Enderby, P., Evans, P. &amp; Judge, S. Interventions using high-technology communication devices: a state of the art review. </w:t>
      </w:r>
      <w:r w:rsidRPr="00EF296A">
        <w:rPr>
          <w:rFonts w:ascii="Times New Roman" w:hAnsi="Times New Roman" w:cs="Times New Roman"/>
          <w:i/>
          <w:iCs/>
          <w:sz w:val="20"/>
        </w:rPr>
        <w:t>Folia Phoniatr. Logop. Off. Organ Int. Assoc. Logop. Phoniatr. IALP</w:t>
      </w:r>
      <w:r w:rsidRPr="00EF296A">
        <w:rPr>
          <w:rFonts w:ascii="Times New Roman" w:hAnsi="Times New Roman" w:cs="Times New Roman"/>
          <w:sz w:val="20"/>
        </w:rPr>
        <w:t xml:space="preserve"> </w:t>
      </w:r>
      <w:r w:rsidRPr="00EF296A">
        <w:rPr>
          <w:rFonts w:ascii="Times New Roman" w:hAnsi="Times New Roman" w:cs="Times New Roman"/>
          <w:b/>
          <w:bCs/>
          <w:sz w:val="20"/>
        </w:rPr>
        <w:t>64</w:t>
      </w:r>
      <w:r w:rsidRPr="00EF296A">
        <w:rPr>
          <w:rFonts w:ascii="Times New Roman" w:hAnsi="Times New Roman" w:cs="Times New Roman"/>
          <w:sz w:val="20"/>
        </w:rPr>
        <w:t>, 137–144 (2012).</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11.</w:t>
      </w:r>
      <w:r w:rsidRPr="00EF296A">
        <w:rPr>
          <w:rFonts w:ascii="Times New Roman" w:hAnsi="Times New Roman" w:cs="Times New Roman"/>
          <w:sz w:val="20"/>
        </w:rPr>
        <w:tab/>
        <w:t xml:space="preserve">Elsahar, Y., Hu, S., Bouazza-Marouf, K., Kerr, D. &amp; Mansor, A. Augmentative and Alternative Communication (AAC) Advances: A Review of Configurations for Individuals with a Speech Disability. </w:t>
      </w:r>
      <w:r w:rsidRPr="00EF296A">
        <w:rPr>
          <w:rFonts w:ascii="Times New Roman" w:hAnsi="Times New Roman" w:cs="Times New Roman"/>
          <w:i/>
          <w:iCs/>
          <w:sz w:val="20"/>
        </w:rPr>
        <w:t>Sensors</w:t>
      </w:r>
      <w:r w:rsidRPr="00EF296A">
        <w:rPr>
          <w:rFonts w:ascii="Times New Roman" w:hAnsi="Times New Roman" w:cs="Times New Roman"/>
          <w:sz w:val="20"/>
        </w:rPr>
        <w:t xml:space="preserve"> </w:t>
      </w:r>
      <w:r w:rsidRPr="00EF296A">
        <w:rPr>
          <w:rFonts w:ascii="Times New Roman" w:hAnsi="Times New Roman" w:cs="Times New Roman"/>
          <w:b/>
          <w:bCs/>
          <w:sz w:val="20"/>
        </w:rPr>
        <w:t>19</w:t>
      </w:r>
      <w:r w:rsidRPr="00EF296A">
        <w:rPr>
          <w:rFonts w:ascii="Times New Roman" w:hAnsi="Times New Roman" w:cs="Times New Roman"/>
          <w:sz w:val="20"/>
        </w:rPr>
        <w:t>, 1911 (2019).</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12.</w:t>
      </w:r>
      <w:r w:rsidRPr="00EF296A">
        <w:rPr>
          <w:rFonts w:ascii="Times New Roman" w:hAnsi="Times New Roman" w:cs="Times New Roman"/>
          <w:sz w:val="20"/>
        </w:rPr>
        <w:tab/>
        <w:t xml:space="preserve">Moorcroft, A., Scarinci, N. &amp; Meyer, C. A systematic review of the barriers and facilitators to the provision and use of low-tech and unaided AAC systems for people with complex communication needs and their families. </w:t>
      </w:r>
      <w:r w:rsidRPr="00EF296A">
        <w:rPr>
          <w:rFonts w:ascii="Times New Roman" w:hAnsi="Times New Roman" w:cs="Times New Roman"/>
          <w:i/>
          <w:iCs/>
          <w:sz w:val="20"/>
        </w:rPr>
        <w:t>Disabil. Rehabil. Assist. Technol.</w:t>
      </w:r>
      <w:r w:rsidRPr="00EF296A">
        <w:rPr>
          <w:rFonts w:ascii="Times New Roman" w:hAnsi="Times New Roman" w:cs="Times New Roman"/>
          <w:sz w:val="20"/>
        </w:rPr>
        <w:t xml:space="preserve"> </w:t>
      </w:r>
      <w:r w:rsidRPr="00EF296A">
        <w:rPr>
          <w:rFonts w:ascii="Times New Roman" w:hAnsi="Times New Roman" w:cs="Times New Roman"/>
          <w:b/>
          <w:bCs/>
          <w:sz w:val="20"/>
        </w:rPr>
        <w:t>14</w:t>
      </w:r>
      <w:r w:rsidRPr="00EF296A">
        <w:rPr>
          <w:rFonts w:ascii="Times New Roman" w:hAnsi="Times New Roman" w:cs="Times New Roman"/>
          <w:sz w:val="20"/>
        </w:rPr>
        <w:t>, 710–731 (2019).</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13.</w:t>
      </w:r>
      <w:r w:rsidRPr="00EF296A">
        <w:rPr>
          <w:rFonts w:ascii="Times New Roman" w:hAnsi="Times New Roman" w:cs="Times New Roman"/>
          <w:sz w:val="20"/>
        </w:rPr>
        <w:tab/>
        <w:t>Hossain, M. Y. &amp; Doulah, A. B. M. S. U. Detection of Motor Imagery (MI) Event in Electroencephalogram (EEG) Signals using Artificial Intelligence Technique. in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14.</w:t>
      </w:r>
      <w:r w:rsidRPr="00EF296A">
        <w:rPr>
          <w:rFonts w:ascii="Times New Roman" w:hAnsi="Times New Roman" w:cs="Times New Roman"/>
          <w:sz w:val="20"/>
        </w:rPr>
        <w:tab/>
        <w:t xml:space="preserve">Zander, T. O., Kothe, C., Jatzev, S. &amp; Gaertner, M. Enhancing Human-Computer Interaction with Input from Active and Passive Brain-Computer Interfaces. in </w:t>
      </w:r>
      <w:r w:rsidRPr="00EF296A">
        <w:rPr>
          <w:rFonts w:ascii="Times New Roman" w:hAnsi="Times New Roman" w:cs="Times New Roman"/>
          <w:i/>
          <w:iCs/>
          <w:sz w:val="20"/>
        </w:rPr>
        <w:t>Brain-Computer Interfaces: Applying our Minds to Human-Computer Interaction</w:t>
      </w:r>
      <w:r w:rsidRPr="00EF296A">
        <w:rPr>
          <w:rFonts w:ascii="Times New Roman" w:hAnsi="Times New Roman" w:cs="Times New Roman"/>
          <w:sz w:val="20"/>
        </w:rPr>
        <w:t xml:space="preserve"> (eds. Tan, D. S. &amp; Nijholt, A.) 181–199 (Springer, 2010). doi:10.1007/978-1-84996-272-8_11.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15.</w:t>
      </w:r>
      <w:r w:rsidRPr="00EF296A">
        <w:rPr>
          <w:rFonts w:ascii="Times New Roman" w:hAnsi="Times New Roman" w:cs="Times New Roman"/>
          <w:sz w:val="20"/>
        </w:rPr>
        <w:tab/>
        <w:t>Cibrian, F. L., Mercado, J., Escobedo, L. &amp; Tentori, M. A step towards identifying the sound preferences of children with autism. in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16.</w:t>
      </w:r>
      <w:r w:rsidRPr="00EF296A">
        <w:rPr>
          <w:rFonts w:ascii="Times New Roman" w:hAnsi="Times New Roman" w:cs="Times New Roman"/>
          <w:sz w:val="20"/>
        </w:rPr>
        <w:tab/>
        <w:t xml:space="preserve">Niu, X. </w:t>
      </w:r>
      <w:r w:rsidRPr="00EF296A">
        <w:rPr>
          <w:rFonts w:ascii="Times New Roman" w:hAnsi="Times New Roman" w:cs="Times New Roman"/>
          <w:i/>
          <w:iCs/>
          <w:sz w:val="20"/>
        </w:rPr>
        <w:t>et al.</w:t>
      </w:r>
      <w:r w:rsidRPr="00EF296A">
        <w:rPr>
          <w:rFonts w:ascii="Times New Roman" w:hAnsi="Times New Roman" w:cs="Times New Roman"/>
          <w:sz w:val="20"/>
        </w:rPr>
        <w:t xml:space="preserve"> </w:t>
      </w:r>
      <w:r w:rsidRPr="00EF296A">
        <w:rPr>
          <w:rFonts w:ascii="Times New Roman" w:hAnsi="Times New Roman" w:cs="Times New Roman"/>
          <w:i/>
          <w:iCs/>
          <w:sz w:val="20"/>
        </w:rPr>
        <w:t>Invention and Application of Routine Treatment and New Intelligent Treatment Technology in Rehabilitation Training of Autistic Children</w:t>
      </w:r>
      <w:r w:rsidRPr="00EF296A">
        <w:rPr>
          <w:rFonts w:ascii="Times New Roman" w:hAnsi="Times New Roman" w:cs="Times New Roman"/>
          <w:sz w:val="20"/>
        </w:rPr>
        <w:t>. vol. 799 (2022).</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lastRenderedPageBreak/>
        <w:t>17.</w:t>
      </w:r>
      <w:r w:rsidRPr="00EF296A">
        <w:rPr>
          <w:rFonts w:ascii="Times New Roman" w:hAnsi="Times New Roman" w:cs="Times New Roman"/>
          <w:sz w:val="20"/>
        </w:rPr>
        <w:tab/>
        <w:t xml:space="preserve">Sundaresan A </w:t>
      </w:r>
      <w:r w:rsidRPr="00EF296A">
        <w:rPr>
          <w:rFonts w:ascii="Times New Roman" w:hAnsi="Times New Roman" w:cs="Times New Roman"/>
          <w:i/>
          <w:iCs/>
          <w:sz w:val="20"/>
        </w:rPr>
        <w:t>et al.</w:t>
      </w:r>
      <w:r w:rsidRPr="00EF296A">
        <w:rPr>
          <w:rFonts w:ascii="Times New Roman" w:hAnsi="Times New Roman" w:cs="Times New Roman"/>
          <w:sz w:val="20"/>
        </w:rPr>
        <w:t xml:space="preserve"> Evaluating deep learning EEG-based mental stress classification in adolescents with autism for breathing entrainment BCI. </w:t>
      </w:r>
      <w:r w:rsidRPr="00EF296A">
        <w:rPr>
          <w:rFonts w:ascii="Times New Roman" w:hAnsi="Times New Roman" w:cs="Times New Roman"/>
          <w:i/>
          <w:iCs/>
          <w:sz w:val="20"/>
        </w:rPr>
        <w:t>Brain Inform.</w:t>
      </w:r>
      <w:r w:rsidRPr="00EF296A">
        <w:rPr>
          <w:rFonts w:ascii="Times New Roman" w:hAnsi="Times New Roman" w:cs="Times New Roman"/>
          <w:sz w:val="20"/>
        </w:rPr>
        <w:t xml:space="preserve"> </w:t>
      </w:r>
      <w:r w:rsidRPr="00EF296A">
        <w:rPr>
          <w:rFonts w:ascii="Times New Roman" w:hAnsi="Times New Roman" w:cs="Times New Roman"/>
          <w:b/>
          <w:bCs/>
          <w:sz w:val="20"/>
        </w:rPr>
        <w:t>8</w:t>
      </w:r>
      <w:r w:rsidRPr="00EF296A">
        <w:rPr>
          <w:rFonts w:ascii="Times New Roman" w:hAnsi="Times New Roman" w:cs="Times New Roman"/>
          <w:sz w:val="20"/>
        </w:rPr>
        <w:t>, 13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18.</w:t>
      </w:r>
      <w:r w:rsidRPr="00EF296A">
        <w:rPr>
          <w:rFonts w:ascii="Times New Roman" w:hAnsi="Times New Roman" w:cs="Times New Roman"/>
          <w:sz w:val="20"/>
        </w:rPr>
        <w:tab/>
        <w:t xml:space="preserve">Penchina, B., Sundaresan, A., Cheong, S. &amp; Martel, A. </w:t>
      </w:r>
      <w:r w:rsidRPr="00EF296A">
        <w:rPr>
          <w:rFonts w:ascii="Times New Roman" w:hAnsi="Times New Roman" w:cs="Times New Roman"/>
          <w:i/>
          <w:iCs/>
          <w:sz w:val="20"/>
        </w:rPr>
        <w:t>Deep LSTM Recurrent Neural Network for Anxiety Classification from EEG in Adolescents with Autism</w:t>
      </w:r>
      <w:r w:rsidRPr="00EF296A">
        <w:rPr>
          <w:rFonts w:ascii="Times New Roman" w:hAnsi="Times New Roman" w:cs="Times New Roman"/>
          <w:sz w:val="20"/>
        </w:rPr>
        <w:t>. vol. 12241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19.</w:t>
      </w:r>
      <w:r w:rsidRPr="00EF296A">
        <w:rPr>
          <w:rFonts w:ascii="Times New Roman" w:hAnsi="Times New Roman" w:cs="Times New Roman"/>
          <w:sz w:val="20"/>
        </w:rPr>
        <w:tab/>
        <w:t xml:space="preserve">Eldeeb, S. </w:t>
      </w:r>
      <w:r w:rsidRPr="00EF296A">
        <w:rPr>
          <w:rFonts w:ascii="Times New Roman" w:hAnsi="Times New Roman" w:cs="Times New Roman"/>
          <w:i/>
          <w:iCs/>
          <w:sz w:val="20"/>
        </w:rPr>
        <w:t>et al.</w:t>
      </w:r>
      <w:r w:rsidRPr="00EF296A">
        <w:rPr>
          <w:rFonts w:ascii="Times New Roman" w:hAnsi="Times New Roman" w:cs="Times New Roman"/>
          <w:sz w:val="20"/>
        </w:rPr>
        <w:t xml:space="preserve"> Trial by trial EEG based BCI for distress versus non distress classification in individuals with ASD. </w:t>
      </w:r>
      <w:r w:rsidRPr="00EF296A">
        <w:rPr>
          <w:rFonts w:ascii="Times New Roman" w:hAnsi="Times New Roman" w:cs="Times New Roman"/>
          <w:i/>
          <w:iCs/>
          <w:sz w:val="20"/>
        </w:rPr>
        <w:t>Sci. Rep.</w:t>
      </w:r>
      <w:r w:rsidRPr="00EF296A">
        <w:rPr>
          <w:rFonts w:ascii="Times New Roman" w:hAnsi="Times New Roman" w:cs="Times New Roman"/>
          <w:sz w:val="20"/>
        </w:rPr>
        <w:t xml:space="preserve"> </w:t>
      </w:r>
      <w:r w:rsidRPr="00EF296A">
        <w:rPr>
          <w:rFonts w:ascii="Times New Roman" w:hAnsi="Times New Roman" w:cs="Times New Roman"/>
          <w:b/>
          <w:bCs/>
          <w:sz w:val="20"/>
        </w:rPr>
        <w:t>11</w:t>
      </w:r>
      <w:r w:rsidRPr="00EF296A">
        <w:rPr>
          <w:rFonts w:ascii="Times New Roman" w:hAnsi="Times New Roman" w:cs="Times New Roman"/>
          <w:sz w:val="20"/>
        </w:rPr>
        <w:t>,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20.</w:t>
      </w:r>
      <w:r w:rsidRPr="00EF296A">
        <w:rPr>
          <w:rFonts w:ascii="Times New Roman" w:hAnsi="Times New Roman" w:cs="Times New Roman"/>
          <w:sz w:val="20"/>
        </w:rPr>
        <w:tab/>
        <w:t xml:space="preserve">Fan, J., Wade, J. W., Key, A. P., Warren, Z. E. &amp; Sarkar, N. EEG-Based Affect and Workload Recognition in a Virtual Driving Environment for ASD Intervention. </w:t>
      </w:r>
      <w:r w:rsidRPr="00EF296A">
        <w:rPr>
          <w:rFonts w:ascii="Times New Roman" w:hAnsi="Times New Roman" w:cs="Times New Roman"/>
          <w:i/>
          <w:iCs/>
          <w:sz w:val="20"/>
        </w:rPr>
        <w:t>IEEE Trans. Biomed. Eng.</w:t>
      </w:r>
      <w:r w:rsidRPr="00EF296A">
        <w:rPr>
          <w:rFonts w:ascii="Times New Roman" w:hAnsi="Times New Roman" w:cs="Times New Roman"/>
          <w:sz w:val="20"/>
        </w:rPr>
        <w:t xml:space="preserve"> </w:t>
      </w:r>
      <w:r w:rsidRPr="00EF296A">
        <w:rPr>
          <w:rFonts w:ascii="Times New Roman" w:hAnsi="Times New Roman" w:cs="Times New Roman"/>
          <w:b/>
          <w:bCs/>
          <w:sz w:val="20"/>
        </w:rPr>
        <w:t>65</w:t>
      </w:r>
      <w:r w:rsidRPr="00EF296A">
        <w:rPr>
          <w:rFonts w:ascii="Times New Roman" w:hAnsi="Times New Roman" w:cs="Times New Roman"/>
          <w:sz w:val="20"/>
        </w:rPr>
        <w:t>, 43–51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21.</w:t>
      </w:r>
      <w:r w:rsidRPr="00EF296A">
        <w:rPr>
          <w:rFonts w:ascii="Times New Roman" w:hAnsi="Times New Roman" w:cs="Times New Roman"/>
          <w:sz w:val="20"/>
        </w:rPr>
        <w:tab/>
        <w:t xml:space="preserve">Val-Calvo, M. </w:t>
      </w:r>
      <w:r w:rsidRPr="00EF296A">
        <w:rPr>
          <w:rFonts w:ascii="Times New Roman" w:hAnsi="Times New Roman" w:cs="Times New Roman"/>
          <w:i/>
          <w:iCs/>
          <w:sz w:val="20"/>
        </w:rPr>
        <w:t>et al.</w:t>
      </w:r>
      <w:r w:rsidRPr="00EF296A">
        <w:rPr>
          <w:rFonts w:ascii="Times New Roman" w:hAnsi="Times New Roman" w:cs="Times New Roman"/>
          <w:sz w:val="20"/>
        </w:rPr>
        <w:t xml:space="preserve"> </w:t>
      </w:r>
      <w:r w:rsidRPr="00EF296A">
        <w:rPr>
          <w:rFonts w:ascii="Times New Roman" w:hAnsi="Times New Roman" w:cs="Times New Roman"/>
          <w:i/>
          <w:iCs/>
          <w:sz w:val="20"/>
        </w:rPr>
        <w:t>Exploring the physiological basis of emotional HRI using a BCI interface</w:t>
      </w:r>
      <w:r w:rsidRPr="00EF296A">
        <w:rPr>
          <w:rFonts w:ascii="Times New Roman" w:hAnsi="Times New Roman" w:cs="Times New Roman"/>
          <w:sz w:val="20"/>
        </w:rPr>
        <w:t>. vol. 10337 (2017).</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22.</w:t>
      </w:r>
      <w:r w:rsidRPr="00EF296A">
        <w:rPr>
          <w:rFonts w:ascii="Times New Roman" w:hAnsi="Times New Roman" w:cs="Times New Roman"/>
          <w:sz w:val="20"/>
        </w:rPr>
        <w:tab/>
        <w:t>Ravindranathan, R., Tommy, R. &amp; Athira Krishnan, R. Experimental VALidation of findings using BCI in Autistic kids- (EVAL BCI). in vol. 2020 658–661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23.</w:t>
      </w:r>
      <w:r w:rsidRPr="00EF296A">
        <w:rPr>
          <w:rFonts w:ascii="Times New Roman" w:hAnsi="Times New Roman" w:cs="Times New Roman"/>
          <w:sz w:val="20"/>
        </w:rPr>
        <w:tab/>
        <w:t>de Arancibia, L., Sánchez-González, P., Gómez, E. J., Hernando, M. E. &amp; Oropesa, I. Linear vs Nonlinear Classification of Social Joint Attention in Autism Using VR P300-Based Brain Computer Interfaces. in vol. 76 1869–1874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24.</w:t>
      </w:r>
      <w:r w:rsidRPr="00EF296A">
        <w:rPr>
          <w:rFonts w:ascii="Times New Roman" w:hAnsi="Times New Roman" w:cs="Times New Roman"/>
          <w:sz w:val="20"/>
        </w:rPr>
        <w:tab/>
        <w:t xml:space="preserve">M. G. Ezabadi &amp; M. H. Moradi. A Novel Algorithm for Detection of Social Joint Attention from single-trial EEG signals of Autistic Spectrum Disorder (ASD). in </w:t>
      </w:r>
      <w:r w:rsidRPr="00EF296A">
        <w:rPr>
          <w:rFonts w:ascii="Times New Roman" w:hAnsi="Times New Roman" w:cs="Times New Roman"/>
          <w:i/>
          <w:iCs/>
          <w:sz w:val="20"/>
        </w:rPr>
        <w:t>2021 28th National and 6th International Iranian Conference on Biomedical Engineering (ICBME)</w:t>
      </w:r>
      <w:r w:rsidRPr="00EF296A">
        <w:rPr>
          <w:rFonts w:ascii="Times New Roman" w:hAnsi="Times New Roman" w:cs="Times New Roman"/>
          <w:sz w:val="20"/>
        </w:rPr>
        <w:t xml:space="preserve"> 288–293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25.</w:t>
      </w:r>
      <w:r w:rsidRPr="00EF296A">
        <w:rPr>
          <w:rFonts w:ascii="Times New Roman" w:hAnsi="Times New Roman" w:cs="Times New Roman"/>
          <w:sz w:val="20"/>
        </w:rPr>
        <w:tab/>
        <w:t xml:space="preserve">Simoes, M. </w:t>
      </w:r>
      <w:r w:rsidRPr="00EF296A">
        <w:rPr>
          <w:rFonts w:ascii="Times New Roman" w:hAnsi="Times New Roman" w:cs="Times New Roman"/>
          <w:i/>
          <w:iCs/>
          <w:sz w:val="20"/>
        </w:rPr>
        <w:t>et al.</w:t>
      </w:r>
      <w:r w:rsidRPr="00EF296A">
        <w:rPr>
          <w:rFonts w:ascii="Times New Roman" w:hAnsi="Times New Roman" w:cs="Times New Roman"/>
          <w:sz w:val="20"/>
        </w:rPr>
        <w:t xml:space="preserve"> BCIAUT-P300: A Multi-Session and Multi-Subject Benchmark Dataset on Autism for P300-Based Brain-Computer-Interfaces. </w:t>
      </w:r>
      <w:r w:rsidRPr="00EF296A">
        <w:rPr>
          <w:rFonts w:ascii="Times New Roman" w:hAnsi="Times New Roman" w:cs="Times New Roman"/>
          <w:i/>
          <w:iCs/>
          <w:sz w:val="20"/>
        </w:rPr>
        <w:t>Front. Neurosci.</w:t>
      </w:r>
      <w:r w:rsidRPr="00EF296A">
        <w:rPr>
          <w:rFonts w:ascii="Times New Roman" w:hAnsi="Times New Roman" w:cs="Times New Roman"/>
          <w:sz w:val="20"/>
        </w:rPr>
        <w:t xml:space="preserve"> </w:t>
      </w:r>
      <w:r w:rsidRPr="00EF296A">
        <w:rPr>
          <w:rFonts w:ascii="Times New Roman" w:hAnsi="Times New Roman" w:cs="Times New Roman"/>
          <w:b/>
          <w:bCs/>
          <w:sz w:val="20"/>
        </w:rPr>
        <w:t>14</w:t>
      </w:r>
      <w:r w:rsidRPr="00EF296A">
        <w:rPr>
          <w:rFonts w:ascii="Times New Roman" w:hAnsi="Times New Roman" w:cs="Times New Roman"/>
          <w:sz w:val="20"/>
        </w:rPr>
        <w:t>, 568104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26.</w:t>
      </w:r>
      <w:r w:rsidRPr="00EF296A">
        <w:rPr>
          <w:rFonts w:ascii="Times New Roman" w:hAnsi="Times New Roman" w:cs="Times New Roman"/>
          <w:sz w:val="20"/>
        </w:rPr>
        <w:tab/>
        <w:t xml:space="preserve">Teo, S.-H. J. </w:t>
      </w:r>
      <w:r w:rsidRPr="00EF296A">
        <w:rPr>
          <w:rFonts w:ascii="Times New Roman" w:hAnsi="Times New Roman" w:cs="Times New Roman"/>
          <w:i/>
          <w:iCs/>
          <w:sz w:val="20"/>
        </w:rPr>
        <w:t>et al.</w:t>
      </w:r>
      <w:r w:rsidRPr="00EF296A">
        <w:rPr>
          <w:rFonts w:ascii="Times New Roman" w:hAnsi="Times New Roman" w:cs="Times New Roman"/>
          <w:sz w:val="20"/>
        </w:rPr>
        <w:t xml:space="preserve"> Brain-computer interface based attention and social cognition training programme for children with ASD and co-occurring ADHD: A feasibility trial. </w:t>
      </w:r>
      <w:r w:rsidRPr="00EF296A">
        <w:rPr>
          <w:rFonts w:ascii="Times New Roman" w:hAnsi="Times New Roman" w:cs="Times New Roman"/>
          <w:i/>
          <w:iCs/>
          <w:sz w:val="20"/>
        </w:rPr>
        <w:t>Res. Autism Spectr. Disord.</w:t>
      </w:r>
      <w:r w:rsidRPr="00EF296A">
        <w:rPr>
          <w:rFonts w:ascii="Times New Roman" w:hAnsi="Times New Roman" w:cs="Times New Roman"/>
          <w:sz w:val="20"/>
        </w:rPr>
        <w:t xml:space="preserve"> </w:t>
      </w:r>
      <w:r w:rsidRPr="00EF296A">
        <w:rPr>
          <w:rFonts w:ascii="Times New Roman" w:hAnsi="Times New Roman" w:cs="Times New Roman"/>
          <w:b/>
          <w:bCs/>
          <w:sz w:val="20"/>
        </w:rPr>
        <w:t>89</w:t>
      </w:r>
      <w:r w:rsidRPr="00EF296A">
        <w:rPr>
          <w:rFonts w:ascii="Times New Roman" w:hAnsi="Times New Roman" w:cs="Times New Roman"/>
          <w:sz w:val="20"/>
        </w:rPr>
        <w:t>,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27.</w:t>
      </w:r>
      <w:r w:rsidRPr="00EF296A">
        <w:rPr>
          <w:rFonts w:ascii="Times New Roman" w:hAnsi="Times New Roman" w:cs="Times New Roman"/>
          <w:sz w:val="20"/>
        </w:rPr>
        <w:tab/>
        <w:t xml:space="preserve">Mercado, J., Escobedo, L. &amp; Tentori, M. A BCI video game using neurofeedback improves the attention of children with autism. </w:t>
      </w:r>
      <w:r w:rsidRPr="00EF296A">
        <w:rPr>
          <w:rFonts w:ascii="Times New Roman" w:hAnsi="Times New Roman" w:cs="Times New Roman"/>
          <w:i/>
          <w:iCs/>
          <w:sz w:val="20"/>
        </w:rPr>
        <w:t>J. Multimodal User Interfaces</w:t>
      </w:r>
      <w:r w:rsidRPr="00EF296A">
        <w:rPr>
          <w:rFonts w:ascii="Times New Roman" w:hAnsi="Times New Roman" w:cs="Times New Roman"/>
          <w:sz w:val="20"/>
        </w:rPr>
        <w:t xml:space="preserve"> </w:t>
      </w:r>
      <w:r w:rsidRPr="00EF296A">
        <w:rPr>
          <w:rFonts w:ascii="Times New Roman" w:hAnsi="Times New Roman" w:cs="Times New Roman"/>
          <w:b/>
          <w:bCs/>
          <w:sz w:val="20"/>
        </w:rPr>
        <w:t>15</w:t>
      </w:r>
      <w:r w:rsidRPr="00EF296A">
        <w:rPr>
          <w:rFonts w:ascii="Times New Roman" w:hAnsi="Times New Roman" w:cs="Times New Roman"/>
          <w:sz w:val="20"/>
        </w:rPr>
        <w:t>, 273–281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28.</w:t>
      </w:r>
      <w:r w:rsidRPr="00EF296A">
        <w:rPr>
          <w:rFonts w:ascii="Times New Roman" w:hAnsi="Times New Roman" w:cs="Times New Roman"/>
          <w:sz w:val="20"/>
        </w:rPr>
        <w:tab/>
        <w:t xml:space="preserve">Amaral, C. P., Simões, M. A., Mouga, S., Andrade, J. &amp; Castelo-Branco, M. A novel Brain Computer Interface for classification of social joint attention in autism and comparison of 3 experimental setups: A feasibility study. </w:t>
      </w:r>
      <w:r w:rsidRPr="00EF296A">
        <w:rPr>
          <w:rFonts w:ascii="Times New Roman" w:hAnsi="Times New Roman" w:cs="Times New Roman"/>
          <w:i/>
          <w:iCs/>
          <w:sz w:val="20"/>
        </w:rPr>
        <w:t>J. Neurosci. Methods</w:t>
      </w:r>
      <w:r w:rsidRPr="00EF296A">
        <w:rPr>
          <w:rFonts w:ascii="Times New Roman" w:hAnsi="Times New Roman" w:cs="Times New Roman"/>
          <w:sz w:val="20"/>
        </w:rPr>
        <w:t xml:space="preserve"> </w:t>
      </w:r>
      <w:r w:rsidRPr="00EF296A">
        <w:rPr>
          <w:rFonts w:ascii="Times New Roman" w:hAnsi="Times New Roman" w:cs="Times New Roman"/>
          <w:b/>
          <w:bCs/>
          <w:sz w:val="20"/>
        </w:rPr>
        <w:t>290</w:t>
      </w:r>
      <w:r w:rsidRPr="00EF296A">
        <w:rPr>
          <w:rFonts w:ascii="Times New Roman" w:hAnsi="Times New Roman" w:cs="Times New Roman"/>
          <w:sz w:val="20"/>
        </w:rPr>
        <w:t>, 105–115 (2017).</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29.</w:t>
      </w:r>
      <w:r w:rsidRPr="00EF296A">
        <w:rPr>
          <w:rFonts w:ascii="Times New Roman" w:hAnsi="Times New Roman" w:cs="Times New Roman"/>
          <w:sz w:val="20"/>
        </w:rPr>
        <w:tab/>
        <w:t>Bittencourt-Villalpando, M. &amp; Maurits, N. Linear SVM Algorithm Optimization for an EEG-Based Brain-Computer Interface Used by High Functioning Autism Spectrum Disorder Participants. in vol. 76 1875–1884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30.</w:t>
      </w:r>
      <w:r w:rsidRPr="00EF296A">
        <w:rPr>
          <w:rFonts w:ascii="Times New Roman" w:hAnsi="Times New Roman" w:cs="Times New Roman"/>
          <w:sz w:val="20"/>
        </w:rPr>
        <w:tab/>
        <w:t xml:space="preserve">Castelo-Branco, M. </w:t>
      </w:r>
      <w:r w:rsidRPr="00EF296A">
        <w:rPr>
          <w:rFonts w:ascii="Times New Roman" w:hAnsi="Times New Roman" w:cs="Times New Roman"/>
          <w:i/>
          <w:iCs/>
          <w:sz w:val="20"/>
        </w:rPr>
        <w:t>An Interventional Study to Improve Social Attention in Autistic Spectrum Disorder (ASD): A Brain Computer Interface (BCI) Approach</w:t>
      </w:r>
      <w:r w:rsidRPr="00EF296A">
        <w:rPr>
          <w:rFonts w:ascii="Times New Roman" w:hAnsi="Times New Roman" w:cs="Times New Roman"/>
          <w:sz w:val="20"/>
        </w:rPr>
        <w:t>. https://clinicaltrials.gov/ct2/show/study/NCT02445625 (2019).</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31.</w:t>
      </w:r>
      <w:r w:rsidRPr="00EF296A">
        <w:rPr>
          <w:rFonts w:ascii="Times New Roman" w:hAnsi="Times New Roman" w:cs="Times New Roman"/>
          <w:sz w:val="20"/>
        </w:rPr>
        <w:tab/>
        <w:t xml:space="preserve">White, S. W. </w:t>
      </w:r>
      <w:r w:rsidRPr="00EF296A">
        <w:rPr>
          <w:rFonts w:ascii="Times New Roman" w:hAnsi="Times New Roman" w:cs="Times New Roman"/>
          <w:i/>
          <w:iCs/>
          <w:sz w:val="20"/>
        </w:rPr>
        <w:t>et al.</w:t>
      </w:r>
      <w:r w:rsidRPr="00EF296A">
        <w:rPr>
          <w:rFonts w:ascii="Times New Roman" w:hAnsi="Times New Roman" w:cs="Times New Roman"/>
          <w:sz w:val="20"/>
        </w:rPr>
        <w:t xml:space="preserve"> Psychosocial and Computer-Assisted Intervention for College Students with Autism Spectrum Disorder: Preliminary Support for Feasibility. </w:t>
      </w:r>
      <w:r w:rsidRPr="00EF296A">
        <w:rPr>
          <w:rFonts w:ascii="Times New Roman" w:hAnsi="Times New Roman" w:cs="Times New Roman"/>
          <w:i/>
          <w:iCs/>
          <w:sz w:val="20"/>
        </w:rPr>
        <w:t>Educ. Train. Autism Dev. Disabil.</w:t>
      </w:r>
      <w:r w:rsidRPr="00EF296A">
        <w:rPr>
          <w:rFonts w:ascii="Times New Roman" w:hAnsi="Times New Roman" w:cs="Times New Roman"/>
          <w:sz w:val="20"/>
        </w:rPr>
        <w:t xml:space="preserve"> </w:t>
      </w:r>
      <w:r w:rsidRPr="00EF296A">
        <w:rPr>
          <w:rFonts w:ascii="Times New Roman" w:hAnsi="Times New Roman" w:cs="Times New Roman"/>
          <w:b/>
          <w:bCs/>
          <w:sz w:val="20"/>
        </w:rPr>
        <w:t>51</w:t>
      </w:r>
      <w:r w:rsidRPr="00EF296A">
        <w:rPr>
          <w:rFonts w:ascii="Times New Roman" w:hAnsi="Times New Roman" w:cs="Times New Roman"/>
          <w:sz w:val="20"/>
        </w:rPr>
        <w:t>, 307–317 (2016).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lastRenderedPageBreak/>
        <w:t>32.</w:t>
      </w:r>
      <w:r w:rsidRPr="00EF296A">
        <w:rPr>
          <w:rFonts w:ascii="Times New Roman" w:hAnsi="Times New Roman" w:cs="Times New Roman"/>
          <w:sz w:val="20"/>
        </w:rPr>
        <w:tab/>
        <w:t xml:space="preserve">Williams, R. M. &amp; Gilbert, J. E. Perseverations of the academy: A survey of wearable technologies applied to autism intervention. </w:t>
      </w:r>
      <w:r w:rsidRPr="00EF296A">
        <w:rPr>
          <w:rFonts w:ascii="Times New Roman" w:hAnsi="Times New Roman" w:cs="Times New Roman"/>
          <w:i/>
          <w:iCs/>
          <w:sz w:val="20"/>
        </w:rPr>
        <w:t>Int. J. Hum. Comput. Stud.</w:t>
      </w:r>
      <w:r w:rsidRPr="00EF296A">
        <w:rPr>
          <w:rFonts w:ascii="Times New Roman" w:hAnsi="Times New Roman" w:cs="Times New Roman"/>
          <w:sz w:val="20"/>
        </w:rPr>
        <w:t xml:space="preserve"> </w:t>
      </w:r>
      <w:r w:rsidRPr="00EF296A">
        <w:rPr>
          <w:rFonts w:ascii="Times New Roman" w:hAnsi="Times New Roman" w:cs="Times New Roman"/>
          <w:b/>
          <w:bCs/>
          <w:sz w:val="20"/>
        </w:rPr>
        <w:t>143</w:t>
      </w:r>
      <w:r w:rsidRPr="00EF296A">
        <w:rPr>
          <w:rFonts w:ascii="Times New Roman" w:hAnsi="Times New Roman" w:cs="Times New Roman"/>
          <w:sz w:val="20"/>
        </w:rPr>
        <w:t>,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33.</w:t>
      </w:r>
      <w:r w:rsidRPr="00EF296A">
        <w:rPr>
          <w:rFonts w:ascii="Times New Roman" w:hAnsi="Times New Roman" w:cs="Times New Roman"/>
          <w:sz w:val="20"/>
        </w:rPr>
        <w:tab/>
        <w:t xml:space="preserve">J. van Kokswijk &amp; M. Van Hulle. Self adaptive BCI as service-oriented information system for patients with communication disabilities. in </w:t>
      </w:r>
      <w:r w:rsidRPr="00EF296A">
        <w:rPr>
          <w:rFonts w:ascii="Times New Roman" w:hAnsi="Times New Roman" w:cs="Times New Roman"/>
          <w:i/>
          <w:iCs/>
          <w:sz w:val="20"/>
        </w:rPr>
        <w:t>4th International Conference on New Trends in Information Science and Service Science</w:t>
      </w:r>
      <w:r w:rsidRPr="00EF296A">
        <w:rPr>
          <w:rFonts w:ascii="Times New Roman" w:hAnsi="Times New Roman" w:cs="Times New Roman"/>
          <w:sz w:val="20"/>
        </w:rPr>
        <w:t xml:space="preserve"> 264–269 (2010).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34.</w:t>
      </w:r>
      <w:r w:rsidRPr="00EF296A">
        <w:rPr>
          <w:rFonts w:ascii="Times New Roman" w:hAnsi="Times New Roman" w:cs="Times New Roman"/>
          <w:sz w:val="20"/>
        </w:rPr>
        <w:tab/>
        <w:t xml:space="preserve">Khachatryan, E., Van Hulle, M. &amp; Manvelyan, H. Cognitive evoked potentials: A method for investigation of language processing in brain. </w:t>
      </w:r>
      <w:r w:rsidRPr="00EF296A">
        <w:rPr>
          <w:rFonts w:ascii="Times New Roman" w:hAnsi="Times New Roman" w:cs="Times New Roman"/>
          <w:i/>
          <w:iCs/>
          <w:sz w:val="20"/>
        </w:rPr>
        <w:t>New Armen. Med. J.</w:t>
      </w:r>
      <w:r w:rsidRPr="00EF296A">
        <w:rPr>
          <w:rFonts w:ascii="Times New Roman" w:hAnsi="Times New Roman" w:cs="Times New Roman"/>
          <w:sz w:val="20"/>
        </w:rPr>
        <w:t xml:space="preserve"> </w:t>
      </w:r>
      <w:r w:rsidRPr="00EF296A">
        <w:rPr>
          <w:rFonts w:ascii="Times New Roman" w:hAnsi="Times New Roman" w:cs="Times New Roman"/>
          <w:b/>
          <w:bCs/>
          <w:sz w:val="20"/>
        </w:rPr>
        <w:t>9</w:t>
      </w:r>
      <w:r w:rsidRPr="00EF296A">
        <w:rPr>
          <w:rFonts w:ascii="Times New Roman" w:hAnsi="Times New Roman" w:cs="Times New Roman"/>
          <w:sz w:val="20"/>
        </w:rPr>
        <w:t>, 32–37 (2015).</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35.</w:t>
      </w:r>
      <w:r w:rsidRPr="00EF296A">
        <w:rPr>
          <w:rFonts w:ascii="Times New Roman" w:hAnsi="Times New Roman" w:cs="Times New Roman"/>
          <w:sz w:val="20"/>
        </w:rPr>
        <w:tab/>
        <w:t xml:space="preserve">Khachatryan, E. </w:t>
      </w:r>
      <w:r w:rsidRPr="00EF296A">
        <w:rPr>
          <w:rFonts w:ascii="Times New Roman" w:hAnsi="Times New Roman" w:cs="Times New Roman"/>
          <w:i/>
          <w:iCs/>
          <w:sz w:val="20"/>
        </w:rPr>
        <w:t>et al.</w:t>
      </w:r>
      <w:r w:rsidRPr="00EF296A">
        <w:rPr>
          <w:rFonts w:ascii="Times New Roman" w:hAnsi="Times New Roman" w:cs="Times New Roman"/>
          <w:sz w:val="20"/>
        </w:rPr>
        <w:t xml:space="preserve"> Language processing in bilingual aphasia: a new insight into the problem. </w:t>
      </w:r>
      <w:r w:rsidRPr="00EF296A">
        <w:rPr>
          <w:rFonts w:ascii="Times New Roman" w:hAnsi="Times New Roman" w:cs="Times New Roman"/>
          <w:i/>
          <w:iCs/>
          <w:sz w:val="20"/>
        </w:rPr>
        <w:t>WIREs Cogn. Sci.</w:t>
      </w:r>
      <w:r w:rsidRPr="00EF296A">
        <w:rPr>
          <w:rFonts w:ascii="Times New Roman" w:hAnsi="Times New Roman" w:cs="Times New Roman"/>
          <w:sz w:val="20"/>
        </w:rPr>
        <w:t xml:space="preserve"> </w:t>
      </w:r>
      <w:r w:rsidRPr="00EF296A">
        <w:rPr>
          <w:rFonts w:ascii="Times New Roman" w:hAnsi="Times New Roman" w:cs="Times New Roman"/>
          <w:b/>
          <w:bCs/>
          <w:sz w:val="20"/>
        </w:rPr>
        <w:t>7</w:t>
      </w:r>
      <w:r w:rsidRPr="00EF296A">
        <w:rPr>
          <w:rFonts w:ascii="Times New Roman" w:hAnsi="Times New Roman" w:cs="Times New Roman"/>
          <w:sz w:val="20"/>
        </w:rPr>
        <w:t>, 180–196 (2016).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36.</w:t>
      </w:r>
      <w:r w:rsidRPr="00EF296A">
        <w:rPr>
          <w:rFonts w:ascii="Times New Roman" w:hAnsi="Times New Roman" w:cs="Times New Roman"/>
          <w:sz w:val="20"/>
        </w:rPr>
        <w:tab/>
        <w:t xml:space="preserve">Khachatryan, E., Wittevrongel, B., De Keyser, K., De Letter, M. &amp; Hulle, M. M. V. Event Related Potential Study of Language Interaction in Bilingual Aphasia Patients. </w:t>
      </w:r>
      <w:r w:rsidRPr="00EF296A">
        <w:rPr>
          <w:rFonts w:ascii="Times New Roman" w:hAnsi="Times New Roman" w:cs="Times New Roman"/>
          <w:i/>
          <w:iCs/>
          <w:sz w:val="20"/>
        </w:rPr>
        <w:t>Front. Hum. Neurosci.</w:t>
      </w:r>
      <w:r w:rsidRPr="00EF296A">
        <w:rPr>
          <w:rFonts w:ascii="Times New Roman" w:hAnsi="Times New Roman" w:cs="Times New Roman"/>
          <w:sz w:val="20"/>
        </w:rPr>
        <w:t xml:space="preserve"> </w:t>
      </w:r>
      <w:r w:rsidRPr="00EF296A">
        <w:rPr>
          <w:rFonts w:ascii="Times New Roman" w:hAnsi="Times New Roman" w:cs="Times New Roman"/>
          <w:b/>
          <w:bCs/>
          <w:sz w:val="20"/>
        </w:rPr>
        <w:t>12</w:t>
      </w:r>
      <w:r w:rsidRPr="00EF296A">
        <w:rPr>
          <w:rFonts w:ascii="Times New Roman" w:hAnsi="Times New Roman" w:cs="Times New Roman"/>
          <w:sz w:val="20"/>
        </w:rPr>
        <w:t>,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37.</w:t>
      </w:r>
      <w:r w:rsidRPr="00EF296A">
        <w:rPr>
          <w:rFonts w:ascii="Times New Roman" w:hAnsi="Times New Roman" w:cs="Times New Roman"/>
          <w:sz w:val="20"/>
        </w:rPr>
        <w:tab/>
        <w:t xml:space="preserve">Mora-Cortes, A., Manyakov, N. V., Chumerin, N. &amp; Van Hulle, M. M. Language Model Applications to Spelling with Brain-Computer Interfaces. </w:t>
      </w:r>
      <w:r w:rsidRPr="00EF296A">
        <w:rPr>
          <w:rFonts w:ascii="Times New Roman" w:hAnsi="Times New Roman" w:cs="Times New Roman"/>
          <w:i/>
          <w:iCs/>
          <w:sz w:val="20"/>
        </w:rPr>
        <w:t>Sensors</w:t>
      </w:r>
      <w:r w:rsidRPr="00EF296A">
        <w:rPr>
          <w:rFonts w:ascii="Times New Roman" w:hAnsi="Times New Roman" w:cs="Times New Roman"/>
          <w:sz w:val="20"/>
        </w:rPr>
        <w:t xml:space="preserve"> </w:t>
      </w:r>
      <w:r w:rsidRPr="00EF296A">
        <w:rPr>
          <w:rFonts w:ascii="Times New Roman" w:hAnsi="Times New Roman" w:cs="Times New Roman"/>
          <w:b/>
          <w:bCs/>
          <w:sz w:val="20"/>
        </w:rPr>
        <w:t>14</w:t>
      </w:r>
      <w:r w:rsidRPr="00EF296A">
        <w:rPr>
          <w:rFonts w:ascii="Times New Roman" w:hAnsi="Times New Roman" w:cs="Times New Roman"/>
          <w:sz w:val="20"/>
        </w:rPr>
        <w:t>, 5967–5993 (2014).</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38.</w:t>
      </w:r>
      <w:r w:rsidRPr="00EF296A">
        <w:rPr>
          <w:rFonts w:ascii="Times New Roman" w:hAnsi="Times New Roman" w:cs="Times New Roman"/>
          <w:sz w:val="20"/>
        </w:rPr>
        <w:tab/>
        <w:t xml:space="preserve">Wittevrongel, B. </w:t>
      </w:r>
      <w:r w:rsidRPr="00EF296A">
        <w:rPr>
          <w:rFonts w:ascii="Times New Roman" w:hAnsi="Times New Roman" w:cs="Times New Roman"/>
          <w:i/>
          <w:iCs/>
          <w:sz w:val="20"/>
        </w:rPr>
        <w:t>et al.</w:t>
      </w:r>
      <w:r w:rsidRPr="00EF296A">
        <w:rPr>
          <w:rFonts w:ascii="Times New Roman" w:hAnsi="Times New Roman" w:cs="Times New Roman"/>
          <w:sz w:val="20"/>
        </w:rPr>
        <w:t xml:space="preserve"> Towards asynchronous speech decoding. </w:t>
      </w:r>
      <w:r w:rsidRPr="00EF296A">
        <w:rPr>
          <w:rFonts w:ascii="Times New Roman" w:hAnsi="Times New Roman" w:cs="Times New Roman"/>
          <w:i/>
          <w:iCs/>
          <w:sz w:val="20"/>
        </w:rPr>
        <w:t>Front. Neurosci.</w:t>
      </w:r>
      <w:r w:rsidRPr="00EF296A">
        <w:rPr>
          <w:rFonts w:ascii="Times New Roman" w:hAnsi="Times New Roman" w:cs="Times New Roman"/>
          <w:sz w:val="20"/>
        </w:rPr>
        <w:t xml:space="preserve"> </w:t>
      </w:r>
      <w:r w:rsidRPr="00EF296A">
        <w:rPr>
          <w:rFonts w:ascii="Times New Roman" w:hAnsi="Times New Roman" w:cs="Times New Roman"/>
          <w:b/>
          <w:bCs/>
          <w:sz w:val="20"/>
        </w:rPr>
        <w:t>12</w:t>
      </w:r>
      <w:r w:rsidRPr="00EF296A">
        <w:rPr>
          <w:rFonts w:ascii="Times New Roman" w:hAnsi="Times New Roman" w:cs="Times New Roman"/>
          <w:sz w:val="20"/>
        </w:rPr>
        <w:t>,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39.</w:t>
      </w:r>
      <w:r w:rsidRPr="00EF296A">
        <w:rPr>
          <w:rFonts w:ascii="Times New Roman" w:hAnsi="Times New Roman" w:cs="Times New Roman"/>
          <w:sz w:val="20"/>
        </w:rPr>
        <w:tab/>
        <w:t xml:space="preserve">Kashihara, K. A brain-computer interface for potential non-verbal facial communication based on EEG signals related to specific emotions. </w:t>
      </w:r>
      <w:r w:rsidRPr="00EF296A">
        <w:rPr>
          <w:rFonts w:ascii="Times New Roman" w:hAnsi="Times New Roman" w:cs="Times New Roman"/>
          <w:i/>
          <w:iCs/>
          <w:sz w:val="20"/>
        </w:rPr>
        <w:t>Front. Neurosci.</w:t>
      </w:r>
      <w:r w:rsidRPr="00EF296A">
        <w:rPr>
          <w:rFonts w:ascii="Times New Roman" w:hAnsi="Times New Roman" w:cs="Times New Roman"/>
          <w:sz w:val="20"/>
        </w:rPr>
        <w:t xml:space="preserve"> </w:t>
      </w:r>
      <w:r w:rsidRPr="00EF296A">
        <w:rPr>
          <w:rFonts w:ascii="Times New Roman" w:hAnsi="Times New Roman" w:cs="Times New Roman"/>
          <w:b/>
          <w:bCs/>
          <w:sz w:val="20"/>
        </w:rPr>
        <w:t>8</w:t>
      </w:r>
      <w:r w:rsidRPr="00EF296A">
        <w:rPr>
          <w:rFonts w:ascii="Times New Roman" w:hAnsi="Times New Roman" w:cs="Times New Roman"/>
          <w:sz w:val="20"/>
        </w:rPr>
        <w:t>, (2014).</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40.</w:t>
      </w:r>
      <w:r w:rsidRPr="00EF296A">
        <w:rPr>
          <w:rFonts w:ascii="Times New Roman" w:hAnsi="Times New Roman" w:cs="Times New Roman"/>
          <w:sz w:val="20"/>
        </w:rPr>
        <w:tab/>
        <w:t xml:space="preserve">Brumberg, J. S., Pitt, K. M. &amp; Burnison, J. D. A Noninvasive Brain-Computer Interface for Real-Time Speech Synthesis: The Importance of Multimodal Feedback. </w:t>
      </w:r>
      <w:r w:rsidRPr="00EF296A">
        <w:rPr>
          <w:rFonts w:ascii="Times New Roman" w:hAnsi="Times New Roman" w:cs="Times New Roman"/>
          <w:i/>
          <w:iCs/>
          <w:sz w:val="20"/>
        </w:rPr>
        <w:t>IEEE Trans. Neural Syst. Rehabil. Eng. Publ. IEEE Eng. Med. Biol. Soc.</w:t>
      </w:r>
      <w:r w:rsidRPr="00EF296A">
        <w:rPr>
          <w:rFonts w:ascii="Times New Roman" w:hAnsi="Times New Roman" w:cs="Times New Roman"/>
          <w:sz w:val="20"/>
        </w:rPr>
        <w:t xml:space="preserve"> </w:t>
      </w:r>
      <w:r w:rsidRPr="00EF296A">
        <w:rPr>
          <w:rFonts w:ascii="Times New Roman" w:hAnsi="Times New Roman" w:cs="Times New Roman"/>
          <w:b/>
          <w:bCs/>
          <w:sz w:val="20"/>
        </w:rPr>
        <w:t>26</w:t>
      </w:r>
      <w:r w:rsidRPr="00EF296A">
        <w:rPr>
          <w:rFonts w:ascii="Times New Roman" w:hAnsi="Times New Roman" w:cs="Times New Roman"/>
          <w:sz w:val="20"/>
        </w:rPr>
        <w:t>, 874–881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41.</w:t>
      </w:r>
      <w:r w:rsidRPr="00EF296A">
        <w:rPr>
          <w:rFonts w:ascii="Times New Roman" w:hAnsi="Times New Roman" w:cs="Times New Roman"/>
          <w:sz w:val="20"/>
        </w:rPr>
        <w:tab/>
        <w:t xml:space="preserve">Ganin, I. P., Kosichenko, E. A. &amp; Kaplan, A. Y. Properties of EEG Responses to Emotionally Significant Stimuli Using a P300 Wave-Based Brain–Computer Interface. </w:t>
      </w:r>
      <w:r w:rsidRPr="00EF296A">
        <w:rPr>
          <w:rFonts w:ascii="Times New Roman" w:hAnsi="Times New Roman" w:cs="Times New Roman"/>
          <w:i/>
          <w:iCs/>
          <w:sz w:val="20"/>
        </w:rPr>
        <w:t>Neurosci. Behav. Physiol.</w:t>
      </w:r>
      <w:r w:rsidRPr="00EF296A">
        <w:rPr>
          <w:rFonts w:ascii="Times New Roman" w:hAnsi="Times New Roman" w:cs="Times New Roman"/>
          <w:sz w:val="20"/>
        </w:rPr>
        <w:t xml:space="preserve"> </w:t>
      </w:r>
      <w:r w:rsidRPr="00EF296A">
        <w:rPr>
          <w:rFonts w:ascii="Times New Roman" w:hAnsi="Times New Roman" w:cs="Times New Roman"/>
          <w:b/>
          <w:bCs/>
          <w:sz w:val="20"/>
        </w:rPr>
        <w:t>48</w:t>
      </w:r>
      <w:r w:rsidRPr="00EF296A">
        <w:rPr>
          <w:rFonts w:ascii="Times New Roman" w:hAnsi="Times New Roman" w:cs="Times New Roman"/>
          <w:sz w:val="20"/>
        </w:rPr>
        <w:t>, 1093–1099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42.</w:t>
      </w:r>
      <w:r w:rsidRPr="00EF296A">
        <w:rPr>
          <w:rFonts w:ascii="Times New Roman" w:hAnsi="Times New Roman" w:cs="Times New Roman"/>
          <w:sz w:val="20"/>
        </w:rPr>
        <w:tab/>
        <w:t xml:space="preserve">Cicchetti, D. V., Carter, A. S. &amp; Gray, S. A. O. Vineland Adaptive Behavior Scales. in </w:t>
      </w:r>
      <w:r w:rsidRPr="00EF296A">
        <w:rPr>
          <w:rFonts w:ascii="Times New Roman" w:hAnsi="Times New Roman" w:cs="Times New Roman"/>
          <w:i/>
          <w:iCs/>
          <w:sz w:val="20"/>
        </w:rPr>
        <w:t>Encyclopedia of Autism Spectrum Disorders</w:t>
      </w:r>
      <w:r w:rsidRPr="00EF296A">
        <w:rPr>
          <w:rFonts w:ascii="Times New Roman" w:hAnsi="Times New Roman" w:cs="Times New Roman"/>
          <w:sz w:val="20"/>
        </w:rPr>
        <w:t xml:space="preserve"> (ed. Volkmar, F. R.) 3281–3284 (Springer, 2013). doi:10.1007/978-1-4419-1698-3_255.</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43.</w:t>
      </w:r>
      <w:r w:rsidRPr="00EF296A">
        <w:rPr>
          <w:rFonts w:ascii="Times New Roman" w:hAnsi="Times New Roman" w:cs="Times New Roman"/>
          <w:sz w:val="20"/>
        </w:rPr>
        <w:tab/>
        <w:t xml:space="preserve">Sparrow, S. S. Vineland Adaptive Behavior Scales. in </w:t>
      </w:r>
      <w:r w:rsidRPr="00EF296A">
        <w:rPr>
          <w:rFonts w:ascii="Times New Roman" w:hAnsi="Times New Roman" w:cs="Times New Roman"/>
          <w:i/>
          <w:iCs/>
          <w:sz w:val="20"/>
        </w:rPr>
        <w:t>Encyclopedia of Clinical Neuropsychology</w:t>
      </w:r>
      <w:r w:rsidRPr="00EF296A">
        <w:rPr>
          <w:rFonts w:ascii="Times New Roman" w:hAnsi="Times New Roman" w:cs="Times New Roman"/>
          <w:sz w:val="20"/>
        </w:rPr>
        <w:t xml:space="preserve"> (eds. Kreutzer, J. S., DeLuca, J. &amp; Caplan, B.) 2618–2621 (Springer, 2011). doi:10.1007/978-0-387-79948-3_1602.</w:t>
      </w:r>
    </w:p>
    <w:p w:rsidR="005812F4" w:rsidRPr="00394F7D" w:rsidRDefault="005812F4" w:rsidP="00EF296A">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A1AB7"/>
    <w:rsid w:val="002B1506"/>
    <w:rsid w:val="002B4D88"/>
    <w:rsid w:val="002B58B2"/>
    <w:rsid w:val="002D0171"/>
    <w:rsid w:val="002E1411"/>
    <w:rsid w:val="002E488E"/>
    <w:rsid w:val="002E49BC"/>
    <w:rsid w:val="002F1851"/>
    <w:rsid w:val="002F23A8"/>
    <w:rsid w:val="0030226B"/>
    <w:rsid w:val="003239F2"/>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4319E"/>
    <w:rsid w:val="00656846"/>
    <w:rsid w:val="006721BE"/>
    <w:rsid w:val="006A5479"/>
    <w:rsid w:val="006C0B7A"/>
    <w:rsid w:val="006C6E0D"/>
    <w:rsid w:val="006D38E2"/>
    <w:rsid w:val="006D780B"/>
    <w:rsid w:val="0070490E"/>
    <w:rsid w:val="007049B8"/>
    <w:rsid w:val="007111E0"/>
    <w:rsid w:val="00726CD5"/>
    <w:rsid w:val="00745225"/>
    <w:rsid w:val="00746763"/>
    <w:rsid w:val="00755D33"/>
    <w:rsid w:val="0076032D"/>
    <w:rsid w:val="0077208A"/>
    <w:rsid w:val="007849DB"/>
    <w:rsid w:val="00795A2F"/>
    <w:rsid w:val="007A3971"/>
    <w:rsid w:val="007B0E76"/>
    <w:rsid w:val="007C6CD3"/>
    <w:rsid w:val="007E3A50"/>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2421"/>
    <w:rsid w:val="00AC34CA"/>
    <w:rsid w:val="00AC7466"/>
    <w:rsid w:val="00AC756D"/>
    <w:rsid w:val="00AD51E4"/>
    <w:rsid w:val="00AE3634"/>
    <w:rsid w:val="00AE4F37"/>
    <w:rsid w:val="00AE51CF"/>
    <w:rsid w:val="00B27469"/>
    <w:rsid w:val="00B31B46"/>
    <w:rsid w:val="00B4601E"/>
    <w:rsid w:val="00B4774E"/>
    <w:rsid w:val="00BB16A1"/>
    <w:rsid w:val="00BD2F47"/>
    <w:rsid w:val="00BD6E7A"/>
    <w:rsid w:val="00BE1B4A"/>
    <w:rsid w:val="00BE7428"/>
    <w:rsid w:val="00C128C8"/>
    <w:rsid w:val="00C35794"/>
    <w:rsid w:val="00C80EE3"/>
    <w:rsid w:val="00C83B7D"/>
    <w:rsid w:val="00C86C64"/>
    <w:rsid w:val="00C8752C"/>
    <w:rsid w:val="00C92123"/>
    <w:rsid w:val="00CA6550"/>
    <w:rsid w:val="00CB3AC3"/>
    <w:rsid w:val="00CC747B"/>
    <w:rsid w:val="00CD7B21"/>
    <w:rsid w:val="00CE6182"/>
    <w:rsid w:val="00D22D3B"/>
    <w:rsid w:val="00D3430F"/>
    <w:rsid w:val="00D40C1E"/>
    <w:rsid w:val="00D53BEE"/>
    <w:rsid w:val="00D73AA4"/>
    <w:rsid w:val="00D87B66"/>
    <w:rsid w:val="00D93362"/>
    <w:rsid w:val="00DC6B1F"/>
    <w:rsid w:val="00DF03A4"/>
    <w:rsid w:val="00E07FCD"/>
    <w:rsid w:val="00E162F5"/>
    <w:rsid w:val="00E17955"/>
    <w:rsid w:val="00E230FE"/>
    <w:rsid w:val="00E25A24"/>
    <w:rsid w:val="00E36718"/>
    <w:rsid w:val="00E4646D"/>
    <w:rsid w:val="00E574EF"/>
    <w:rsid w:val="00E613F3"/>
    <w:rsid w:val="00E76EB3"/>
    <w:rsid w:val="00EA49E2"/>
    <w:rsid w:val="00EA68B7"/>
    <w:rsid w:val="00EC0D89"/>
    <w:rsid w:val="00EF296A"/>
    <w:rsid w:val="00EF2D61"/>
    <w:rsid w:val="00F11F40"/>
    <w:rsid w:val="00F30808"/>
    <w:rsid w:val="00F31985"/>
    <w:rsid w:val="00F321F7"/>
    <w:rsid w:val="00F54733"/>
    <w:rsid w:val="00F54CBC"/>
    <w:rsid w:val="00F73627"/>
    <w:rsid w:val="00F763C6"/>
    <w:rsid w:val="00F83CFE"/>
    <w:rsid w:val="00F841C9"/>
    <w:rsid w:val="00F973D4"/>
    <w:rsid w:val="00FA10A3"/>
    <w:rsid w:val="00FA3056"/>
    <w:rsid w:val="00FA493B"/>
    <w:rsid w:val="00FB2FD6"/>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47A1"/>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98EF-AA12-4717-820B-9AF49921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7449</TotalTime>
  <Pages>5</Pages>
  <Words>20734</Words>
  <Characters>118185</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145</cp:revision>
  <dcterms:created xsi:type="dcterms:W3CDTF">2022-04-20T15:05:00Z</dcterms:created>
  <dcterms:modified xsi:type="dcterms:W3CDTF">2022-05-05T18:55:00Z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