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0E" w:rsidRPr="00394F7D" w:rsidRDefault="0070490E" w:rsidP="00210E03">
      <w:pPr>
        <w:rPr>
          <w:rFonts w:asciiTheme="majorBidi" w:hAnsiTheme="majorBidi" w:cstheme="majorBidi"/>
          <w:b/>
          <w:bCs/>
        </w:rPr>
      </w:pPr>
      <w:r w:rsidRPr="00394F7D">
        <w:rPr>
          <w:rFonts w:asciiTheme="majorBidi" w:hAnsiTheme="majorBidi" w:cstheme="majorBidi"/>
          <w:b/>
          <w:bCs/>
        </w:rPr>
        <w:t xml:space="preserve">Using Brain Computer Interface </w:t>
      </w:r>
      <w:proofErr w:type="gramStart"/>
      <w:r w:rsidRPr="00394F7D">
        <w:rPr>
          <w:rFonts w:asciiTheme="majorBidi" w:hAnsiTheme="majorBidi" w:cstheme="majorBidi"/>
          <w:b/>
          <w:bCs/>
        </w:rPr>
        <w:t>For</w:t>
      </w:r>
      <w:proofErr w:type="gramEnd"/>
      <w:r w:rsidRPr="00394F7D">
        <w:rPr>
          <w:rFonts w:asciiTheme="majorBidi" w:hAnsiTheme="majorBidi" w:cstheme="majorBidi"/>
          <w:b/>
          <w:bCs/>
        </w:rPr>
        <w:t xml:space="preserve"> Communication In Non-Speaking Autistic (NSA) Population </w:t>
      </w:r>
    </w:p>
    <w:p w:rsidR="00E4646D" w:rsidRPr="00394F7D" w:rsidRDefault="00AC2421" w:rsidP="00B4601E">
      <w:pPr>
        <w:rPr>
          <w:rFonts w:asciiTheme="majorBidi" w:hAnsiTheme="majorBidi" w:cstheme="majorBidi"/>
          <w:b/>
          <w:bCs/>
        </w:rPr>
      </w:pPr>
      <w:r>
        <w:rPr>
          <w:rFonts w:asciiTheme="majorBidi" w:hAnsiTheme="majorBidi" w:cstheme="majorBidi"/>
          <w:b/>
          <w:bCs/>
        </w:rPr>
        <w:t>[3-page 0.5 inch margins]</w:t>
      </w:r>
    </w:p>
    <w:p w:rsidR="007049B8" w:rsidRPr="00394F7D" w:rsidRDefault="00E4646D" w:rsidP="00E4646D">
      <w:pPr>
        <w:rPr>
          <w:rFonts w:asciiTheme="majorBidi" w:hAnsiTheme="majorBidi" w:cstheme="majorBidi"/>
          <w:b/>
          <w:bCs/>
          <w:sz w:val="24"/>
          <w:szCs w:val="24"/>
        </w:rPr>
      </w:pPr>
      <w:r w:rsidRPr="00394F7D">
        <w:rPr>
          <w:rFonts w:asciiTheme="majorBidi" w:hAnsiTheme="majorBidi" w:cstheme="majorBidi"/>
          <w:b/>
          <w:bCs/>
          <w:sz w:val="24"/>
          <w:szCs w:val="24"/>
        </w:rPr>
        <w:t>Background</w:t>
      </w:r>
    </w:p>
    <w:p w:rsidR="00C80EE3" w:rsidRPr="00726CD5" w:rsidRDefault="00BB16A1" w:rsidP="00473DC8">
      <w:pPr>
        <w:rPr>
          <w:rFonts w:asciiTheme="majorBidi" w:hAnsiTheme="majorBidi" w:cstheme="majorBidi"/>
          <w:i/>
          <w:iCs/>
          <w:u w:val="single"/>
        </w:rPr>
      </w:pPr>
      <w:r w:rsidRPr="00726CD5">
        <w:rPr>
          <w:rFonts w:asciiTheme="majorBidi" w:hAnsiTheme="majorBidi" w:cstheme="majorBidi"/>
          <w:i/>
          <w:iCs/>
          <w:u w:val="single"/>
        </w:rPr>
        <w:t xml:space="preserve">Non-speaking </w:t>
      </w:r>
      <w:r w:rsidR="008A5018" w:rsidRPr="00726CD5">
        <w:rPr>
          <w:rFonts w:asciiTheme="majorBidi" w:hAnsiTheme="majorBidi" w:cstheme="majorBidi"/>
          <w:i/>
          <w:iCs/>
          <w:u w:val="single"/>
        </w:rPr>
        <w:t xml:space="preserve">autistic population </w:t>
      </w:r>
    </w:p>
    <w:p w:rsidR="00F54CBC" w:rsidRDefault="00877505" w:rsidP="001176CB">
      <w:pPr>
        <w:rPr>
          <w:rFonts w:asciiTheme="majorBidi" w:hAnsiTheme="majorBidi" w:cstheme="majorBidi"/>
        </w:rPr>
      </w:pPr>
      <w:r>
        <w:rPr>
          <w:rFonts w:asciiTheme="majorBidi" w:hAnsiTheme="majorBidi" w:cstheme="majorBidi"/>
        </w:rPr>
        <w:t xml:space="preserve">Language is main tool to socialize and express our thoughts while this may not be similar in autistic population as language problem is main specifier for autism diagnosis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{"citationID":"BHOXeaoN","properties":{"formattedCitation":"({\\i{}Diagnostic and Statistical Manual of Mental Disorders}, 2013)","plainCitation":"(Diagnostic and Statistical Manual of Mental Disorders, 2013)","noteIndex":0},"citationItems":[{"id":17404,"uris":["http://zotero.org/users/8326170/items/N3LI7NJ2"],"itemData":{"id":17404,"type":"book","abstract":"The American Psychiatric Association's Diagnostic and Statistical Manual of Mental Disorders (DSM) is a classification of mental disorders with associated criteria designed to facilitate more reliable diagnoses of these disorders. Since a complete description of the underlying pathological processes is not possible for most mental disorders, it is important to emphasize that the current diagnostic criteria are the best available description of how mental disorders are expressed and can be recognized by trained clinicians. DSM is intended to serve as a practical, functional, and flexible guide for organizing information that can aid in the accurate diagnosis and treatment of mental disorders. It is a tool for clinicians, an essential educational resource for students and practitioners, and a reference for researchers in the field. (PsycINFO Database Record (c) 2019 APA, all rights reserved)","collection-title":"Diagnostic and statistical manual of mental disorders: DSM-5™, 5th ed","event-place":"Arlington, VA, US","ISBN":"978-0-89042-554-1","note":"page: xliv, 947\nDOI: 10.1176/appi.books.9780890425596","number-of-pages":"xliv, 947","publisher":"American Psychiatric Publishing, Inc.","publisher-place":"Arlington, VA, US","source":"APA PsycNet","title":"Diagnostic and statistical manual of mental disorders: DSM-5™, 5th ed","title-short":"Diagnostic and statistical manual of mental disorders","issued":{"date-parts":[["2013"]]}}}],"schema":"https://github.com/citation-style-language/schema/raw/master/csl-citation.json"}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szCs w:val="24"/>
        </w:rPr>
        <w:t>(</w:t>
      </w:r>
      <w:r w:rsidR="001176CB" w:rsidRPr="001176CB">
        <w:rPr>
          <w:rFonts w:ascii="Times New Roman" w:hAnsi="Times New Roman" w:cs="Times New Roman"/>
          <w:i/>
          <w:iCs/>
          <w:szCs w:val="24"/>
        </w:rPr>
        <w:t>Diagnostic and Statistical Manual of Mental Disorders</w:t>
      </w:r>
      <w:r w:rsidR="001176CB" w:rsidRPr="001176CB">
        <w:rPr>
          <w:rFonts w:ascii="Times New Roman" w:hAnsi="Times New Roman" w:cs="Times New Roman"/>
          <w:szCs w:val="24"/>
        </w:rPr>
        <w:t>, 2013)</w:t>
      </w:r>
      <w:r>
        <w:rPr>
          <w:rFonts w:asciiTheme="majorBidi" w:hAnsiTheme="majorBidi" w:cstheme="majorBidi"/>
        </w:rPr>
        <w:fldChar w:fldCharType="end"/>
      </w:r>
      <w:r>
        <w:rPr>
          <w:rFonts w:asciiTheme="majorBidi" w:hAnsiTheme="majorBidi" w:cstheme="majorBidi"/>
        </w:rPr>
        <w:t xml:space="preserve">. Even around </w:t>
      </w:r>
      <w:r w:rsidRPr="00F11F40">
        <w:rPr>
          <w:rFonts w:asciiTheme="majorBidi" w:hAnsiTheme="majorBidi" w:cstheme="majorBidi"/>
        </w:rPr>
        <w:t>25%</w:t>
      </w:r>
      <w:r>
        <w:rPr>
          <w:rFonts w:asciiTheme="majorBidi" w:hAnsiTheme="majorBidi" w:cstheme="majorBidi"/>
        </w:rPr>
        <w:t xml:space="preserve"> </w:t>
      </w:r>
      <w:r w:rsidRPr="00F11F40">
        <w:rPr>
          <w:rFonts w:asciiTheme="majorBidi" w:hAnsiTheme="majorBidi" w:cstheme="majorBidi"/>
        </w:rPr>
        <w:t>to 35%</w:t>
      </w:r>
      <w:r w:rsidRPr="0048513A">
        <w:rPr>
          <w:rFonts w:asciiTheme="majorBidi" w:hAnsiTheme="majorBidi" w:cstheme="majorBidi"/>
        </w:rPr>
        <w:t xml:space="preserve"> </w:t>
      </w:r>
      <w:r>
        <w:rPr>
          <w:rFonts w:asciiTheme="majorBidi" w:hAnsiTheme="majorBidi" w:cstheme="majorBidi"/>
        </w:rPr>
        <w:t xml:space="preserve">of autistic population are not able to speak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{"citationID":"Q2lcycej","properties":{"formattedCitation":"(Baghdadli et al., 2018; Rose et al., 2016; Wodka et al., 2013)","plainCitation":"(Baghdadli et al., 2018; Rose et al., 2016; Wodka et al., 2013)","noteIndex":0},"citationItems":[{"id":17769,"uris":["http://zotero.org/users/8326170/items/B9XQ6WYY"],"itemData":{"id":17769,"type":"article-journal","abstract":"Little is known about long-term outcomes. We investigate the adaptive trajectories and their risk factors in ASD. Data were obtained from 281 children prospectively followed untill adulthood. The final sample consisted of 106 individuals. Vineland scores were collected at baseline (T1), 3 (T2), 10 (T3), and 15 (T4) years later. A group-based method was used to identify homogeneous patterns of adaptive skills trajectories. Results show that among the children initially categorized as autistic, 82.6% remained over the ADOS diagnostic threshold, 11.9% converted to atypical autism, and 5.4% fell under the ADOS threshold. Most atypical autism diagnoses were unstable. Most (81.7%) autistic participants had an ID at inclusion. At T1, 59.3% were nonverbal, but only 39% at T4. Most changes occurred between 4 and 8 years of age. Approximately 25% of participants exhibited a “high” growth trajectory, in which progress continues throughout adolescence, and 75% a “low” growth trajectory, characterized by greater autistic symptoms, intellectual disability, and lower language abilities reflected by high CARS scores, low apparent DQ, and speech difficulties, which mostly, but not always, predicted low trajectories. Our findings suggest that the adaptive prognosis of autism is mostly poor in this cohort, biased toward intellectual disability. However, changes in diagnostic, speech, and adaptive status are not uncommon, even for indivduals with low measured intelligence or apparent intellectual disability, and are sometimes difficult to predict. Autism Research 2018, 11: 1455–1467. © 2018 International Society for Autism Research, Wiley Periodicals, Inc. Lay Summary Most autism diagnoses given before 5 years of age are stable to adulthood, but one-fifth of individuals are no longer considered to be autistic, even in a cohort biased toward apparent intellectual disability. Conversely, atypical autism diagnoses are mostly unstable. One-third of children who are nonverbal at 5 years are verbal within 15 years, mostly before 8 years of age. Concerning adaptive behavior outcomes, only one-fourth of children exhibit a high-growth trajectory through at least 15 years.","container-title":"Autism Research","DOI":"10.1002/aur.2022","ISSN":"1939-3806","issue":"11","language":"en","note":"_eprint: https://onlinelibrary.wiley.com/doi/pdf/10.1002/aur.2022","page":"1455-1467","source":"Wiley Online Library","title":"Adaptive trajectories and early risk factors in the autism spectrum: A 15-year prospective study","title-short":"Adaptive trajectories and early risk factors in the autism spectrum","volume":"11","author":[{"family":"Baghdadli","given":"Amaria"},{"family":"Michelon","given":"Cécile"},{"family":"Pernon","given":"Eric"},{"family":"Picot","given":"Marie-Christine"},{"family":"Miot","given":"Stéphanie"},{"family":"Sonié","given":"Sandrine"},{"family":"Rattaz","given":"Cécile"},{"family":"Mottron","given":"Laurent"}],"issued":{"date-parts":[["2018"]]}}},{"id":17748,"uris":["http://zotero.org/users/8326170/items/M2PB9BDG"],"itemData":{"id":17748,"type":"article-journal","abstract":"BACKGROUND: Estimates of the proportion of children with autism spectrum disorder (ASD) who are minimally verbal vary from 25%to 35%. However, there is a lack of consensus in defining minimally verbal and few detailed reports of communication outcomes for these children following intervention. The aim of this study was to explore how minimally verbal children have been defined and to document the proportion of minimally verbal children in a group of children with ASD receiving a community based early intervention programme.\nMETHOD: A longitudinal cohort design was used to examine the proportion of children who met criteria for minimally verbal in 246 children with ASD when they entered and exited an early intervention programme.\nRESULTS: Overall, 26.3% of the children in this study exited the programme using 'fewer than five spontaneous and functional words' and 36.4% exited not using 'two word phrases' as indicated by direct assessment. However, our findings were mixed depending on measures and definitions used, with parent report indicating that as many as 29.4% of children were not 'naming at least three objects' consistently, and 43.3% not using 'phrases with a noun and verb' consistently at exit. More than half of the children who entered the programme with minimal speech exited the programme with a similar language profile. A small percentage of children (1.2%-4.7%) regressed in their language level over time.\nCONCLUSIONS: Despite advances in early intervention, and access to services at a younger age, around a quarter of individuals with ASD in this study exited early intervention with significant communication needs. Our findings are considered in relation to the literature and clinical implications, and future research directions are discussed.","container-title":"Journal of intellectual disability research: JIDR","DOI":"10.1111/jir.12284","ISSN":"1365-2788","issue":"5","journalAbbreviation":"J Intellect Disabil Res","language":"eng","note":"PMID: 27120989","page":"464-477","source":"PubMed","title":"The proportion of minimally verbal children with autism spectrum disorder in a community-based early intervention programme","volume":"60","author":[{"family":"Rose","given":"V."},{"family":"Trembath","given":"D."},{"family":"Keen","given":"D."},{"family":"Paynter","given":"J."}],"issued":{"date-parts":[["2016",5]]}}},{"id":17772,"uris":["http://zotero.org/users/8326170/items/HUXUQIEV"],"itemData":{"id":17772,"type":"article-journal","abstract":"To examine the prevalence and predictors of language attainment in children with autism spectrum disorder (ASD) and severe language delay. We hypothesized greater autism symptomatology and lower intelligence among children who do not attain phrase/fluent speech, with nonverbal intelligence and social engagement emerging as the strongest predictors of outcome.Data used for the current study were from 535 children with ASD who were at least 8 years of age (mean = 11.6 years, SD = 2.73 years) and who did not acquire phrase speech before age 4. Logistic and Cox proportionate hazards regression analyses examined predictors of phrase and fluent speech attainment and age at acquisition, respectively.A total of 372 children (70%) attained phrase speech and 253 children (47%) attained fluent speech at or after age 4. No demographic or child psychiatric characteristics were associated with phrase speech attainment after age 4, whereas slightly older age and increased internalizing symptoms were associated with fluent speech. In the multivariate analyses, higher nonverbal IQ and less social impairment were both independently associated with the acquisition of phrase and fluent speech, as well as earlier age at acquisition. Stereotyped behavior/repetitive interests and sensory interests were not associated with delayed speech acquisition.This study highlights that many severely language-delayed children in the present sample attained phrase or fluent speech at or after age 4 years. These data also implicate the importance of evaluating and considering nonverbal skills, both cognitive and social, when developing interventions and setting goals for language development.","container-title":"Pediatrics","DOI":"10.1542/peds.2012-2221","ISSN":"0031-4005","issue":"4","journalAbbreviation":"Pediatrics","page":"e1128-e1134","source":"Silverchair","title":"Predictors of Phrase and Fluent Speech in Children With Autism and Severe Language Delay","volume":"131","author":[{"family":"Wodka","given":"Ericka L."},{"family":"Mathy","given":"Pamela"},{"family":"Kalb","given":"Luther"}],"issued":{"date-parts":[["2013",4,1]]}}}],"schema":"https://github.com/citation-style-language/schema/raw/master/csl-citation.json"}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rPr>
        <w:t>(Baghdadli et al., 2018; Rose et al., 2016; Wodka et al., 2013)</w:t>
      </w:r>
      <w:r>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 </w:t>
      </w:r>
    </w:p>
    <w:p w:rsidR="00F54CBC" w:rsidRDefault="00AE3634" w:rsidP="001176CB">
      <w:pPr>
        <w:rPr>
          <w:rFonts w:asciiTheme="majorBidi" w:hAnsiTheme="majorBidi" w:cstheme="majorBidi"/>
        </w:rPr>
      </w:pPr>
      <w:r>
        <w:rPr>
          <w:rFonts w:asciiTheme="majorBidi" w:hAnsiTheme="majorBidi" w:cstheme="majorBidi"/>
        </w:rPr>
        <w:t>“</w:t>
      </w:r>
      <w:r w:rsidRPr="0048513A">
        <w:rPr>
          <w:rFonts w:asciiTheme="majorBidi" w:hAnsiTheme="majorBidi" w:cstheme="majorBidi"/>
        </w:rPr>
        <w:t>Non-spe</w:t>
      </w:r>
      <w:r>
        <w:rPr>
          <w:rFonts w:asciiTheme="majorBidi" w:hAnsiTheme="majorBidi" w:cstheme="majorBidi"/>
        </w:rPr>
        <w:t xml:space="preserve">aking doesn't mean non-thinking,” mentioned by a non-speaking poet </w:t>
      </w:r>
      <w:r>
        <w:rPr>
          <w:rFonts w:asciiTheme="majorBidi" w:hAnsiTheme="majorBidi" w:cstheme="majorBidi"/>
        </w:rPr>
        <w:fldChar w:fldCharType="begin"/>
      </w:r>
      <w:r w:rsidR="001176CB">
        <w:rPr>
          <w:rFonts w:asciiTheme="majorBidi" w:hAnsiTheme="majorBidi" w:cstheme="majorBidi"/>
        </w:rPr>
        <w:instrText xml:space="preserve"> ADDIN ZOTERO_ITEM CSL_CITATION {"citationID":"OUA5DRgk","properties":{"formattedCitation":"(Grodin &amp; McDonough, 2021)","plainCitation":"(Grodin &amp; McDonough, 2021)","noteIndex":0},"citationItems":[{"id":17747,"uris":["http://zotero.org/users/8326170/items/P5BGHYLD"],"itemData":{"id":17747,"type":"article-magazine","container-title":"Lilith","ISSN":"01462334","issue":"2","language":"English","note":"number-of-pages: 7\npublisher-place: New York, United States\npublisher: Lilith","page":"7","source":"ProQuest","title":"Autism and Her Writing: \"Non-speaking doesn't mean non-thinking\"","title-short":"Autism and Her Writing","volume":"46","author":[{"family":"Grodin","given":"Emily"},{"family":"McDonough","given":"Yona Zeldis"}],"issued":{"date-parts":[["2021"]],"season":"Summer"}}}],"schema":"https://github.com/citation-style-language/schema/raw/master/csl-citation.json"} </w:instrText>
      </w:r>
      <w:r>
        <w:rPr>
          <w:rFonts w:asciiTheme="majorBidi" w:hAnsiTheme="majorBidi" w:cstheme="majorBidi"/>
        </w:rPr>
        <w:fldChar w:fldCharType="separate"/>
      </w:r>
      <w:r w:rsidR="001176CB" w:rsidRPr="001176CB">
        <w:rPr>
          <w:rFonts w:ascii="Times New Roman" w:hAnsi="Times New Roman" w:cs="Times New Roman"/>
        </w:rPr>
        <w:t>(Grodin &amp; McDonough, 2021)</w:t>
      </w:r>
      <w:r>
        <w:rPr>
          <w:rFonts w:asciiTheme="majorBidi" w:hAnsiTheme="majorBidi" w:cstheme="majorBidi"/>
        </w:rPr>
        <w:fldChar w:fldCharType="end"/>
      </w:r>
      <w:r>
        <w:rPr>
          <w:rFonts w:asciiTheme="majorBidi" w:hAnsiTheme="majorBidi" w:cstheme="majorBidi"/>
        </w:rPr>
        <w:t xml:space="preserve">. </w:t>
      </w:r>
      <w:r w:rsidR="00F54CBC">
        <w:rPr>
          <w:rFonts w:asciiTheme="majorBidi" w:hAnsiTheme="majorBidi" w:cstheme="majorBidi"/>
        </w:rPr>
        <w:t>Autistic population should be supported to communicate</w:t>
      </w:r>
      <w:r>
        <w:rPr>
          <w:rFonts w:asciiTheme="majorBidi" w:hAnsiTheme="majorBidi" w:cstheme="majorBidi"/>
        </w:rPr>
        <w:t xml:space="preserve"> their desires, thoughts and feelings</w:t>
      </w:r>
      <w:r w:rsidR="00F54CBC">
        <w:rPr>
          <w:rFonts w:asciiTheme="majorBidi" w:hAnsiTheme="majorBidi" w:cstheme="majorBidi"/>
        </w:rPr>
        <w:t xml:space="preserve">. They also need a sense of belonging to society and social inclusion, but feeling isolated could affect their mental health and trigger suicidal ideas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{"citationID":"rAOagqYe","properties":{"formattedCitation":"(Mitchell et al., 2021)","plainCitation":"(Mitchell et al., 2021)","noteIndex":0},"citationItems":[{"id":17750,"uris":["http://zotero.org/users/8326170/items/MX94JXDE"],"itemData":{"id":17750,"type":"article-journal","abstract":"This article proposes a link between autistic people being misperceived by the neurotypical majority and their being at risk of poor mental health and well-being. We present a transactional account of development in which the misperceptions (and consequent behaviour) of the neurotypical majority influences the perceptions and behaviour of autistic people such that they become increasingly separate and indeed isolated from mainstream society. This jeopardizes their mental health and prevents autistic people from developing to full potential. The situation is not only problematical for the development of autistic people but is also to the detriment of wider society, in so far as autistic people are effectively prevented from contributing fully. This account assumes that some (not necessarily all) autistic people yearn to be included, to be productive and to be useful. It thus directly opposes accounts that view autism as an extreme case of diminished social motivation.","container-title":"British Journal of Developmental Psychology","DOI":"10.1111/bjdp.12350","ISSN":"2044-835X","issue":"1","language":"en","note":"_eprint: https://onlinelibrary.wiley.com/doi/pdf/10.1111/bjdp.12350","page":"1-18","source":"Wiley Online Library","title":"Autism and the double empathy problem: Implications for development and mental health","title-short":"Autism and the double empathy problem","volume":"39","author":[{"family":"Mitchell","given":"Peter"},{"family":"Sheppard","given":"Elizabeth"},{"family":"Cassidy","given":"Sarah"}],"issued":{"date-parts":[["2021"]]}}}],"schema":"https://github.com/citation-style-language/schema/raw/master/csl-citation.json"}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(Mitchell et al., 2021)</w:t>
      </w:r>
      <w:r w:rsidR="00F54CBC">
        <w:rPr>
          <w:rFonts w:asciiTheme="majorBidi" w:hAnsiTheme="majorBidi" w:cstheme="majorBidi"/>
        </w:rPr>
        <w:fldChar w:fldCharType="end"/>
      </w:r>
      <w:r w:rsidR="00F54CBC">
        <w:rPr>
          <w:rFonts w:asciiTheme="majorBidi" w:hAnsiTheme="majorBidi" w:cstheme="majorBidi"/>
        </w:rPr>
        <w:t xml:space="preserve"> and a higher rate of self-injury behaviors in non-speaking autistic population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{"citationID":"P8XkRaU0","properties":{"formattedCitation":"(Richards et al., 2012)","plainCitation":"(Richards et al., 2012)","noteIndex":0},"citationItems":[{"id":17756,"uris":["http://zotero.org/users/8326170/items/ERNHTSE6"],"itemData":{"id":17756,"type":"article-journal","abstract":"BACKGROUND: Autism spectrum disorder (ASD) has been identified as a risk marker for self-injurious behaviour. In this study we aimed to describe the prevalence, topography and correlates of self-injury in individuals with ASD in contrast to individuals with Fragile X and Down syndromes and examine person characteristics associated with self-injury across and within these groups.\nMETHOD: Carers of individuals with ASD (n = 149; mean age = 9.98, SD = 4.86), Fragile X syndrome (n = 123; mean age = 15.32, SD = 8.74) and Down syndrome (n = 49; mean age = 15.84, SD = 12.59) completed questionnaires relating to the presence and topography of self-injury. Information was also gathered regarding demographic characteristics, affect, autistic behaviour, hyperactivity, impulsivity and repetitive behaviour.\nRESULTS: Self-injurious behaviour was displayed by 50% of the ASD sample: a significantly higher prevalence than in the Down syndrome group (18.4%) but broadly similar to the prevalence in Fragile X syndrome (54.5%). Self-injury was associated with significantly higher levels of autistic behaviour within the Down and Fragile X syndrome groups. Within the ASD group, the presence of self-injury was associated with significantly higher levels of impulsivity and hyperactivity, negative affect and significantly lower levels of ability and speech.\nCONCLUSIONS: Self-injurious behaviour is prevalent in individuals with ASD and the presence of ASD phenomenology increases the risk of self-injury in individuals with known genetic disorders but without a diagnosis of idiopathic autism. Person characteristics associated with self-injury in ASD indicate a role for impaired behavioural inhibition, low levels of ability and negative affect in the development of self-injurious behaviour.","container-title":"Journal of intellectual disability research: JIDR","DOI":"10.1111/j.1365-2788.2012.01537.x","ISSN":"1365-2788","issue":"5","journalAbbreviation":"J Intellect Disabil Res","language":"eng","note":"PMID: 22404122","page":"476-489","source":"PubMed","title":"Self-injurious behaviour in individuals with autism spectrum disorder and intellectual disability","volume":"56","author":[{"family":"Richards","given":"C."},{"family":"Oliver","given":"C."},{"family":"Nelson","given":"L."},{"family":"Moss","given":"J."}],"issued":{"date-parts":[["2012",5]]}}}],"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(Richards et al., 2012)</w:t>
      </w:r>
      <w:r w:rsidR="00F54CBC">
        <w:rPr>
          <w:rFonts w:asciiTheme="majorBidi" w:hAnsiTheme="majorBidi" w:cstheme="majorBidi"/>
        </w:rPr>
        <w:fldChar w:fldCharType="end"/>
      </w:r>
      <w:r w:rsidR="00F54CBC">
        <w:rPr>
          <w:rFonts w:asciiTheme="majorBidi" w:hAnsiTheme="majorBidi" w:cstheme="majorBidi"/>
        </w:rPr>
        <w:t>.</w:t>
      </w:r>
      <w:r>
        <w:rPr>
          <w:rFonts w:asciiTheme="majorBidi" w:hAnsiTheme="majorBidi" w:cstheme="majorBidi"/>
        </w:rPr>
        <w:t xml:space="preserve">however, a </w:t>
      </w:r>
      <w:r w:rsidR="00F54CBC">
        <w:rPr>
          <w:rFonts w:asciiTheme="majorBidi" w:hAnsiTheme="majorBidi" w:cstheme="majorBidi"/>
        </w:rPr>
        <w:t>recent review reports that there is few studies for teaching verbal communication to non-speaking autistic population</w:t>
      </w:r>
      <w:r>
        <w:rPr>
          <w:rFonts w:asciiTheme="majorBidi" w:hAnsiTheme="majorBidi" w:cstheme="majorBidi"/>
        </w:rPr>
        <w:t xml:space="preserve"> </w:t>
      </w:r>
      <w:r w:rsidR="00F54CBC">
        <w:rPr>
          <w:rFonts w:asciiTheme="majorBidi" w:hAnsiTheme="majorBidi" w:cstheme="majorBidi"/>
        </w:rPr>
        <w:fldChar w:fldCharType="begin"/>
      </w:r>
      <w:r w:rsidR="001176CB">
        <w:rPr>
          <w:rFonts w:asciiTheme="majorBidi" w:hAnsiTheme="majorBidi" w:cstheme="majorBidi"/>
        </w:rPr>
        <w:instrText xml:space="preserve"> ADDIN ZOTERO_ITEM CSL_CITATION {"citationID":"Pm5pbaCb","properties":{"formattedCitation":"(Koegel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F54CBC">
        <w:rPr>
          <w:rFonts w:asciiTheme="majorBidi" w:hAnsiTheme="majorBidi" w:cstheme="majorBidi"/>
        </w:rPr>
        <w:fldChar w:fldCharType="separate"/>
      </w:r>
      <w:r w:rsidR="001176CB" w:rsidRPr="001176CB">
        <w:rPr>
          <w:rFonts w:ascii="Times New Roman" w:hAnsi="Times New Roman" w:cs="Times New Roman"/>
        </w:rPr>
        <w:t>(Koegel et al., 2020)</w:t>
      </w:r>
      <w:r w:rsidR="00F54CBC">
        <w:rPr>
          <w:rFonts w:asciiTheme="majorBidi" w:hAnsiTheme="majorBidi" w:cstheme="majorBidi"/>
        </w:rPr>
        <w:fldChar w:fldCharType="end"/>
      </w:r>
      <w:r w:rsidR="00F54CBC">
        <w:rPr>
          <w:rFonts w:asciiTheme="majorBidi" w:hAnsiTheme="majorBidi" w:cstheme="majorBidi"/>
        </w:rPr>
        <w:t xml:space="preserve">. </w:t>
      </w:r>
    </w:p>
    <w:p w:rsidR="00BB16A1" w:rsidRPr="00726CD5" w:rsidRDefault="00BB16A1" w:rsidP="00BD6E7A">
      <w:pPr>
        <w:rPr>
          <w:rFonts w:asciiTheme="majorBidi" w:hAnsiTheme="majorBidi" w:cstheme="majorBidi"/>
          <w:i/>
          <w:iCs/>
          <w:u w:val="single"/>
        </w:rPr>
      </w:pPr>
      <w:r w:rsidRPr="00726CD5">
        <w:rPr>
          <w:rFonts w:asciiTheme="majorBidi" w:hAnsiTheme="majorBidi" w:cstheme="majorBidi"/>
          <w:i/>
          <w:iCs/>
          <w:u w:val="single"/>
        </w:rPr>
        <w:t xml:space="preserve">Disadvantage of current AAC </w:t>
      </w:r>
    </w:p>
    <w:p w:rsidR="004521BB" w:rsidRPr="00394F7D" w:rsidRDefault="00185BB8" w:rsidP="001176CB">
      <w:pPr>
        <w:rPr>
          <w:rFonts w:asciiTheme="majorBidi" w:hAnsiTheme="majorBidi" w:cstheme="majorBidi"/>
        </w:rPr>
      </w:pPr>
      <w:r>
        <w:rPr>
          <w:rFonts w:asciiTheme="majorBidi" w:hAnsiTheme="majorBidi" w:cstheme="majorBidi"/>
        </w:rPr>
        <w:t>A meta-analysis by comparing different types of AAC applications (e.g.,</w:t>
      </w:r>
      <w:r w:rsidRPr="00394F7D">
        <w:rPr>
          <w:rFonts w:asciiTheme="majorBidi" w:hAnsiTheme="majorBidi" w:cstheme="majorBidi"/>
        </w:rPr>
        <w:t xml:space="preserve"> Picture Exchange (PE), Picture Exchange Communication Systems (PECS), Speech Generating Devices (SGD)</w:t>
      </w:r>
      <w:r>
        <w:rPr>
          <w:rFonts w:asciiTheme="majorBidi" w:hAnsiTheme="majorBidi" w:cstheme="majorBidi"/>
        </w:rPr>
        <w:t xml:space="preserve">), reported that autistic population prefer using technology for </w:t>
      </w:r>
      <w:r w:rsidR="007111E0">
        <w:rPr>
          <w:rFonts w:asciiTheme="majorBidi" w:hAnsiTheme="majorBidi" w:cstheme="majorBidi"/>
        </w:rPr>
        <w:t xml:space="preserve">speaking and communicating </w:t>
      </w:r>
      <w:r w:rsidR="007111E0">
        <w:rPr>
          <w:rFonts w:asciiTheme="majorBidi" w:hAnsiTheme="majorBidi" w:cstheme="majorBidi"/>
        </w:rPr>
        <w:fldChar w:fldCharType="begin"/>
      </w:r>
      <w:r w:rsidR="001176CB">
        <w:rPr>
          <w:rFonts w:asciiTheme="majorBidi" w:hAnsiTheme="majorBidi" w:cstheme="majorBidi"/>
        </w:rPr>
        <w:instrText xml:space="preserve"> ADDIN ZOTERO_ITEM CSL_CITATION {"citationID":"YrNAKB0c","properties":{"formattedCitation":"(Aydin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007111E0">
        <w:rPr>
          <w:rFonts w:asciiTheme="majorBidi" w:hAnsiTheme="majorBidi" w:cstheme="majorBidi"/>
        </w:rPr>
        <w:fldChar w:fldCharType="separate"/>
      </w:r>
      <w:r w:rsidR="001176CB" w:rsidRPr="001176CB">
        <w:rPr>
          <w:rFonts w:ascii="Times New Roman" w:hAnsi="Times New Roman" w:cs="Times New Roman"/>
        </w:rPr>
        <w:t>(Aydin &amp; Diken, 2020)</w:t>
      </w:r>
      <w:r w:rsidR="007111E0">
        <w:rPr>
          <w:rFonts w:asciiTheme="majorBidi" w:hAnsiTheme="majorBidi" w:cstheme="majorBidi"/>
        </w:rPr>
        <w:fldChar w:fldCharType="end"/>
      </w:r>
      <w:r>
        <w:rPr>
          <w:rFonts w:asciiTheme="majorBidi" w:hAnsiTheme="majorBidi" w:cstheme="majorBidi"/>
        </w:rPr>
        <w:t>. However, c</w:t>
      </w:r>
      <w:r w:rsidR="004521BB" w:rsidRPr="00394F7D">
        <w:rPr>
          <w:rFonts w:asciiTheme="majorBidi" w:hAnsiTheme="majorBidi" w:cstheme="majorBidi"/>
        </w:rPr>
        <w:t xml:space="preserve">urrent AAC </w:t>
      </w:r>
      <w:r w:rsidR="004521BB">
        <w:rPr>
          <w:rFonts w:asciiTheme="majorBidi" w:hAnsiTheme="majorBidi" w:cstheme="majorBidi"/>
        </w:rPr>
        <w:t xml:space="preserve">for non-speaking autistic population </w:t>
      </w:r>
      <w:r w:rsidR="004521BB" w:rsidRPr="00394F7D">
        <w:rPr>
          <w:rFonts w:asciiTheme="majorBidi" w:hAnsiTheme="majorBidi" w:cstheme="majorBidi"/>
        </w:rPr>
        <w:t xml:space="preserve">are not always equitably accessible in term of learnability, availability, affordability </w:t>
      </w:r>
      <w:r w:rsidR="004521BB"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{"citationID":"XHxvGZ0l","properties":{"formattedCitation":"(Baxter et al., 2012; Elsahar et al., 2019; Moorcroft et al., 2019)","plainCitation":"(Baxter et al., 2012; Elsahar et al., 2019;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sidRPr="00394F7D">
        <w:rPr>
          <w:rFonts w:asciiTheme="majorBidi" w:hAnsiTheme="majorBidi" w:cstheme="majorBidi"/>
        </w:rPr>
        <w:fldChar w:fldCharType="separate"/>
      </w:r>
      <w:r w:rsidR="001176CB" w:rsidRPr="001176CB">
        <w:rPr>
          <w:rFonts w:ascii="Times New Roman" w:hAnsi="Times New Roman" w:cs="Times New Roman"/>
        </w:rPr>
        <w:t>(Baxter et al., 2012; Elsahar et al., 2019; Moorcroft et al., 2019)</w:t>
      </w:r>
      <w:r w:rsidR="004521BB" w:rsidRPr="00394F7D">
        <w:rPr>
          <w:rFonts w:asciiTheme="majorBidi" w:hAnsiTheme="majorBidi" w:cstheme="majorBidi"/>
        </w:rPr>
        <w:fldChar w:fldCharType="end"/>
      </w:r>
      <w:r w:rsidR="004521BB">
        <w:rPr>
          <w:rFonts w:asciiTheme="majorBidi" w:hAnsiTheme="majorBidi" w:cstheme="majorBidi"/>
        </w:rPr>
        <w:t xml:space="preserve"> and also need training in theoretical and practical experiences for teachers </w:t>
      </w:r>
      <w:r w:rsidR="004521BB">
        <w:rPr>
          <w:rFonts w:asciiTheme="majorBidi" w:hAnsiTheme="majorBidi" w:cstheme="majorBidi"/>
        </w:rPr>
        <w:fldChar w:fldCharType="begin"/>
      </w:r>
      <w:r w:rsidR="001176CB">
        <w:rPr>
          <w:rFonts w:asciiTheme="majorBidi" w:hAnsiTheme="majorBidi" w:cstheme="majorBidi"/>
        </w:rPr>
        <w:instrText xml:space="preserve"> ADDIN ZOTERO_ITEM CSL_CITATION {"citationID":"xQWQ46mv","properties":{"formattedCitation":"(Baxter et al., 2012; Moorcroft et al., 2019)","plainCitation":"(Baxter et al., 2012; Moorcroft et al., 2019)","noteIndex":0},"citationItems":[{"id":17764,"uris":["http://zotero.org/users/8326170/items/95TI3JQ4"],"itemData":{"id":17764,"type":"article-journal","abstract":"BACKGROUND/AIMS: In the last 20 years the range of high-technology augmentative and alternative communication (AAC) aids has rapidly expanded. This review aimed to provide a 'state of the art' synthesis, to provide evidence-based information for researchers, potential users and service providers.\nMETHODS: Electronic databases were searched from 2000 to 2010, together with reference lists of included papers and review papers. The review considered work of any design which reported an intervention using high-tech AAC with people who have communication difficulties (excluding those with solely hearing or visual loss) published in peer-reviewed journals.\nRESULTS: Sixty-five papers reporting interventions using high-tech AAC were identified. There was evidence that high-technology AAC may be beneficial across a range of diagnoses and ages. The evidence, however, is currently drawn from studies using designs considered to be at high risk of bias.\nCONCLUSION: The review suggests that the high level of individual variation in outcome requires a greater understanding of characteristics of clients who may or may not benefit from this technology. Also, the wide range of outcomes measured requires further work in the field to establish what a 'good outcome' from intervention may be.","container-title":"Folia phoniatrica et logopaedica: official organ of the International Association of Logopedics and Phoniatrics (IALP)","DOI":"10.1159/000338250","ISSN":"1421-9972","issue":"3","journalAbbreviation":"Folia Phoniatr Logop","language":"eng","note":"PMID: 22653226","page":"137-144","source":"PubMed","title":"Interventions using high-technology communication devices: a state of the art review","title-short":"Interventions using high-technology communication devices","volume":"64","author":[{"family":"Baxter","given":"Susan"},{"family":"Enderby","given":"Pam"},{"family":"Evans","given":"Philippa"},{"family":"Judge","given":"Simon"}],"issued":{"date-parts":[["2012"]]}}},{"id":17762,"uris":["http://zotero.org/users/8326170/items/LNNJYSHU"],"itemData":{"id":17762,"type":"article-journal","abstract":"Purpose: Speech-language pathologists may introduce augmentative or alternative communication (AAC) systems to people who are unable to use speech for everyday communication. Despite the benefits of AAC systems, they are significantly underutilized by the people with complex communication needs. The current review aimed to synthesize the barriers and facilitators to the provision and use of low-tech and unaided AAC systems. Materials and methods: Relevant literature was identified via a systematic search strategy. Included articles (n = 43) were evaluated using the Critical Appraisal Skills Programme. Qualitative framework analysis was then completed with reference to the International Classification of Functioning, Disability, and Health (ICF). Results and conclusion: Most barriers and facilitators were coded as contextual factors within the ICF. Of most prominence were environmental factors, including attitudes of and supports provided by professionals, family members, and the society at large. Themes were also identified which related to the personal factors, including the user’s own attitude, socioeconomic status, and culture. Beyond these contextual factors, the remaining codes related to body functions such as cognition and movement. There are numerous barriers to the provision and use of low-tech and unaided AAC systems, which may contribute to the inadequate use of these systems by people with complex communication needs. Suggestions for reducing these barriers are presented with regards to the person with complex communication needs, their family, and the professionals involved in their care.Implications for RehabilitationAAC systems can reduce participation restrictions for people with complex communication needs.The provision and use of AAC systems is influenced by environmental factors, personal factors, and features of a person’s body function.SLPs may need to collaborate with a large multidisciplinary team to successfully introduce AAC systems.SLP, teaching, and nursing students require theoretical and practical experience in AAC throughout their training to enable the provision and use of these systems.","container-title":"Disability and Rehabilitation: Assistive Technology","DOI":"10.1080/17483107.2018.1499135","ISSN":"1748-3107","issue":"7","note":"publisher: Taylor &amp; Francis\n_eprint: https://doi.org/10.1080/17483107.2018.1499135\nPMID: 30070927","page":"710-731","source":"Taylor and Francis+NEJM","title":"A systematic review of the barriers and facilitators to the provision and use of low-tech and unaided AAC systems for people with complex communication needs and their families","volume":"14","author":[{"family":"Moorcroft","given":"A."},{"family":"Scarinci","given":"N."},{"family":"Meyer","given":"C."}],"issued":{"date-parts":[["2019",10,3]]}}}],"schema":"https://github.com/citation-style-language/schema/raw/master/csl-citation.json"} </w:instrText>
      </w:r>
      <w:r w:rsidR="004521BB">
        <w:rPr>
          <w:rFonts w:asciiTheme="majorBidi" w:hAnsiTheme="majorBidi" w:cstheme="majorBidi"/>
        </w:rPr>
        <w:fldChar w:fldCharType="separate"/>
      </w:r>
      <w:r w:rsidR="001176CB" w:rsidRPr="001176CB">
        <w:rPr>
          <w:rFonts w:ascii="Times New Roman" w:hAnsi="Times New Roman" w:cs="Times New Roman"/>
        </w:rPr>
        <w:t>(Baxter et al., 2012; Moorcroft et al., 2019)</w:t>
      </w:r>
      <w:r w:rsidR="004521BB">
        <w:rPr>
          <w:rFonts w:asciiTheme="majorBidi" w:hAnsiTheme="majorBidi" w:cstheme="majorBidi"/>
        </w:rPr>
        <w:fldChar w:fldCharType="end"/>
      </w:r>
      <w:r w:rsidR="004521BB">
        <w:rPr>
          <w:rFonts w:asciiTheme="majorBidi" w:hAnsiTheme="majorBidi" w:cstheme="majorBidi"/>
        </w:rPr>
        <w:t>.</w:t>
      </w:r>
      <w:r w:rsidRPr="00185BB8">
        <w:rPr>
          <w:rFonts w:asciiTheme="majorBidi" w:hAnsiTheme="majorBidi" w:cstheme="majorBidi"/>
        </w:rPr>
        <w:t xml:space="preserve"> </w:t>
      </w:r>
      <w:r w:rsidRPr="00394F7D">
        <w:rPr>
          <w:rFonts w:asciiTheme="majorBidi" w:hAnsiTheme="majorBidi" w:cstheme="majorBidi"/>
        </w:rPr>
        <w:t xml:space="preserve">Further, motor skills problems </w:t>
      </w:r>
      <w:r>
        <w:rPr>
          <w:rFonts w:asciiTheme="majorBidi" w:hAnsiTheme="majorBidi" w:cstheme="majorBidi"/>
        </w:rPr>
        <w:t>in autistic population can limit</w:t>
      </w:r>
      <w:r w:rsidRPr="00394F7D">
        <w:rPr>
          <w:rFonts w:asciiTheme="majorBidi" w:hAnsiTheme="majorBidi" w:cstheme="majorBidi"/>
        </w:rPr>
        <w:t xml:space="preserve"> </w:t>
      </w:r>
      <w:r>
        <w:rPr>
          <w:rFonts w:asciiTheme="majorBidi" w:hAnsiTheme="majorBidi" w:cstheme="majorBidi"/>
        </w:rPr>
        <w:t xml:space="preserve">the </w:t>
      </w:r>
      <w:r w:rsidRPr="00394F7D">
        <w:rPr>
          <w:rFonts w:asciiTheme="majorBidi" w:hAnsiTheme="majorBidi" w:cstheme="majorBidi"/>
        </w:rPr>
        <w:t xml:space="preserve">use of </w:t>
      </w:r>
      <w:r>
        <w:rPr>
          <w:rFonts w:asciiTheme="majorBidi" w:hAnsiTheme="majorBidi" w:cstheme="majorBidi"/>
        </w:rPr>
        <w:t xml:space="preserve">some AAC application, such as </w:t>
      </w:r>
      <w:r w:rsidRPr="00394F7D">
        <w:rPr>
          <w:rFonts w:asciiTheme="majorBidi" w:hAnsiTheme="majorBidi" w:cstheme="majorBidi"/>
        </w:rPr>
        <w:t xml:space="preserve">manual sign </w:t>
      </w:r>
      <w:r>
        <w:rPr>
          <w:rFonts w:asciiTheme="majorBidi" w:hAnsiTheme="majorBidi" w:cstheme="majorBidi"/>
        </w:rPr>
        <w:t xml:space="preserve">apps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{"citationID":"GSC1dh6l","properties":{"formattedCitation":"(Aydin &amp; Diken, 2020)","plainCitation":"(Aydin &amp; Diken, 2020)","noteIndex":0},"citationItems":[{"id":17742,"uris":["http://zotero.org/users/8326170/items/8JSTT8VH"],"itemData":{"id":17742,"type":"article-journal","abstract":"In the present study, we aimed to make an evaluation, conduct comprehensive descriptive analyses, and calculate the effect sizes of studies which compare AAC applications designed according to single-subject research designs and conducted for individuals with ASD. Within the scope of this aim, 21 studies meeting the inclusion criteria were determined among the studies obtained by the systematic review. Firstly, the descriptive analysis of the included studies was conducted, and then they were evaluated in terms of the \"Quality Indicators of Single-Subject Experimental Research Studies\" and \"acceptability\" criteria suggested by Horner et al. (2005). The improvement rate difference effect sizes of 11 studies that were assessed as \"acceptable\" were calculated, and they were evaluated according to the design standards of the What Works Clearinghouse (WWC, 2017). The obtained findings were discussed in the light of the literature, and various suggestions were presented for future studies and practices.","container-title":"Education and Training in Autism and Developmental Disabilities","ISSN":"2154-1647","issue":"2","language":"en","note":"publisher: Division on Autism and Developmental Disabilities, Council for Exceptional Children","page":"119-141","source":"ERIC","title":"Studies Comparing Augmentative and Alternative Communication Systems (AAC) Applications for Individuals with Autism Spectrum Disorder: A Systematic Review and Meta-Analysis","title-short":"Studies Comparing Augmentative and Alternative Communication Systems (AAC) Applications for Individuals with Autism Spectrum Disorder","volume":"55","author":[{"family":"Aydin","given":"Orhan"},{"family":"Diken","given":"Ibrahim H."}],"issued":{"date-parts":[["2020",6]]}}}],"schema":"https://github.com/citation-style-language/schema/raw/master/csl-citation.json"}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(Aydin &amp; Diken, 2020)</w:t>
      </w:r>
      <w:r w:rsidRPr="00394F7D">
        <w:rPr>
          <w:rFonts w:asciiTheme="majorBidi" w:hAnsiTheme="majorBidi" w:cstheme="majorBidi"/>
        </w:rPr>
        <w:fldChar w:fldCharType="end"/>
      </w:r>
      <w:r w:rsidRPr="00394F7D">
        <w:rPr>
          <w:rFonts w:asciiTheme="majorBidi" w:hAnsiTheme="majorBidi" w:cstheme="majorBidi"/>
        </w:rPr>
        <w:t>.</w:t>
      </w:r>
    </w:p>
    <w:p w:rsidR="006D780B" w:rsidRPr="00726CD5" w:rsidRDefault="006D780B" w:rsidP="009C30DD">
      <w:pPr>
        <w:rPr>
          <w:rFonts w:asciiTheme="majorBidi" w:hAnsiTheme="majorBidi" w:cstheme="majorBidi"/>
          <w:i/>
          <w:iCs/>
          <w:u w:val="single"/>
        </w:rPr>
      </w:pPr>
      <w:r w:rsidRPr="00726CD5">
        <w:rPr>
          <w:rFonts w:asciiTheme="majorBidi" w:hAnsiTheme="majorBidi" w:cstheme="majorBidi"/>
          <w:i/>
          <w:iCs/>
          <w:u w:val="single"/>
        </w:rPr>
        <w:t>BCI and its application</w:t>
      </w:r>
    </w:p>
    <w:p w:rsidR="009C30DD" w:rsidRPr="00394F7D" w:rsidRDefault="00A243F8" w:rsidP="001176CB">
      <w:pPr>
        <w:rPr>
          <w:rFonts w:asciiTheme="majorBidi" w:hAnsiTheme="majorBidi" w:cstheme="majorBidi"/>
        </w:rPr>
      </w:pPr>
      <w:r w:rsidRPr="00394F7D">
        <w:rPr>
          <w:rFonts w:asciiTheme="majorBidi" w:hAnsiTheme="majorBidi" w:cstheme="majorBidi"/>
        </w:rPr>
        <w:t xml:space="preserve">There have been growing interests in using brain-interface technology (BCI) based on electroencephalogram (EEG) for a variety of </w:t>
      </w:r>
      <w:r w:rsidR="0001359E" w:rsidRPr="00394F7D">
        <w:rPr>
          <w:rFonts w:asciiTheme="majorBidi" w:hAnsiTheme="majorBidi" w:cstheme="majorBidi"/>
        </w:rPr>
        <w:t xml:space="preserve">conditions such as autism, ageing, physical disabilities </w:t>
      </w:r>
      <w:r w:rsidR="0001359E"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{"citationID":"ew4AiVvP","properties":{"formattedCitation":"(Hossain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0001359E" w:rsidRPr="00394F7D">
        <w:rPr>
          <w:rFonts w:asciiTheme="majorBidi" w:hAnsiTheme="majorBidi" w:cstheme="majorBidi"/>
        </w:rPr>
        <w:fldChar w:fldCharType="separate"/>
      </w:r>
      <w:r w:rsidR="001176CB" w:rsidRPr="001176CB">
        <w:rPr>
          <w:rFonts w:ascii="Times New Roman" w:hAnsi="Times New Roman" w:cs="Times New Roman"/>
        </w:rPr>
        <w:t>(Hossain &amp; Doulah, 2020)</w:t>
      </w:r>
      <w:r w:rsidR="0001359E" w:rsidRPr="00394F7D">
        <w:rPr>
          <w:rFonts w:asciiTheme="majorBidi" w:hAnsiTheme="majorBidi" w:cstheme="majorBidi"/>
        </w:rPr>
        <w:fldChar w:fldCharType="end"/>
      </w:r>
      <w:r w:rsidR="006C0B7A" w:rsidRPr="00394F7D">
        <w:rPr>
          <w:rFonts w:asciiTheme="majorBidi" w:hAnsiTheme="majorBidi" w:cstheme="majorBidi"/>
        </w:rPr>
        <w:t>.</w:t>
      </w:r>
      <w:r w:rsidR="0001359E" w:rsidRPr="00394F7D">
        <w:rPr>
          <w:rFonts w:asciiTheme="majorBidi" w:hAnsiTheme="majorBidi" w:cstheme="majorBidi"/>
        </w:rPr>
        <w:t xml:space="preserve"> </w:t>
      </w:r>
    </w:p>
    <w:p w:rsidR="008C7A9B" w:rsidRPr="00394F7D" w:rsidRDefault="006C0B7A" w:rsidP="001176CB">
      <w:pPr>
        <w:rPr>
          <w:rFonts w:asciiTheme="majorBidi" w:hAnsiTheme="majorBidi" w:cstheme="majorBidi"/>
          <w:sz w:val="20"/>
          <w:szCs w:val="20"/>
        </w:rPr>
      </w:pPr>
      <w:r w:rsidRPr="00394F7D">
        <w:rPr>
          <w:rFonts w:asciiTheme="majorBidi" w:hAnsiTheme="majorBidi" w:cstheme="majorBidi"/>
        </w:rPr>
        <w:t>The</w:t>
      </w:r>
      <w:r w:rsidR="009C30DD" w:rsidRPr="00394F7D">
        <w:rPr>
          <w:rFonts w:asciiTheme="majorBidi" w:hAnsiTheme="majorBidi" w:cstheme="majorBidi"/>
        </w:rPr>
        <w:t xml:space="preserve"> classic applications of using BCI is to detect the pattern of task imagery. Researchers report that motor imagery signals can be detected using EEG signals to help people with disabilities including autism, physical disabilities, ageing adults</w:t>
      </w:r>
      <w:r w:rsidRPr="00394F7D">
        <w:rPr>
          <w:rFonts w:asciiTheme="majorBidi" w:hAnsiTheme="majorBidi" w:cstheme="majorBidi"/>
        </w:rPr>
        <w:t xml:space="preserve">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{"citationID":"phV86WAw","properties":{"formattedCitation":"(Hossain &amp; Doulah, 2020)","plainCitation":"(Hossain &amp; Doulah, 2020)","noteIndex":0},"citationItems":[{"id":17525,"uris":["http://zotero.org/users/8326170/items/LFSV3BDB"],"itemData":{"id":17525,"type":"paper-conference","abstract":"With the recent development of technology and acquisition devices, the research of detection and classification utilizing EEG signals is rapidly increasing. One of the critical research in the field of the brain-computer interface includes an accurate detection of motor neuron behavior called motor imagery (MI) events. Due to the increased number in people with inabilities (e.g. paralyzed people, autism, and elderly people), accurate detection of MI events can of great help. In this work, a method for the detection of the MI events using the electroencephalogram (EEG) signal is proposed. Data from thirteen random subjects from a publicly available dataset was utilized. Firstly, the EEG signals were preprocessed and then a combination of time domain and frequency domain features were extracted from the signals. The number of features was reduced and selected using a minimum-redundancy-maximum-relevance (MRMR) algorithm and forward feature selection. On the subject level with leave-one-subject-out cross-validation, MI events were recognized with an average F1-score of 68.69% using the Support Vector Machine classification model. The best individual performance was obtained with an F1-score of 79%. These results suggest that the proposed approach is able to identify MI events in the EEG signal and thus the method may potentially be integrated into devices that can assist people with inability. Further improvement in the performance of the method can be done by carrying out testing in a wider population. © 2020 IEEE.","archive_location":"rayyan-810833409","title":"Detection of Motor Imagery (MI) Event in Electroencephalogram (EEG) Signals using Artificial Intelligence Technique","URL":"https://www.scopus.com/inward/record.uri?eid=2-s2.0-85096410661&amp;doi=10.1109%2fEWDTS50664.2020.9224634&amp;partnerID=40&amp;md5=e81cab68d4bda73503d3a3c6fea2330a","author":[{"family":"Hossain","given":"M.Y."},{"family":"Doulah","given":"A.B.M.S.U."}],"issued":{"date-parts":[["2020"]]}}}],"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(Hossain &amp; Doulah, 2020)</w:t>
      </w:r>
      <w:r w:rsidRPr="00394F7D">
        <w:rPr>
          <w:rFonts w:asciiTheme="majorBidi" w:hAnsiTheme="majorBidi" w:cstheme="majorBidi"/>
        </w:rPr>
        <w:fldChar w:fldCharType="end"/>
      </w:r>
      <w:r w:rsidRPr="00394F7D">
        <w:rPr>
          <w:rFonts w:asciiTheme="majorBidi" w:hAnsiTheme="majorBidi" w:cstheme="majorBidi"/>
        </w:rPr>
        <w:t xml:space="preserve"> </w:t>
      </w:r>
      <w:r w:rsidR="00A243F8" w:rsidRPr="00394F7D">
        <w:rPr>
          <w:rFonts w:asciiTheme="majorBidi" w:hAnsiTheme="majorBidi" w:cstheme="majorBidi"/>
        </w:rPr>
        <w:t xml:space="preserve">and a variety of </w:t>
      </w:r>
      <w:r w:rsidR="0001359E" w:rsidRPr="00394F7D">
        <w:rPr>
          <w:rFonts w:asciiTheme="majorBidi" w:hAnsiTheme="majorBidi" w:cstheme="majorBidi"/>
        </w:rPr>
        <w:t xml:space="preserve">outcomes, </w:t>
      </w:r>
      <w:r w:rsidRPr="00394F7D">
        <w:rPr>
          <w:rFonts w:asciiTheme="majorBidi" w:hAnsiTheme="majorBidi" w:cstheme="majorBidi"/>
        </w:rPr>
        <w:t xml:space="preserve">including </w:t>
      </w:r>
      <w:r w:rsidR="0001359E" w:rsidRPr="00394F7D">
        <w:rPr>
          <w:rFonts w:asciiTheme="majorBidi" w:hAnsiTheme="majorBidi" w:cstheme="majorBidi"/>
        </w:rPr>
        <w:t>rehabilitation</w:t>
      </w:r>
      <w:r w:rsidRPr="00394F7D">
        <w:rPr>
          <w:rFonts w:asciiTheme="majorBidi" w:hAnsiTheme="majorBidi" w:cstheme="majorBidi"/>
        </w:rPr>
        <w:t xml:space="preserve"> (e.g., therapies to regain physical abilities)</w:t>
      </w:r>
      <w:r w:rsidR="0001359E" w:rsidRPr="00394F7D">
        <w:rPr>
          <w:rFonts w:asciiTheme="majorBidi" w:hAnsiTheme="majorBidi" w:cstheme="majorBidi"/>
        </w:rPr>
        <w:t>, diagnosis</w:t>
      </w:r>
      <w:r w:rsidRPr="00394F7D">
        <w:rPr>
          <w:rFonts w:asciiTheme="majorBidi" w:hAnsiTheme="majorBidi" w:cstheme="majorBidi"/>
        </w:rPr>
        <w:t xml:space="preserve"> (e.g., autism, coma)</w:t>
      </w:r>
      <w:r w:rsidR="0001359E" w:rsidRPr="00394F7D">
        <w:rPr>
          <w:rFonts w:asciiTheme="majorBidi" w:hAnsiTheme="majorBidi" w:cstheme="majorBidi"/>
        </w:rPr>
        <w:t>, recreation</w:t>
      </w:r>
      <w:r w:rsidRPr="00394F7D">
        <w:rPr>
          <w:rFonts w:asciiTheme="majorBidi" w:hAnsiTheme="majorBidi" w:cstheme="majorBidi"/>
        </w:rPr>
        <w:t xml:space="preserve"> (e.g., gaming, art)</w:t>
      </w:r>
      <w:r w:rsidR="0001359E" w:rsidRPr="00394F7D">
        <w:rPr>
          <w:rFonts w:asciiTheme="majorBidi" w:hAnsiTheme="majorBidi" w:cstheme="majorBidi"/>
        </w:rPr>
        <w:t>, assistive technology</w:t>
      </w:r>
      <w:r w:rsidRPr="00394F7D">
        <w:rPr>
          <w:rFonts w:asciiTheme="majorBidi" w:hAnsiTheme="majorBidi" w:cstheme="majorBidi"/>
        </w:rPr>
        <w:t xml:space="preserve"> (e.g., communication, mobility)</w:t>
      </w:r>
      <w:r w:rsidR="0001359E" w:rsidRPr="00394F7D">
        <w:rPr>
          <w:rFonts w:asciiTheme="majorBidi" w:hAnsiTheme="majorBidi" w:cstheme="majorBidi"/>
        </w:rPr>
        <w:t xml:space="preserve"> </w:t>
      </w:r>
      <w:r w:rsidR="0001359E"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{"citationID":"blD7xe5E","properties":{"formattedCitation":"(Zander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0001359E" w:rsidRPr="00394F7D">
        <w:rPr>
          <w:rFonts w:asciiTheme="majorBidi" w:hAnsiTheme="majorBidi" w:cstheme="majorBidi"/>
        </w:rPr>
        <w:fldChar w:fldCharType="separate"/>
      </w:r>
      <w:r w:rsidR="001176CB" w:rsidRPr="001176CB">
        <w:rPr>
          <w:rFonts w:ascii="Times New Roman" w:hAnsi="Times New Roman" w:cs="Times New Roman"/>
        </w:rPr>
        <w:t>(Zander et al., 2010)</w:t>
      </w:r>
      <w:r w:rsidR="0001359E" w:rsidRPr="00394F7D">
        <w:rPr>
          <w:rFonts w:asciiTheme="majorBidi" w:hAnsiTheme="majorBidi" w:cstheme="majorBidi"/>
        </w:rPr>
        <w:fldChar w:fldCharType="end"/>
      </w:r>
      <w:r w:rsidRPr="00394F7D">
        <w:rPr>
          <w:rFonts w:asciiTheme="majorBidi" w:hAnsiTheme="majorBidi" w:cstheme="majorBidi"/>
          <w:sz w:val="24"/>
          <w:szCs w:val="24"/>
        </w:rPr>
        <w:t xml:space="preserve">. </w:t>
      </w:r>
    </w:p>
    <w:p w:rsidR="00BB16A1" w:rsidRPr="00726CD5" w:rsidRDefault="00BB16A1" w:rsidP="003D459D">
      <w:pPr>
        <w:rPr>
          <w:rFonts w:asciiTheme="majorBidi" w:hAnsiTheme="majorBidi" w:cstheme="majorBidi"/>
          <w:i/>
          <w:iCs/>
          <w:u w:val="single"/>
        </w:rPr>
      </w:pPr>
      <w:r w:rsidRPr="00726CD5">
        <w:rPr>
          <w:rFonts w:asciiTheme="majorBidi" w:hAnsiTheme="majorBidi" w:cstheme="majorBidi"/>
          <w:i/>
          <w:iCs/>
          <w:u w:val="single"/>
        </w:rPr>
        <w:t xml:space="preserve">Benefit of </w:t>
      </w:r>
      <w:r w:rsidR="006D780B" w:rsidRPr="00726CD5">
        <w:rPr>
          <w:rFonts w:asciiTheme="majorBidi" w:hAnsiTheme="majorBidi" w:cstheme="majorBidi"/>
          <w:i/>
          <w:iCs/>
          <w:u w:val="single"/>
        </w:rPr>
        <w:t>BCI</w:t>
      </w:r>
      <w:r w:rsidR="003D459D" w:rsidRPr="00726CD5">
        <w:rPr>
          <w:rFonts w:asciiTheme="majorBidi" w:hAnsiTheme="majorBidi" w:cstheme="majorBidi"/>
          <w:i/>
          <w:iCs/>
          <w:u w:val="single"/>
        </w:rPr>
        <w:t xml:space="preserve"> </w:t>
      </w:r>
    </w:p>
    <w:p w:rsidR="00BB16A1" w:rsidRPr="00394F7D" w:rsidRDefault="00A243F8" w:rsidP="0017538E">
      <w:pPr>
        <w:rPr>
          <w:rFonts w:asciiTheme="majorBidi" w:hAnsiTheme="majorBidi" w:cstheme="majorBidi"/>
        </w:rPr>
      </w:pPr>
      <w:r w:rsidRPr="00394F7D">
        <w:rPr>
          <w:rFonts w:asciiTheme="majorBidi" w:hAnsiTheme="majorBidi" w:cstheme="majorBidi"/>
        </w:rPr>
        <w:t>EEG based BCI can help interventional and diagnostic possibilities…</w:t>
      </w:r>
      <w:r w:rsidR="008C7A9B" w:rsidRPr="00394F7D">
        <w:rPr>
          <w:rFonts w:asciiTheme="majorBidi" w:hAnsiTheme="majorBidi" w:cstheme="majorBidi"/>
        </w:rPr>
        <w:t xml:space="preserve"> BCI is easy to use and does not need physical or verbal respond</w:t>
      </w:r>
      <w:r w:rsidR="00BB16A1" w:rsidRPr="00394F7D">
        <w:rPr>
          <w:rFonts w:asciiTheme="majorBidi" w:hAnsiTheme="majorBidi" w:cstheme="majorBidi"/>
        </w:rPr>
        <w:t xml:space="preserve">… </w:t>
      </w:r>
      <w:r w:rsidRPr="00394F7D">
        <w:rPr>
          <w:rFonts w:asciiTheme="majorBidi" w:hAnsiTheme="majorBidi" w:cstheme="majorBidi"/>
        </w:rPr>
        <w:t xml:space="preserve"> </w:t>
      </w:r>
    </w:p>
    <w:p w:rsidR="003D459D" w:rsidRPr="00726CD5" w:rsidRDefault="003D459D" w:rsidP="0017538E">
      <w:pPr>
        <w:rPr>
          <w:rFonts w:asciiTheme="majorBidi" w:hAnsiTheme="majorBidi" w:cstheme="majorBidi"/>
          <w:i/>
          <w:iCs/>
          <w:u w:val="single"/>
        </w:rPr>
      </w:pPr>
      <w:r w:rsidRPr="00726CD5">
        <w:rPr>
          <w:rFonts w:asciiTheme="majorBidi" w:hAnsiTheme="majorBidi" w:cstheme="majorBidi"/>
          <w:i/>
          <w:iCs/>
          <w:u w:val="single"/>
        </w:rPr>
        <w:t>BCI application in autism</w:t>
      </w:r>
    </w:p>
    <w:p w:rsidR="003D459D" w:rsidRPr="00394F7D" w:rsidRDefault="00252456" w:rsidP="001176CB">
      <w:pPr>
        <w:rPr>
          <w:rFonts w:asciiTheme="majorBidi" w:hAnsiTheme="majorBidi" w:cstheme="majorBidi"/>
        </w:rPr>
      </w:pPr>
      <w:r w:rsidRPr="00394F7D">
        <w:rPr>
          <w:rFonts w:asciiTheme="majorBidi" w:hAnsiTheme="majorBidi" w:cstheme="majorBidi"/>
        </w:rPr>
        <w:t xml:space="preserve">BCI </w:t>
      </w:r>
      <w:r w:rsidR="0077208A" w:rsidRPr="00394F7D">
        <w:rPr>
          <w:rFonts w:asciiTheme="majorBidi" w:hAnsiTheme="majorBidi" w:cstheme="majorBidi"/>
        </w:rPr>
        <w:t xml:space="preserve">for autism population </w:t>
      </w:r>
      <w:r w:rsidRPr="00394F7D">
        <w:rPr>
          <w:rFonts w:asciiTheme="majorBidi" w:hAnsiTheme="majorBidi" w:cstheme="majorBidi"/>
        </w:rPr>
        <w:t>has</w:t>
      </w:r>
      <w:r w:rsidR="0077208A" w:rsidRPr="00394F7D">
        <w:rPr>
          <w:rFonts w:asciiTheme="majorBidi" w:hAnsiTheme="majorBidi" w:cstheme="majorBidi"/>
        </w:rPr>
        <w:t xml:space="preserve"> been used to </w:t>
      </w:r>
      <w:r w:rsidR="002B58B2" w:rsidRPr="00394F7D">
        <w:rPr>
          <w:rFonts w:asciiTheme="majorBidi" w:hAnsiTheme="majorBidi" w:cstheme="majorBidi"/>
        </w:rPr>
        <w:t xml:space="preserve">detect sound/music preferences for autistic children </w:t>
      </w:r>
      <w:r w:rsidR="002B58B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{"citationID":"ppwy8E2v","properties":{"formattedCitation":"(Cibrian et al., 2018)","plainCitation":"(Cibrian et al., 2018)","noteIndex":0},"citationItems":[{"id":17661,"uris":["http://zotero.org/users/8326170/items/A4RIQJZJ"],"itemData":{"id":17661,"type":"paper-conference","abstract":"Music-based therapies are increasingly being used to support children with autism with promising clinical results. However, we have a little understanding of which are the most appropriate sounds to be used in music-based interventions for children with autism. In this paper, we describe a pilot study to understand the attention and emotions of children with autism when listening to different sounds. We measured participants’ attention using a wearable brain-computer headband, and a psychologist scored their emotions through direct observation. We compared 15 sounds including three natural sounds, and a melody and a single note being played with cello, clarinet, and piano, in a low and high pitch. Our results show children with autism stay more focused when listening to a melody being played with a cello in a low pitch. Additionally, they were more distracted and felt more negative emotions when listening to natural sounds. We close discussing how our results could be a first step towards a potential understanding of what are the proper selection of sounds that could inform the design of pervasive healthcare applications for this population. © 2018 Association for Computing Machinery.","archive_location":"rayyan-811179831","title":"A step towards identifying the sound preferences of children with autism","URL":"https://www.scopus.com/inward/record.uri?eid=2-s2.0-85116318882&amp;doi=10.1145%2f3240925.3240958&amp;partnerID=40&amp;md5=73c035813215ef4dd52bbcc6b8d07f3b","author":[{"family":"Cibrian","given":"F.L."},{"family":"Mercado","given":"J."},{"family":"Escobedo","given":"L."},{"family":"Tentori","given":"M."}],"issued":{"date-parts":[["2018"]]}}}],"schema":"https://github.com/citation-style-language/schema/raw/master/csl-citation.json"} </w:instrText>
      </w:r>
      <w:r w:rsidR="002B58B2" w:rsidRPr="00394F7D">
        <w:rPr>
          <w:rFonts w:asciiTheme="majorBidi" w:hAnsiTheme="majorBidi" w:cstheme="majorBidi"/>
        </w:rPr>
        <w:fldChar w:fldCharType="separate"/>
      </w:r>
      <w:r w:rsidR="001176CB" w:rsidRPr="001176CB">
        <w:rPr>
          <w:rFonts w:ascii="Times New Roman" w:hAnsi="Times New Roman" w:cs="Times New Roman"/>
        </w:rPr>
        <w:t>(Cibrian et al., 2018)</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and the </w:t>
      </w:r>
      <w:r w:rsidR="00D3430F" w:rsidRPr="00394F7D">
        <w:rPr>
          <w:rFonts w:asciiTheme="majorBidi" w:hAnsiTheme="majorBidi" w:cstheme="majorBidi"/>
        </w:rPr>
        <w:t>music</w:t>
      </w:r>
      <w:r w:rsidR="002B58B2" w:rsidRPr="00394F7D">
        <w:rPr>
          <w:rFonts w:asciiTheme="majorBidi" w:hAnsiTheme="majorBidi" w:cstheme="majorBidi"/>
        </w:rPr>
        <w:t xml:space="preserve"> aligned with autistic child’s mood for using in therapy </w:t>
      </w:r>
      <w:r w:rsidR="002B58B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{"citationID":"iG9ziwuw","properties":{"formattedCitation":"(Niu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2B58B2" w:rsidRPr="00394F7D">
        <w:rPr>
          <w:rFonts w:asciiTheme="majorBidi" w:hAnsiTheme="majorBidi" w:cstheme="majorBidi"/>
        </w:rPr>
        <w:fldChar w:fldCharType="separate"/>
      </w:r>
      <w:r w:rsidR="001176CB" w:rsidRPr="001176CB">
        <w:rPr>
          <w:rFonts w:ascii="Times New Roman" w:hAnsi="Times New Roman" w:cs="Times New Roman"/>
        </w:rPr>
        <w:t>(Niu et al., 2022)</w:t>
      </w:r>
      <w:r w:rsidR="002B58B2" w:rsidRPr="00394F7D">
        <w:rPr>
          <w:rFonts w:asciiTheme="majorBidi" w:hAnsiTheme="majorBidi" w:cstheme="majorBidi"/>
        </w:rPr>
        <w:fldChar w:fldCharType="end"/>
      </w:r>
      <w:r w:rsidR="002B58B2" w:rsidRPr="00394F7D">
        <w:rPr>
          <w:rFonts w:asciiTheme="majorBidi" w:hAnsiTheme="majorBidi" w:cstheme="majorBidi"/>
        </w:rPr>
        <w:t xml:space="preserve">, to </w:t>
      </w:r>
      <w:r w:rsidR="0077208A" w:rsidRPr="00394F7D">
        <w:rPr>
          <w:rFonts w:asciiTheme="majorBidi" w:hAnsiTheme="majorBidi" w:cstheme="majorBidi"/>
        </w:rPr>
        <w:t xml:space="preserve">explore mental stress during </w:t>
      </w:r>
      <w:r w:rsidR="00D3430F" w:rsidRPr="00394F7D">
        <w:rPr>
          <w:rFonts w:asciiTheme="majorBidi" w:hAnsiTheme="majorBidi" w:cstheme="majorBidi"/>
        </w:rPr>
        <w:t>arithmetic</w:t>
      </w:r>
      <w:r w:rsidR="0077208A" w:rsidRPr="00394F7D">
        <w:rPr>
          <w:rFonts w:asciiTheme="majorBidi" w:hAnsiTheme="majorBidi" w:cstheme="majorBidi"/>
        </w:rPr>
        <w:t xml:space="preserve"> tasks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{"citationID":"ybdAYEjE","properties":{"formattedCitation":"(Sundaresan A et al., 2021)","plainCitation":"(Sundaresan A et al., 2021)","noteIndex":0},"citationItems":[{"id":17595,"uris":["http://zotero.org/users/8326170/items/HZP7FT2P"],"itemData":{"id":17595,"type":"article-journal","abstract":"Mental stress is a major individual and societal burden and one of the main contributing factors that lead to pathologies such as depression, anxiety disorders, heart attacks, and strokes. Given that anxiety disorders are one of the most common comorbidities in youth with autism spectrum disorder (ASD), this population is particularly vulnerable to mental stress, severely limiting overall quality of life. To prevent this, early stress quantification with machine learning (ML) and effective anxiety mitigation with non-pharmacological interventions are essential. This study aims to investigate the feasibility of exploiting electroencephalography (EEG) signals for stress assessment by comparing several ML classifiers, namely support vector machine (SVM) and deep learning methods. We trained a total of eleven subject-dependent models-four with conventional brain-computer interface (BCI) methods and seven with deep learning approaches-on the EEG of neurotypical (n=5) and ASD (n=8) participants performing alternating blocks of mental arithmetic stress induction, guided and unguided breathing. Our results show that a multiclass two-layer LSTM RNN deep learning classifier is capable of identifying mental stress from ongoing EEG with an overall accuracy of 93.27%. Our study is the first to successfully apply an LSTM RNN classifier to identify stress states from EEG in both ASD and neurotypical adolescents, and offers promise for an EEG-based BCI for the real-time assessment and mitigation of mental stress through a closed-loop adaptation of respiration entrainment.","archive_location":"rayyan-811178256","container-title":"Brain informatics","ISSN":"2198-4018 (Print)","issue":"1","journalAbbreviation":"Brain Inform","language":"eng","page":"13","title":"Evaluating deep learning EEG-based mental stress classification in adolescents with autism for breathing entrainment BCI.","volume":"8","author":[{"literal":"Sundaresan A"},{"literal":"Penchina B"},{"literal":"Cheong S"},{"literal":"Grace V"},{"literal":"Valero-Cabré A"},{"literal":"Martel A"}],"issued":{"date-parts":[["2021"]]}}}],"schema":"https://github.com/citation-style-language/schema/raw/master/csl-citation.json"}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(Sundaresan A et al., 2021)</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anxiety state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{"citationID":"sngjqsch","properties":{"formattedCitation":"(Penchina et al., 2020)","plainCitation":"(Penchina et al., 2020)","noteIndex":0},"citationItems":[{"id":17639,"uris":["http://zotero.org/users/8326170/items/AXDIDLBA"],"itemData":{"id":17639,"type":"book","abstract":"Anxiety is common in youth with autism spectrum disorder (ASD), causing unique lifelong challenges that severely limit everyday opportunities and reduce quality of life. Given the detrimental consequences and long-term effects of pervasive anxiety for childhood development and the covert nature of mental states, brain-computer interfaces (BCIs) represent a promising method to identify maladaptive states and allow for individualized and real-time mitigatory action to alleviate anxiety. Here we investigated the effects of slow paced breathing entrainment during stress induction on the perceived levels of anxiety in neurotypical adolescents and adolescents with autism, and propose a multi-class long short-term recurrent neural net (LSTM RNN) deep learning classifier capable of identifying anxious states from ongoing electroencephalography (EEG) signals. The deep learning classifier used was able to discriminate between anxious and non-anxious classes with an accuracy of 90.82% and yielded an average accuracy of 93.27% across all classes. Our study is the first to successfully apply an LSTM RNN classifier to identify anxious states from EEG. This LSTM RNN classifier holds promise for the development of neuroadaptive systems and individualized intervention methods capable of detecting and alleviating anxious states in both neurotypical adolescents and adolescents with autism. © 2020, Springer Nature Switzerland AG.","archive_location":"rayyan-811179809","number-of-pages":"227-238","title":"Deep LSTM Recurrent Neural Network for Anxiety Classification from EEG in Adolescents with Autism","URL":"https://www.scopus.com/inward/record.uri?eid=2-s2.0-85092148309&amp;doi=10.1007%2f978-3-030-59277-6_21&amp;partnerID=40&amp;md5=3d52839b4b9b843f5c4cdb905d7c4c61","volume":"12241","author":[{"family":"Penchina","given":"B."},{"family":"Sundaresan","given":"A."},{"family":"Cheong","given":"S."},{"family":"Martel","given":"A."}],"issued":{"date-parts":[["2020"]]}}}],"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(Penchina et al., 2020)</w:t>
      </w:r>
      <w:r w:rsidR="0077208A" w:rsidRPr="00394F7D">
        <w:rPr>
          <w:rFonts w:asciiTheme="majorBidi" w:hAnsiTheme="majorBidi" w:cstheme="majorBidi"/>
        </w:rPr>
        <w:fldChar w:fldCharType="end"/>
      </w:r>
      <w:r w:rsidR="0077208A" w:rsidRPr="00394F7D">
        <w:rPr>
          <w:rFonts w:asciiTheme="majorBidi" w:hAnsiTheme="majorBidi" w:cstheme="majorBidi"/>
        </w:rPr>
        <w:t>, emotional state (distress vs non-distress), engagement level in task</w:t>
      </w:r>
      <w:r w:rsidR="002B58B2" w:rsidRPr="00394F7D">
        <w:rPr>
          <w:rFonts w:asciiTheme="majorBidi" w:hAnsiTheme="majorBidi" w:cstheme="majorBidi"/>
        </w:rPr>
        <w:t>, mental workload</w:t>
      </w:r>
      <w:r w:rsidR="0077208A" w:rsidRPr="00394F7D">
        <w:rPr>
          <w:rFonts w:asciiTheme="majorBidi" w:hAnsiTheme="majorBidi" w:cstheme="majorBidi"/>
        </w:rPr>
        <w:t xml:space="preserve">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{"citationID":"xWfWTIKg","properties":{"formattedCitation":"(Eldeeb et al., 2021; Fan et al., 2018; Val-Calvo et al., 2017)","plainCitation":"(Eldeeb et al., 2021; Fan et al., 2018; Val-Calvo et al., 2017)","noteIndex":0},"citationItems":[{"id":17587,"uris":["http://zotero.org/users/8326170/items/DJSJI9L8"],"itemData":{"id":17587,"type":"article-journal","abstract":"Autism spectrum disorder (ASD) is a neurodevelopmental disorder that is often accompanied by impaired emotion regulation (ER). There has been increasing emphasis on developing evidence-based approaches to improve ER in ASD. Electroencephalography (EEG) has shown success in reducing ASD symptoms when used in neurofeedback-based interventions. Also, certain EEG components are associated with ER. Our overarching goal is to develop a technology that will use EEG to monitor real-time changes in ER and perform intervention based on these changes. As a first step, an EEG-based brain computer interface that is based on an Affective Posner task was developed to identify patterns associated with ER on a single trial basis, and EEG data collected from 21 individuals with ASD. Accordingly, our aim in this study is to investigate EEG features that could differentiate between distress and non-distress conditions. Specifically, we investigate if the EEG time-locked to the visual feedback presentation could be used to classify between WIN (non-distress) and LOSE (distress) conditions in a game with deception. Results showed that the extracted EEG features could differentiate between WIN and LOSE conditions (average accuracy of 81%), LOSE and rest-EEG conditions (average accuracy 94.8%), and WIN and rest-EEG conditions (average accuracy 94.9%).","archive_location":"rayyan-811178150","container-title":"SCIENTIFIC REPORTS","ISSN":"2045-2322","issue":"1","title":"Trial by trial EEG based BCI for distress versus non distress classification in individuals with ASD","volume":"11","author":[{"family":"Eldeeb","given":"S"},{"family":"Susam","given":"BT"},{"family":"Akcakaya","given":"M"},{"family":"Conner","given":"CM"},{"family":"White","given":"SW"},{"family":"Mazefsky","given":"CA"}],"issued":{"date-parts":[["2021"]]}}},{"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E"},{"family":"Sarkar","given":"Nilanjan"}],"issued":{"date-parts":[["2018"]]}}},{"id":17547,"uris":["http://zotero.org/users/8326170/items/ZVTC5SNH"],"itemData":{"id":17547,"type":"book","abstract":"Emotional robots as therapist tools are the next frontier in care assistance, specially in the case of persons diagnosed with autism spectrum disorder (ASD). The current development in emotion estimation by robots is based mainly in face gestures, gaze attention, head position, etc., but that are exactly some areas where ASD patients have more difficulties to express their emotions. We consider that, in order to obtain a good interaction between robots and users, it is very important to have and accurate feedback of the emotional reaction detected during interaction, so we propose the merge between the emotional capabilities of actual robots and electroencephalogram tools to decrease the level of uncertainty of emotion state estimation. © Springer International Publishing AG 2017.","archive_location":"rayyan-810833448","number-of-pages":"274-285","title":"Exploring the physiological basis of emotional HRI using a BCI interface","URL":"https://www.scopus.com/inward/record.uri?eid=2-s2.0-85027040314&amp;doi=10.1007%2f978-3-319-59740-9_27&amp;partnerID=40&amp;md5=21596a983a1e827d770127cbb0a6ab41","volume":"10337","author":[{"family":"Val-Calvo","given":"M."},{"family":"Grima-Murcia","given":"M.D."},{"family":"Sorinas","given":"J."},{"family":"Álvarez-Sánchez","given":"J.R."},{"family":"Paz Lopez","given":"F.","non-dropping-particle":"de la"},{"family":"Ferrández-Vicente","given":"J.M."},{"family":"Fernandez-Jover","given":"E."}],"issued":{"date-parts":[["2017"]]}}}],"schema":"https://github.com/citation-style-language/schema/raw/master/csl-citation.json"}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(Eldeeb et al., 2021; Fan et al., 2018; Val-Calvo et al., 2017)</w:t>
      </w:r>
      <w:r w:rsidR="0077208A" w:rsidRPr="00394F7D">
        <w:rPr>
          <w:rFonts w:asciiTheme="majorBidi" w:hAnsiTheme="majorBidi" w:cstheme="majorBidi"/>
        </w:rPr>
        <w:fldChar w:fldCharType="end"/>
      </w:r>
      <w:r w:rsidR="0077208A" w:rsidRPr="00394F7D">
        <w:rPr>
          <w:rFonts w:asciiTheme="majorBidi" w:hAnsiTheme="majorBidi" w:cstheme="majorBidi"/>
        </w:rPr>
        <w:t xml:space="preserve">, interest to tasks in autistic children by monitoring the level of attention </w:t>
      </w:r>
      <w:r w:rsidR="0077208A"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{"citationID":"yZkk0Idb","properties":{"formattedCitation":"(Ravindranathan et al., 2020)","plainCitation":"(Ravindranathan et al., 2020)","noteIndex":0},"citationItems":[{"id":17631,"uris":["http://zotero.org/users/8326170/items/GVVVSAKA"],"itemData":{"id":17631,"type":"paper-conference","abstract":"Autism is a developmental disorder that impairs the ability of affected to communicate and interact. This disease impacts the nervous system, resulting in poor emotional, social, cognitive and physical health. Affected ones are however capable of excelling in some or other field of their interest. To identify their interest, they need to be exposed to wide range of activities on a daily basis. Manual interpretations can go wrong as a person can complete a task with interest, fear, etc. Brain Computer Interface (BCI), helps read and analyze the human brain activity using brain waves. Attention values and brain waves from samples are analyzed while performing activities as part of experiment. So in this study using BCI, manually interpreted sample's interest to a task is verified experimentally. It is learnt that, samples show an improved percentage attention during sessions of their favourite task. © 2020 IEEE.","archive_location":"rayyan-811179799","page":"658-661","title":"Experimental VALidation of findings using BCI in Autistic kids- (EVAL BCI)","URL":"https://www.scopus.com/inward/record.uri?eid=2-s2.0-85098932549&amp;doi=10.1109%2fTENCON50793.2020.9293905&amp;partnerID=40&amp;md5=bffc5b62b7e2de2fd4cd1d5c752a2f53","volume":"2020","author":[{"family":"Ravindranathan","given":"R."},{"family":"Tommy","given":"R."},{"family":"Athira Krishnan","given":"R."}],"issued":{"date-parts":[["2020"]]}}}],"schema":"https://github.com/citation-style-language/schema/raw/master/csl-citation.json"} </w:instrText>
      </w:r>
      <w:r w:rsidR="0077208A" w:rsidRPr="00394F7D">
        <w:rPr>
          <w:rFonts w:asciiTheme="majorBidi" w:hAnsiTheme="majorBidi" w:cstheme="majorBidi"/>
        </w:rPr>
        <w:fldChar w:fldCharType="separate"/>
      </w:r>
      <w:r w:rsidR="001176CB" w:rsidRPr="001176CB">
        <w:rPr>
          <w:rFonts w:ascii="Times New Roman" w:hAnsi="Times New Roman" w:cs="Times New Roman"/>
        </w:rPr>
        <w:t>(Ravindranathan et al., 2020)</w:t>
      </w:r>
      <w:r w:rsidR="0077208A" w:rsidRPr="00394F7D">
        <w:rPr>
          <w:rFonts w:asciiTheme="majorBidi" w:hAnsiTheme="majorBidi" w:cstheme="majorBidi"/>
        </w:rPr>
        <w:fldChar w:fldCharType="end"/>
      </w:r>
      <w:r w:rsidR="0077208A" w:rsidRPr="00394F7D">
        <w:rPr>
          <w:rFonts w:asciiTheme="majorBidi" w:hAnsiTheme="majorBidi" w:cstheme="majorBidi"/>
        </w:rPr>
        <w:t>,</w:t>
      </w:r>
      <w:r w:rsidRPr="00394F7D">
        <w:rPr>
          <w:rFonts w:asciiTheme="majorBidi" w:hAnsiTheme="majorBidi" w:cstheme="majorBidi"/>
        </w:rPr>
        <w:t xml:space="preserve"> </w:t>
      </w:r>
      <w:r w:rsidR="003F4922" w:rsidRPr="00394F7D">
        <w:rPr>
          <w:rFonts w:asciiTheme="majorBidi" w:hAnsiTheme="majorBidi" w:cstheme="majorBidi"/>
        </w:rPr>
        <w:t xml:space="preserve">to classify joint attention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{"citationID":"BGvFwGO7","properties":{"formattedCitation":"(de Arancibia et al., 2020; M. G. Ezabadi &amp; M. H. Moradi, 2021; Simoes et al., 2020)","plainCitation":"(de Arancibia et al., 2020; M. G. Ezabadi &amp; M. H. Moradi, 2021; Simoes et al., 2020)","noteIndex":0},"citationItems":[{"id":17529,"uris":["http://zotero.org/users/8326170/items/W6NYQUTW"],"itemData":{"id":17529,"type":"paper-conference","abstract":"VR P300-based BCI has proven to be a suitable method for training social attention skills in youngsters with autism spectrum disorder (ASD). In this study, we present a method that could be used in such an application to identify which object the user is paying attention to in a virtual environment by means of EEG recordings only. Temporal and time-frequency features were explored. Furthermore, the prediction accuracy of linear and nonlinear classification methods was assessed and compared, along with their computational times and complexity, and linear discriminant analysis (LDA) yielded the best overall performance (82%). The successful predictions and low computational times demonstrate the feasibility of the proposed solution for a VR-BCI neurorehabilitation tool. © 2020, Springer Nature Switzerland AG.","archive_location":"rayyan-810833417","page":"1869-1874","title":"Linear vs Nonlinear Classification of Social Joint Attention in Autism Using VR P300-Based Brain Computer Interfaces","URL":"https://www.scopus.com/inward/record.uri?eid=2-s2.0-85075887000&amp;doi=10.1007%2f978-3-030-31635-8_227&amp;partnerID=40&amp;md5=92f92349d48d4b9af10a9f5d2c1c58af","volume":"76","author":[{"family":"Arancibia","given":"L.","non-dropping-particle":"de"},{"family":"Sánchez-González","given":"P."},{"family":"Gómez","given":"E.J."},{"family":"Hernando","given":"M.E."},{"family":"Oropesa","given":"I."}],"issued":{"date-parts":[["2020"]]}}},{"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Moradi"}],"issued":{"date-parts":[["2021"]]}}},{"id":17599,"uris":["http://zotero.org/users/8326170/items/9EGB6HSY"],"itemData":{"id":17599,"type":"article-journal","abstract":"There is a lack of multi-session P300 datasets for Brain-Computer Interfaces (BCI). Publicly available datasets are usually limited by small number of participants with few BCI sessions. In this sense, the lack of large, comprehensive datasets with various individuals and multiple sessions has limited advances in the development of more effective data processing and analysis methods for BCI systems. This is particularly evident to explore the feasibility of deep learning methods that require large datasets. Here we present the BCIAUT-P300 dataset, containing 15 autism spectrum disorder individuals undergoing 7 sessions of P300-based BCI joint-attention training, for a total of 105 sessions. The dataset was used for the 2019 IFMBE Scientific Challenge organized during MEDICON 2019 where, in two phases, teams from all over the world tried to achieve the best possible object-detection accuracy based on the P300 signals. This paper presents the characteristics of the dataset and the approaches followed by the 9 finalist teams during the competition. The winner obtained an average accuracy of 92.3% with a convolutional neural network based on EEGNet. The dataset is now publicly released and stands as a benchmark for future P300-based BCI algorithms based on multiple session data. Copyright © 2020 Simoes, Borra, Santamaria-Vazquez, GBT-UPM, Bittencourt-Villalpando, Krzeminski, Miladinovic, Neural_Engineering_Group, Schmid, Zhao, Amaral, Direito, Henriques, Carvalho and Castelo-Branco.","archive_location":"rayyan-811179694","container-title":"Frontiers in neuroscience","ISSN":"[\"1662-4548\", \"1662-453X\"]","issue":"101478481","journalAbbreviation":"Front. neurosci.","note":"publisher-place: Switzerland","page":"568104","title":"BCIAUT-P300: A Multi-Session and Multi-Subject Benchmark Dataset on Autism for P300-Based Brain-Computer-Interfaces.","volume":"14","author":[{"family":"Simoes","given":"Marco"},{"family":"Borra","given":"Davide"},{"family":"Santamaria-Vazquez","given":"Eduardo"},{"literal":"GBT-UPM"},{"family":"Bittencourt-Villalpando","given":"Mayra"},{"family":"Krzeminski","given":"Dominik"},{"family":"Miladinovic","given":"Aleksandar"},{"literal":"Neural_Engineering_Group"},{"family":"Schmid","given":"Thomas"},{"family":"Zhao","given":"Haifeng"},{"family":"Amaral","given":"Carlos"},{"family":"Direito","given":"Bruno"},{"family":"Henriques","given":"Jorge"},{"family":"Carvalho","given":"Paulo"},{"family":"Castelo-Branco","given":"Miguel"}],"issued":{"date-parts":[["2020"]]}}}],"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(de Arancibia et al., 2020; M. G. Ezabadi &amp; M. H. Moradi, 2021; Simoes et al., 2020)</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Pr="00394F7D">
        <w:rPr>
          <w:rFonts w:asciiTheme="majorBidi" w:hAnsiTheme="majorBidi" w:cstheme="majorBidi"/>
        </w:rPr>
        <w:t xml:space="preserve">neurofeedback training to improve social skills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{"citationID":"NvQbqHP5","properties":{"formattedCitation":"(Teo et al., 2021)","plainCitation":"(Teo et al., 2021)","noteIndex":0},"citationItems":[{"id":17523,"uris":["http://zotero.org/users/8326170/items/9URZMWKR"],"itemData":{"id":17523,"type":"article-journal","abstract":"Background: Current treatment practices for comorbid conditions of autism spectrum disorder (ASD) and attention deficit hyperactivity disorder (ADHD) remain limited. This study examined the feasibility of an EEG brain-computer interface (BCI) programme for children with ASD and co-occurring ADHD. Method: Twenty children were randomised to the intervention or waitlist-control group. Intervention consisted of thrice-weekly sessions of BCI-based training over 8 weeks. Both groups were followed up 4 weeks later. The BCI-based programme comprised of a series of attention and gaze-modulated games aimed to train social cognitive skills. Results: All participants completed at least 20 training sessions and none dropped out of the study. No severe adverse events were reported. Side effects included mild headaches, fatigue, irritability and self-injurious behaviours. All were addressed within the same session. Feedback from therapists indicated that participants’ interest and motivation could be sustained with appropriate supports. Change scores indicated greater improvement in the intervention group compared to the waitlist-control on ADHD symptoms as measured on the ADHD rating scale; no significant differences were observed on social deficits on the Social Responsiveness Scale (SRS). Pooled data suggests that pre-post improvements could be maintained. Conclusions: Findings indicate the BCI-based program is tolerable for most participants. Positive effects were also reported for ADHD symptoms. A future large clinical trial will incorporate appropriate controls to ascertain the efficacy of our training programme. © 2021","archive_location":"rayyan-810833392","container-title":"Research in Autism Spectrum Disorders","title":"Brain-computer interface based attention and social cognition training programme for children with ASD and co-occurring ADHD: A feasibility trial","URL":"https://www.scopus.com/inward/record.uri?eid=2-s2.0-85119291464&amp;doi=10.1016%2fj.rasd.2021.101882&amp;partnerID=40&amp;md5=4ecc58434964bc9320129a2b88f4edab","volume":"89","author":[{"family":"Teo","given":"S.-H.J."},{"family":"Poh","given":"X.W.W."},{"family":"Lee","given":"T.S."},{"family":"Guan","given":"C."},{"family":"Cheung","given":"Y.B."},{"family":"Fung","given":"D.S.S."},{"family":"Zhang","given":"H.H."},{"family":"Chin","given":"Z.Y."},{"family":"Wang","given":"C.C."},{"family":"Sung","given":"M."},{"family":"Goh","given":"T.J."},{"family":"Weng","given":"S.J."},{"family":"Tng","given":"X.J.J."},{"family":"Lim","given":"C.G."}],"issued":{"date-parts":[["2021"]]}}}],"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(Teo et al., 2021)</w:t>
      </w:r>
      <w:r w:rsidRPr="00394F7D">
        <w:rPr>
          <w:rFonts w:asciiTheme="majorBidi" w:hAnsiTheme="majorBidi" w:cstheme="majorBidi"/>
        </w:rPr>
        <w:fldChar w:fldCharType="end"/>
      </w:r>
      <w:r w:rsidRPr="00394F7D">
        <w:rPr>
          <w:rFonts w:asciiTheme="majorBidi" w:hAnsiTheme="majorBidi" w:cstheme="majorBidi"/>
        </w:rPr>
        <w:t xml:space="preserve">, through a BCI video game to improve attention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{"citationID":"P46AHWdG","properties":{"formattedCitation":"(Mercado et al., 2021)","plainCitation":"(Mercado et al., 2021)","noteIndex":0},"citationItems":[{"id":17613,"uris":["http://zotero.org/users/8326170/items/6DXWMBVH"],"itemData":{"id":17613,"type":"article-journal","abstract":"Major usability and technical challenges have created mistrust of the potential of brain computer interfaces used to control video games in challenging environments like healthcare. Despite several studies showing low cost commercial headsets can read the brainwave patterns of its users with great potential for long term adoption; there are limited studies showing its efficacy in concrete healthcare scenarios. In our past work, we developed FarmerKeeper, a BCI using users’ attention to control a runner videogame to support neurofeedback therapies with great usability and user experience. In this paper, beyond usability, we describe the results of a 10-week deployment study with 26 children with severe autism using FarmerKeeper as a tool to support the neurofeedback therapies of children with autism. Pre- and post-assessment evaluation indicate all children with autism improve their attention, attentional control and sustained attention. Two children with autism no longer showed attention impairments in the post-assessment evaluation. We closed discussing directions for future work and the potential benefits of this new generation of BCI videogames in healthcare scenarios. © 2020, Springer Nature Switzerland AG.","archive_location":"rayyan-811179787","container-title":"Journal on Multimodal User Interfaces","issue":"3","page":"273-281","title":"A BCI video game using neurofeedback improves the attention of children with autism","volume":"15","author":[{"family":"Mercado","given":"J."},{"family":"Escobedo","given":"L."},{"family":"Tentori","given":"M."}],"issued":{"date-parts":[["2021"]]}}}],"schema":"https://github.com/citation-style-language/schema/raw/master/csl-citation.json"}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(Mercado et al., 2021)</w:t>
      </w:r>
      <w:r w:rsidRPr="00394F7D">
        <w:rPr>
          <w:rFonts w:asciiTheme="majorBidi" w:hAnsiTheme="majorBidi" w:cstheme="majorBidi"/>
        </w:rPr>
        <w:fldChar w:fldCharType="end"/>
      </w:r>
      <w:r w:rsidRPr="00394F7D">
        <w:rPr>
          <w:rFonts w:asciiTheme="majorBidi" w:hAnsiTheme="majorBidi" w:cstheme="majorBidi"/>
        </w:rPr>
        <w:t xml:space="preserve">, </w:t>
      </w:r>
      <w:r w:rsidR="0000588C" w:rsidRPr="00394F7D">
        <w:rPr>
          <w:rFonts w:asciiTheme="majorBidi" w:hAnsiTheme="majorBidi" w:cstheme="majorBidi"/>
        </w:rPr>
        <w:t xml:space="preserve">and to </w:t>
      </w:r>
      <w:r w:rsidR="003F4922" w:rsidRPr="00394F7D">
        <w:rPr>
          <w:rFonts w:asciiTheme="majorBidi" w:hAnsiTheme="majorBidi" w:cstheme="majorBidi"/>
        </w:rPr>
        <w:t xml:space="preserve">teach driving to autistic adolescents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{"citationID":"XUQUYjIp","properties":{"formattedCitation":"(Fan et al., 2018)","plainCitation":"(Fan et al., 2018)","noteIndex":0},"citationItems":[{"id":17579,"uris":["http://zotero.org/users/8326170/items/2ZBBD4RQ"],"itemData":{"id":17579,"type":"article-journal","abstract":"OBJECTIVE: To build group-level classification models capable of recognizing affective states and mental workload of individuals with autism spectrum disorder (ASD) during driving skill training., METHODS: Twenty adolescents with ASD participated in a six-session virtual reality driving simulator-based experiment, during which their electroencephalogram (EEG) data were recorded alongside driving events and a therapist's rating of their affective states and mental workload. Five feature generation approaches including statistical features, fractal dimension features, higher order crossings (HOC)-based features, power features from frequency bands, and power features from bins () were applied to extract relevant features. Individual differences were removed with a two-step feature calibration method. Finally, binary classification results based on the k-nearest neighbors algorithm and univariate feature selection method were evaluated by leave-one-subject-out nested cross-validation to compare feature types and identify discriminative features., RESULTS: The best classification results were achieved using power features from bins for engagement (0.95) and boredom (0.78), and HOC-based features for enjoyment (0.90), frustration (0.88), and workload (0.86)., CONCLUSION: Offline EEG-based group-level classification models are feasible for recognizing binary low and high intensity of affect and workload of individuals with ASD in the context of driving. However, while promising the applicability of the models in an online adaptive driving task requires further development., SIGNIFICANCE: The developed models provide a basis for an EEG-based passive brain computer interface system that has the potential to benefit individuals with ASD with an affect- and workload-based individualized driving skill training intervention.","archive_location":"rayyan-810833502","container-title":"IEEE transactions on bio-medical engineering","ISSN":"[\"1558-2531\", \"0018-9294\"]","issue":"1","journalAbbreviation":"IEEE Trans Biomed Eng","note":"publisher-place: United States","page":"43-51","title":"EEG-Based Affect and Workload Recognition in a Virtual Driving Environment for ASD Intervention.","volume":"65","author":[{"family":"Fan","given":"Jing"},{"family":"Wade","given":"Joshua W"},{"family":"Key","given":"Alexandra P"},{"family":"Warren","given":"Zachary E"},{"family":"Sarkar","given":"Nilanjan"}],"issued":{"date-parts":[["2018"]]}}}],"schema":"https://github.com/citation-style-language/schema/raw/master/csl-citation.json"}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(Fan et al., 2018)</w:t>
      </w:r>
      <w:r w:rsidR="003F4922" w:rsidRPr="00394F7D">
        <w:rPr>
          <w:rFonts w:asciiTheme="majorBidi" w:hAnsiTheme="majorBidi" w:cstheme="majorBidi"/>
        </w:rPr>
        <w:fldChar w:fldCharType="end"/>
      </w:r>
      <w:r w:rsidR="003F4922" w:rsidRPr="00394F7D">
        <w:rPr>
          <w:rFonts w:asciiTheme="majorBidi" w:hAnsiTheme="majorBidi" w:cstheme="majorBidi"/>
        </w:rPr>
        <w:t xml:space="preserve">, </w:t>
      </w:r>
      <w:r w:rsidR="0000588C" w:rsidRPr="00394F7D">
        <w:rPr>
          <w:rFonts w:asciiTheme="majorBidi" w:hAnsiTheme="majorBidi" w:cstheme="majorBidi"/>
        </w:rPr>
        <w:t xml:space="preserve">improve joint social attention </w:t>
      </w:r>
      <w:r w:rsidR="0000588C"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{"citationID":"7ovjrKUQ","properties":{"formattedCitation":"(Amaral et al., 2017; Bittencourt-Villalpando &amp; Maurits, 2020; Castelo-Branco, 2019)","plainCitation":"(Amaral et al., 2017; Bittencourt-Villalpando &amp; Maurits, 2020; Castelo-Branco, 2019)","noteIndex":0},"citationItems":[{"id":17667,"uris":["http://zotero.org/users/8326170/items/CCE72ACP"],"itemData":{"id":17667,"type":"article-journal","abstract":"Background We present a novel virtual-reality P300-based Brain Computer Interface (BCI) paradigm using social cues to direct the focus of attention. We combined interactive immersive virtual-reality (VR) technology with the properties of P300 signals in a training tool which can be used in social attention disorders such as autism spectrum disorder (ASD). New method We tested the novel social attention training paradigm (P300-based BCI paradigm for rehabilitation of joint-attention skills) in 13 healthy participants, in 3 EEG systems. The more suitable setup was tested online with 4 ASD subjects. Statistical accuracy was assessed based on the detection of P300, using spatial filtering and a Naïve-Bayes classifier. Results We compared: 1 – g.Mobilab+ (active dry-electrodes, wireless transmission); 2 – g.Nautilus (active electrodes, wireless transmission); 3 – V-Amp with actiCAP Xpress dry-electrodes. Significant statistical classification was achieved in all systems. g.Nautilus proved to be the best performing system in terms of accuracy in the detection of P300, preparation time, speed and reported comfort. Proof of concept tests in ASD participants proved that this setup is feasible for training joint attention skills in ASD. Comparison with existing methods This work provides a unique combination of ‘easy-to-use’ BCI systems with new technologies such as VR to train joint-attention skills in autism. Conclusions Our P300 BCI paradigm is feasible for future Phase I/II clinical trials to train joint-attention skills, with successful classification within few trials, online in ASD participants. The g.Nautilus system is the best performing one to use with the developed BCI setup. © 2017 Elsevier B.V.","archive_location":"rayyan-811179837","container-title":"Journal of Neuroscience Methods","page":"105-115","title":"A novel Brain Computer Interface for classification of social joint attention in autism and comparison of 3 experimental setups: A feasibility study","volume":"290","author":[{"family":"Amaral","given":"C.P."},{"family":"Simões","given":"M.A."},{"family":"Mouga","given":"S."},{"family":"Andrade","given":"J."},{"family":"Castelo-Branco","given":"M."}],"issued":{"date-parts":[["2017"]]}}},{"id":17591,"uris":["http://zotero.org/users/8326170/items/ZC75QFQB"],"itemData":{"id":17591,"type":"paper-conference","abstract":"Machine-learning algorithms can be used for data classification on EEG-based Brain-computer interfaces (BCIs). Here, we used an algorithm based on linear support vector machine (SVM) to identify the presence of the P300 component in datasets from 15 young adult participants with autism spectrum disorder that were provided for the IFMBE Scientific Challenge 2019. We optimized the parameters and inputs for a linear SVM model throughout the ten attempts of the challenge and compared them in terms of accuracy. The highest score (mean accuracy) of 82% was achieved by a procedure that was customized per session per participant. When using a similar procedure for classification model generation and configuration of parameters for all sessions and participants, the highest score achieved was 77%. The results showed that adding data from targets from different calibration sessions from the same participants to the training dataset resulted in a significant increase in accuracy. In all attempts, the mean accuracy was above 70%, which is considered the minimum classification level for the controllability of a BCI. These are promising results for future use of BCIs as a tool for attention training in ASD participants.","archive_location":"rayyan-811178156","event":"XV MEDITERRANEAN CONFERENCE ON MEDICAL AND BIOLOGICAL ENGINEERING AND COMPUTING - MEDICON 2019","ISBN":"[\"1680-0737\", \"978-3-030-31635-8\", \"978-3-030-31634-1\"]","page":"1875-1884","title":"Linear SVM Algorithm Optimization for an EEG-Based Brain-Computer Interface Used by High Functioning Autism Spectrum Disorder Participants","volume":"76","author":[{"family":"Bittencourt-Villalpando","given":"M"},{"family":"Maurits","given":"NM"}],"issued":{"date-parts":[["2020"]]}}},{"id":17707,"uris":["http://zotero.org/users/8326170/items/4ULMR9Q4"],"itemData":{"id":17707,"type":"report","abstract":"This study aims to demonstrate that improvements in identification of social clues (and improvement of overall social behaviour) in subjects with ASD can be achieved using social games together with a BCI setup.\n\nThe primary goal is to ensure increased rate of responses to joint attention cues.\n\nIntervention Type is a Device (brain computer interface using EEG). Structure: (1) initial eligibility screening (within 1 week after admission), (2) pre-intervention (first week of study, baseline outcome measures and additional evaluations), (3) intervention process (16 weeks), (4) post-intervention (outcome measures and additional evaluations), and (5) follow-up (outcome measures at 6 months).","genre":"Clinical trial registration","note":"submitted: April 24, 2015","number":"study/NCT02445625","publisher":"clinicaltrials.gov","source":"clinicaltrials.gov","title":"An Interventional Study to Improve Social Attention in Autistic Spectrum Disorder (ASD): A Brain Computer Interface (BCI) Approach","title-short":"BCI (Brain Computer Interface) Intervention in Autism","URL":"https://clinicaltrials.gov/ct2/show/study/NCT02445625","author":[{"family":"Castelo-Branco","given":"Miguel"}],"accessed":{"date-parts":[["2022",4,24]]},"issued":{"date-parts":[["2019",2,13]]}}}],"schema":"https://github.com/citation-style-language/schema/raw/master/csl-citation.json"} </w:instrText>
      </w:r>
      <w:r w:rsidR="0000588C" w:rsidRPr="00394F7D">
        <w:rPr>
          <w:rFonts w:asciiTheme="majorBidi" w:hAnsiTheme="majorBidi" w:cstheme="majorBidi"/>
        </w:rPr>
        <w:fldChar w:fldCharType="separate"/>
      </w:r>
      <w:r w:rsidR="001176CB" w:rsidRPr="001176CB">
        <w:rPr>
          <w:rFonts w:ascii="Times New Roman" w:hAnsi="Times New Roman" w:cs="Times New Roman"/>
        </w:rPr>
        <w:t>(Amaral et al., 2017; Bittencourt-Villalpando &amp; Maurits, 2020; Castelo-Branco, 2019)</w:t>
      </w:r>
      <w:r w:rsidR="0000588C" w:rsidRPr="00394F7D">
        <w:rPr>
          <w:rFonts w:asciiTheme="majorBidi" w:hAnsiTheme="majorBidi" w:cstheme="majorBidi"/>
        </w:rPr>
        <w:fldChar w:fldCharType="end"/>
      </w:r>
      <w:r w:rsidR="00795A2F" w:rsidRPr="00394F7D">
        <w:rPr>
          <w:rFonts w:asciiTheme="majorBidi" w:hAnsiTheme="majorBidi" w:cstheme="majorBidi"/>
        </w:rPr>
        <w:t xml:space="preserve"> and</w:t>
      </w:r>
      <w:r w:rsidR="003F4922" w:rsidRPr="00394F7D">
        <w:rPr>
          <w:rFonts w:asciiTheme="majorBidi" w:hAnsiTheme="majorBidi" w:cstheme="majorBidi"/>
        </w:rPr>
        <w:t xml:space="preserve"> to teach interpreting emotional facial expressions and social skills </w:t>
      </w:r>
      <w:r w:rsidR="003F4922"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{"citationID":"AQPjioe1","properties":{"formattedCitation":"(White et al., 2016)","plainCitation":"(White et al., 2016)","noteIndex":0},"citationItems":[{"id":17583,"uris":["http://zotero.org/users/8326170/items/J8N9NL23"],"itemData":{"id":17583,"type":"article-journal","abstract":"The number of young adults with Autism Spectrum Disorders (ASD) enrolled in higher education institutions has steadily increased over the last decade. Despite this, there has been little research on how to most effectively support this growing population. The current study presents data from a pilot trial of two novel intervention programs developed for college students with ASD. In this small randomized controlled trial, college students with ASD (n = 8) were assigned to one of two new programs -- either an intervention based on a virtual reality--Brain-Computer Interface for ASD (BCI-ASD) or a psychosocial intervention, the College and Living Success (CLS) program. Preliminary evidence supports the feasibility and acceptability of both programs, although behavioral outcomes were inconsistent across participants and interventions. Results indicate that expanded research on psychosocial and computer-assisted intervention approaches for this population is warranted, given the preliminary support found in this pilot study.","archive_location":"rayyan-810833511","container-title":"Education and Training in Autism and Developmental Disabilities","ISSN":"2154-1647","issue":"3","note":"publisher: Education and Training in Autism and Developmental Disabilities","page":"307-317","title":"Psychosocial and Computer-Assisted Intervention for College Students with Autism Spectrum Disorder: Preliminary Support for Feasibility","volume":"51","author":[{"family":"White","given":"Susan W."},{"family":"Richey","given":"John A."},{"family":"Gracanin","given":"Denis"},{"family":"Coffman","given":"Marika"},{"family":"Elias","given":"Rebecca"},{"family":"LaConte","given":"Stephen"},{"family":"Ollendick","given":"Thomas H."}],"issued":{"date-parts":[["2016"]]}}}],"schema":"https://github.com/citation-style-language/schema/raw/master/csl-citation.json"} </w:instrText>
      </w:r>
      <w:r w:rsidR="003F4922" w:rsidRPr="00394F7D">
        <w:rPr>
          <w:rFonts w:asciiTheme="majorBidi" w:hAnsiTheme="majorBidi" w:cstheme="majorBidi"/>
        </w:rPr>
        <w:fldChar w:fldCharType="separate"/>
      </w:r>
      <w:r w:rsidR="001176CB" w:rsidRPr="001176CB">
        <w:rPr>
          <w:rFonts w:ascii="Times New Roman" w:hAnsi="Times New Roman" w:cs="Times New Roman"/>
        </w:rPr>
        <w:t>(White et al., 2016)</w:t>
      </w:r>
      <w:r w:rsidR="003F4922" w:rsidRPr="00394F7D">
        <w:rPr>
          <w:rFonts w:asciiTheme="majorBidi" w:hAnsiTheme="majorBidi" w:cstheme="majorBidi"/>
        </w:rPr>
        <w:fldChar w:fldCharType="end"/>
      </w:r>
      <w:r w:rsidR="003F4922" w:rsidRPr="00394F7D">
        <w:rPr>
          <w:rFonts w:asciiTheme="majorBidi" w:hAnsiTheme="majorBidi" w:cstheme="majorBidi"/>
        </w:rPr>
        <w:t>.</w:t>
      </w:r>
      <w:r w:rsidR="00CC747B" w:rsidRPr="00394F7D">
        <w:rPr>
          <w:rFonts w:asciiTheme="majorBidi" w:hAnsiTheme="majorBidi" w:cstheme="majorBidi"/>
        </w:rPr>
        <w:t xml:space="preserve"> Overall, </w:t>
      </w:r>
      <w:r w:rsidR="003D459D" w:rsidRPr="00394F7D">
        <w:rPr>
          <w:rFonts w:asciiTheme="majorBidi" w:hAnsiTheme="majorBidi" w:cstheme="majorBidi"/>
        </w:rPr>
        <w:t xml:space="preserve">EEG-based BCI with an accurate algorithm using machine learning (ML) could be influential in leading </w:t>
      </w:r>
      <w:r w:rsidR="003D459D" w:rsidRPr="00394F7D">
        <w:rPr>
          <w:rFonts w:asciiTheme="majorBidi" w:hAnsiTheme="majorBidi" w:cstheme="majorBidi"/>
        </w:rPr>
        <w:lastRenderedPageBreak/>
        <w:t xml:space="preserve">us to understand and help autism </w:t>
      </w:r>
      <w:r w:rsidR="003D459D"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{"citationID":"gqVxtIRG","properties":{"formattedCitation":"(M. G. Ezabadi &amp; M. H. Moradi, 2021)","plainCitation":"(M. G. Ezabadi &amp; M. H. Moradi, 2021)","noteIndex":0},"citationItems":[{"id":17677,"uris":["http://zotero.org/users/8326170/items/5GY7SG9M"],"itemData":{"id":17677,"type":"paper-conference","abstract":"Autism Spectrum Disorder (ASD) is a developmental disability that shows its symptoms during second year of life or later. People with ASD have poor performance in different abilities such as social joint attention. In recent years, scientists has developed different methods and technologies to help ASD people to have a better life. Brain-Computer Interface (BCI) is one of these technologies that plays an important role in the rehabilitation of patients with neurological disorders. BCI is a technology that makes a bridge between brain and computer which let brain signals like EEG be recorded for processing. On the other hand, it has been shown that social joint attention can be detected in EEG signals using P300 which is one of the most popular components of Event-Related Potential (ERP). Therefore, recording EEG signals with the use of BCI for processing them with a reliable algorithm can be a great step toward understanding the helping people with ASD to improve their social joint attention. In this study, a novel algorithm based on a Convolutional Neural network will be introduced for detection attention in single-trial EEG signals more precisely. As a dataset, IFMBE MEDICON 2019 challenge dataset will be used in which autistic adults were learning social joint-attention with the help of the BCI system. Results show that it can improve the performance of detecting P300 from single-trial EEG signals effectively in comparison to other algorithms. This method increased final target detection accuracy from 92.37% to 94.85%.","archive_location":"rayyan-811180540","container-title":"2021 28th National and 6th International Iranian Conference on Biomedical Engineering (ICBME)","event":"2021 28th National and 6th International Iranian Conference on Biomedical Engineering (ICBME)","ISBN":"VO  -","note":"journalAbbreviation: 2021 28th National and 6th International Iranian Conference on Biomedical Engineering (ICBME)","page":"288-293","title":"A Novel Algorithm for Detection of Social Joint Attention from single-trial EEG signals of Autistic Spectrum Disorder (ASD)","author":[{"literal":"M. G. Ezabadi"},{"literal":"M. H. Moradi"}],"issued":{"date-parts":[["2021"]]}}}],"schema":"https://github.com/citation-style-language/schema/raw/master/csl-citation.json"} </w:instrText>
      </w:r>
      <w:r w:rsidR="003D459D" w:rsidRPr="00394F7D">
        <w:rPr>
          <w:rFonts w:asciiTheme="majorBidi" w:hAnsiTheme="majorBidi" w:cstheme="majorBidi"/>
        </w:rPr>
        <w:fldChar w:fldCharType="separate"/>
      </w:r>
      <w:r w:rsidR="001176CB" w:rsidRPr="001176CB">
        <w:rPr>
          <w:rFonts w:ascii="Times New Roman" w:hAnsi="Times New Roman" w:cs="Times New Roman"/>
        </w:rPr>
        <w:t>(M. G. Ezabadi &amp; M. H. Moradi, 2021)</w:t>
      </w:r>
      <w:r w:rsidR="003D459D" w:rsidRPr="00394F7D">
        <w:rPr>
          <w:rFonts w:asciiTheme="majorBidi" w:hAnsiTheme="majorBidi" w:cstheme="majorBidi"/>
        </w:rPr>
        <w:fldChar w:fldCharType="end"/>
      </w:r>
      <w:r w:rsidR="003D459D" w:rsidRPr="00394F7D">
        <w:rPr>
          <w:rFonts w:asciiTheme="majorBidi" w:hAnsiTheme="majorBidi" w:cstheme="majorBidi"/>
        </w:rPr>
        <w:t xml:space="preserve">. </w:t>
      </w:r>
      <w:r w:rsidR="002F23A8" w:rsidRPr="00394F7D">
        <w:rPr>
          <w:rFonts w:asciiTheme="majorBidi" w:hAnsiTheme="majorBidi" w:cstheme="majorBidi"/>
        </w:rPr>
        <w:t>There is a variety of signal sources for using AAC including touch/breath activated</w:t>
      </w:r>
      <w:r w:rsidR="00957DA5" w:rsidRPr="00394F7D">
        <w:rPr>
          <w:rFonts w:asciiTheme="majorBidi" w:hAnsiTheme="majorBidi" w:cstheme="majorBidi"/>
        </w:rPr>
        <w:t>, imaging, mechanical</w:t>
      </w:r>
      <w:r w:rsidR="002F23A8" w:rsidRPr="00394F7D">
        <w:rPr>
          <w:rFonts w:asciiTheme="majorBidi" w:hAnsiTheme="majorBidi" w:cstheme="majorBidi"/>
        </w:rPr>
        <w:t xml:space="preserve"> method</w:t>
      </w:r>
      <w:r w:rsidR="00957DA5" w:rsidRPr="00394F7D">
        <w:rPr>
          <w:rFonts w:asciiTheme="majorBidi" w:hAnsiTheme="majorBidi" w:cstheme="majorBidi"/>
        </w:rPr>
        <w:t>s</w:t>
      </w:r>
      <w:r w:rsidR="002F23A8" w:rsidRPr="00394F7D">
        <w:rPr>
          <w:rFonts w:asciiTheme="majorBidi" w:hAnsiTheme="majorBidi" w:cstheme="majorBidi"/>
        </w:rPr>
        <w:t xml:space="preserve">, and BCI methods for non-autistic population </w:t>
      </w:r>
      <w:r w:rsidR="002F23A8"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{"citationID":"QOPRiIMk","properties":{"formattedCitation":"(Elsahar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2F23A8" w:rsidRPr="00394F7D">
        <w:rPr>
          <w:rFonts w:asciiTheme="majorBidi" w:hAnsiTheme="majorBidi" w:cstheme="majorBidi"/>
        </w:rPr>
        <w:fldChar w:fldCharType="separate"/>
      </w:r>
      <w:r w:rsidR="001176CB" w:rsidRPr="001176CB">
        <w:rPr>
          <w:rFonts w:ascii="Times New Roman" w:hAnsi="Times New Roman" w:cs="Times New Roman"/>
        </w:rPr>
        <w:t>(Elsahar et al., 2019)</w:t>
      </w:r>
      <w:r w:rsidR="002F23A8" w:rsidRPr="00394F7D">
        <w:rPr>
          <w:rFonts w:asciiTheme="majorBidi" w:hAnsiTheme="majorBidi" w:cstheme="majorBidi"/>
        </w:rPr>
        <w:fldChar w:fldCharType="end"/>
      </w:r>
      <w:r w:rsidR="002F23A8" w:rsidRPr="00394F7D">
        <w:rPr>
          <w:rFonts w:asciiTheme="majorBidi" w:hAnsiTheme="majorBidi" w:cstheme="majorBidi"/>
        </w:rPr>
        <w:t xml:space="preserve">, however there is no evidence of using BCI for </w:t>
      </w:r>
      <w:r w:rsidR="0061611F" w:rsidRPr="00394F7D">
        <w:rPr>
          <w:rFonts w:asciiTheme="majorBidi" w:hAnsiTheme="majorBidi" w:cstheme="majorBidi"/>
        </w:rPr>
        <w:t xml:space="preserve">speech in NSAP or generally, </w:t>
      </w:r>
      <w:r w:rsidR="002F23A8" w:rsidRPr="00394F7D">
        <w:rPr>
          <w:rFonts w:asciiTheme="majorBidi" w:hAnsiTheme="majorBidi" w:cstheme="majorBidi"/>
        </w:rPr>
        <w:t>to AAC devices</w:t>
      </w:r>
      <w:r w:rsidR="0061611F" w:rsidRPr="00394F7D">
        <w:rPr>
          <w:rFonts w:asciiTheme="majorBidi" w:hAnsiTheme="majorBidi" w:cstheme="majorBidi"/>
        </w:rPr>
        <w:t xml:space="preserve"> for autism</w:t>
      </w:r>
      <w:r w:rsidR="002F23A8" w:rsidRPr="00394F7D">
        <w:rPr>
          <w:rFonts w:asciiTheme="majorBidi" w:hAnsiTheme="majorBidi" w:cstheme="majorBidi"/>
        </w:rPr>
        <w:t xml:space="preserve">. </w:t>
      </w:r>
    </w:p>
    <w:p w:rsidR="003D459D" w:rsidRPr="00394F7D" w:rsidRDefault="003D459D" w:rsidP="003D459D">
      <w:pPr>
        <w:rPr>
          <w:rFonts w:asciiTheme="majorBidi" w:hAnsiTheme="majorBidi" w:cstheme="majorBidi"/>
          <w:b/>
          <w:bCs/>
        </w:rPr>
      </w:pPr>
      <w:r w:rsidRPr="00394F7D">
        <w:rPr>
          <w:rFonts w:asciiTheme="majorBidi" w:hAnsiTheme="majorBidi" w:cstheme="majorBidi"/>
          <w:b/>
          <w:bCs/>
        </w:rPr>
        <w:t xml:space="preserve">Aim </w:t>
      </w:r>
    </w:p>
    <w:p w:rsidR="00364872" w:rsidRPr="00394F7D" w:rsidRDefault="00BB16A1" w:rsidP="001176CB">
      <w:pPr>
        <w:rPr>
          <w:rFonts w:asciiTheme="majorBidi" w:hAnsiTheme="majorBidi" w:cstheme="majorBidi"/>
        </w:rPr>
      </w:pPr>
      <w:r w:rsidRPr="00394F7D">
        <w:rPr>
          <w:rFonts w:asciiTheme="majorBidi" w:hAnsiTheme="majorBidi" w:cstheme="majorBidi"/>
        </w:rPr>
        <w:t xml:space="preserve">BCI can benefit </w:t>
      </w:r>
      <w:r w:rsidR="00580915" w:rsidRPr="00394F7D">
        <w:rPr>
          <w:rFonts w:asciiTheme="majorBidi" w:hAnsiTheme="majorBidi" w:cstheme="majorBidi"/>
        </w:rPr>
        <w:t xml:space="preserve">autistic population including NSAP by facilitating communication between their internal world and external world, their peers, family members, friends, non-autistic population and via social media. </w:t>
      </w:r>
      <w:r w:rsidR="0061611F" w:rsidRPr="00394F7D">
        <w:rPr>
          <w:rFonts w:asciiTheme="majorBidi" w:hAnsiTheme="majorBidi" w:cstheme="majorBidi"/>
        </w:rPr>
        <w:t xml:space="preserve">It </w:t>
      </w:r>
      <w:r w:rsidR="003A36DB" w:rsidRPr="00394F7D">
        <w:rPr>
          <w:rFonts w:asciiTheme="majorBidi" w:hAnsiTheme="majorBidi" w:cstheme="majorBidi"/>
        </w:rPr>
        <w:t>does</w:t>
      </w:r>
      <w:r w:rsidR="0061611F" w:rsidRPr="00394F7D">
        <w:rPr>
          <w:rFonts w:asciiTheme="majorBidi" w:hAnsiTheme="majorBidi" w:cstheme="majorBidi"/>
        </w:rPr>
        <w:t xml:space="preserve"> not need </w:t>
      </w:r>
      <w:r w:rsidR="00EA49E2" w:rsidRPr="00394F7D">
        <w:rPr>
          <w:rFonts w:asciiTheme="majorBidi" w:hAnsiTheme="majorBidi" w:cstheme="majorBidi"/>
        </w:rPr>
        <w:t>training</w:t>
      </w:r>
      <w:r w:rsidR="003A36DB" w:rsidRPr="00394F7D">
        <w:rPr>
          <w:rFonts w:asciiTheme="majorBidi" w:hAnsiTheme="majorBidi" w:cstheme="majorBidi"/>
        </w:rPr>
        <w:t xml:space="preserve"> or using</w:t>
      </w:r>
      <w:r w:rsidR="0061611F" w:rsidRPr="00394F7D">
        <w:rPr>
          <w:rFonts w:asciiTheme="majorBidi" w:hAnsiTheme="majorBidi" w:cstheme="majorBidi"/>
        </w:rPr>
        <w:t xml:space="preserve"> motor skills </w:t>
      </w:r>
      <w:r w:rsidR="0061611F"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{"citationID":"VKl96eoF","properties":{"formattedCitation":"(Elsahar et al., 2019)","plainCitation":"(Elsahar et al., 2019)","noteIndex":0},"citationItems":[{"id":17744,"uris":["http://zotero.org/users/8326170/items/5KK4NECC"],"itemData":{"id":17744,"type":"article-journal","abstract":"High-tech augmentative and alternative communication (AAC) methods are on a constant rise; however, the interaction between the user and the assistive technology is still challenged for an optimal user experience centered around the desired activity. This review presents a range of signal sensing and acquisition methods utilized in conjunction with the existing high-tech AAC platforms for individuals with a speech disability, including imaging methods, touch-enabled systems, mechanical and electro-mechanical access, breath-activated methods, and brain–computer interfaces (BCI). The listed AAC sensing modalities are compared in terms of ease of access, affordability, complexity, portability, and typical conversational speeds. A revelation of the associated AAC signal processing, encoding, and retrieval highlights the roles of machine learning (ML) and deep learning (DL) in the development of intelligent AAC solutions. The demands and the affordability of most systems hinder the scale of usage of high-tech AAC. Further research is indeed needed for the development of intelligent AAC applications reducing the associated costs and enhancing the portability of the solutions for a real user’s environment. The consolidation of natural language processing with current solutions also needs to be further explored for the amelioration of the conversational speeds. The recommendations for prospective advances in coming high-tech AAC are addressed in terms of developments to support mobile health communicative applications.","container-title":"Sensors (Basel, Switzerland)","DOI":"10.3390/s19081911","ISSN":"1424-8220","issue":"8","journalAbbreviation":"Sensors (Basel)","note":"PMID: 31013673\nPMCID: PMC6515262","page":"1911","source":"PubMed Central","title":"Augmentative and Alternative Communication (AAC) Advances: A Review of Configurations for Individuals with a Speech Disability","title-short":"Augmentative and Alternative Communication (AAC) Advances","volume":"19","author":[{"family":"Elsahar","given":"Yasmin"},{"family":"Hu","given":"Sijung"},{"family":"Bouazza-Marouf","given":"Kaddour"},{"family":"Kerr","given":"David"},{"family":"Mansor","given":"Annysa"}],"issued":{"date-parts":[["2019",4,22]]}}}],"schema":"https://github.com/citation-style-language/schema/raw/master/csl-citation.json"} </w:instrText>
      </w:r>
      <w:r w:rsidR="0061611F" w:rsidRPr="00394F7D">
        <w:rPr>
          <w:rFonts w:asciiTheme="majorBidi" w:hAnsiTheme="majorBidi" w:cstheme="majorBidi"/>
        </w:rPr>
        <w:fldChar w:fldCharType="separate"/>
      </w:r>
      <w:r w:rsidR="001176CB" w:rsidRPr="001176CB">
        <w:rPr>
          <w:rFonts w:ascii="Times New Roman" w:hAnsi="Times New Roman" w:cs="Times New Roman"/>
        </w:rPr>
        <w:t>(Elsahar et al., 2019)</w:t>
      </w:r>
      <w:r w:rsidR="0061611F" w:rsidRPr="00394F7D">
        <w:rPr>
          <w:rFonts w:asciiTheme="majorBidi" w:hAnsiTheme="majorBidi" w:cstheme="majorBidi"/>
        </w:rPr>
        <w:fldChar w:fldCharType="end"/>
      </w:r>
      <w:r w:rsidR="0061611F" w:rsidRPr="00394F7D">
        <w:rPr>
          <w:rFonts w:asciiTheme="majorBidi" w:hAnsiTheme="majorBidi" w:cstheme="majorBidi"/>
        </w:rPr>
        <w:t xml:space="preserve">. </w:t>
      </w:r>
      <w:r w:rsidR="000072A1" w:rsidRPr="00394F7D">
        <w:rPr>
          <w:rFonts w:asciiTheme="majorBidi" w:hAnsiTheme="majorBidi" w:cstheme="majorBidi"/>
        </w:rPr>
        <w:t>Based on our literature review exploring autism and BCI keywords in multiple databases, we did not find any study working on verbal communication in NSAP. Only</w:t>
      </w:r>
      <w:r w:rsidRPr="00394F7D">
        <w:rPr>
          <w:rFonts w:asciiTheme="majorBidi" w:hAnsiTheme="majorBidi" w:cstheme="majorBidi"/>
        </w:rPr>
        <w:t xml:space="preserve"> </w:t>
      </w:r>
      <w:r w:rsidR="000072A1" w:rsidRPr="00394F7D">
        <w:rPr>
          <w:rFonts w:asciiTheme="majorBidi" w:hAnsiTheme="majorBidi" w:cstheme="majorBidi"/>
        </w:rPr>
        <w:t xml:space="preserve">a </w:t>
      </w:r>
      <w:r w:rsidRPr="00394F7D">
        <w:rPr>
          <w:rFonts w:asciiTheme="majorBidi" w:hAnsiTheme="majorBidi" w:cstheme="majorBidi"/>
        </w:rPr>
        <w:t xml:space="preserve">recent review </w:t>
      </w:r>
      <w:r w:rsidR="000072A1" w:rsidRPr="00394F7D">
        <w:rPr>
          <w:rFonts w:asciiTheme="majorBidi" w:hAnsiTheme="majorBidi" w:cstheme="majorBidi"/>
        </w:rPr>
        <w:t>refer</w:t>
      </w:r>
      <w:r w:rsidR="0017538E" w:rsidRPr="00394F7D">
        <w:rPr>
          <w:rFonts w:asciiTheme="majorBidi" w:hAnsiTheme="majorBidi" w:cstheme="majorBidi"/>
        </w:rPr>
        <w:t>s</w:t>
      </w:r>
      <w:r w:rsidR="000072A1" w:rsidRPr="00394F7D">
        <w:rPr>
          <w:rFonts w:asciiTheme="majorBidi" w:hAnsiTheme="majorBidi" w:cstheme="majorBidi"/>
        </w:rPr>
        <w:t xml:space="preserve"> to the point of </w:t>
      </w:r>
      <w:r w:rsidRPr="00394F7D">
        <w:rPr>
          <w:rFonts w:asciiTheme="majorBidi" w:hAnsiTheme="majorBidi" w:cstheme="majorBidi"/>
        </w:rPr>
        <w:t xml:space="preserve">lack of BCI study for assisting speech in </w:t>
      </w:r>
      <w:r w:rsidR="000072A1" w:rsidRPr="00394F7D">
        <w:rPr>
          <w:rFonts w:asciiTheme="majorBidi" w:hAnsiTheme="majorBidi" w:cstheme="majorBidi"/>
        </w:rPr>
        <w:t>NSAP</w:t>
      </w:r>
      <w:r w:rsidRPr="00394F7D">
        <w:rPr>
          <w:rFonts w:asciiTheme="majorBidi" w:hAnsiTheme="majorBidi" w:cstheme="majorBidi"/>
        </w:rPr>
        <w:t xml:space="preserve">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{"citationID":"0oRxupod","properties":{"formattedCitation":"(Williams &amp; Gilbert, 2020)","plainCitation":"(Williams &amp; Gilbert, 2020)","noteIndex":0},"citationItems":[{"id":17633,"uris":["http://zotero.org/users/8326170/items/M9EULNEI"],"itemData":{"id":17633,"type":"article-journal","abstract":"The Combating Autism Act of 2006 and its reauthorization in 2014 produced unprecedented interest in autism research. Computer Science researchers have devoted considerable attention to applying wearable technologies to existing autism interventions, as well as producing new forms of intervention. Many of these applications base their approach in popular conceptions of autism, leading the work to focus predominantly on social skills training. This survey reviews existing research inquiries and produces alternative research directions informed by emerging research in the fields of psychology, neurology, education, and critical disability studies. Wearable technologies may be uniquely suited to support and empower autistic people in sensorimotor integration, emotional regulation, executive function, communication, and other underrepresented domains of this misunderstood disability. © 2020 Elsevier Ltd","archive_location":"rayyan-811179801","container-title":"International Journal of Human Computer Studies","title":"Perseverations of the academy: A survey of wearable technologies applied to autism intervention","URL":"https://www.scopus.com/inward/record.uri?eid=2-s2.0-85086141303&amp;doi=10.1016%2fj.ijhcs.2020.102485&amp;partnerID=40&amp;md5=9556eba3ca3de0996c01ee6ceceab92e","volume":"143","author":[{"family":"Williams","given":"R.M."},{"family":"Gilbert","given":"J.E."}],"issued":{"date-parts":[["2020"]]}}}],"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(Williams &amp; Gilbert, 2020)</w:t>
      </w:r>
      <w:r w:rsidRPr="00394F7D">
        <w:rPr>
          <w:rFonts w:asciiTheme="majorBidi" w:hAnsiTheme="majorBidi" w:cstheme="majorBidi"/>
        </w:rPr>
        <w:fldChar w:fldCharType="end"/>
      </w:r>
      <w:r w:rsidR="000072A1" w:rsidRPr="00394F7D">
        <w:rPr>
          <w:rFonts w:asciiTheme="majorBidi" w:hAnsiTheme="majorBidi" w:cstheme="majorBidi"/>
        </w:rPr>
        <w:t xml:space="preserve">, however, there are studies have explored verbal communication in other population </w:t>
      </w:r>
      <w:r w:rsidR="002B1506"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{"citationID":"mroxA3TN","properties":{"formattedCitation":"(J. van Kokswijk &amp; M. Van Hulle, 2010; Khachatryan et al., 2015, 2016, 2018; Mora-Cortes et al., 2014; Wittevrongel et al., 2018)","plainCitation":"(J. van Kokswijk &amp; M. Van Hulle, 2010; Khachatryan et al., 2015, 2016, 2018; Mora-Cortes et al., 2014; Wittevrongel et al., 2018)","noteIndex":0},"citationItems":[{"id":17571,"uris":["http://zotero.org/users/8326170/items/3J8XPMTD"],"itemData":{"id":17571,"type":"paper-conference","abstract":"A new service-oriented information architecture is presented that can help the communication-disabled to socialize in their private and public environment. The service is designed for physically handicapped people who cannot communicate without expensive custom-made tools. Statistics show that, e.g., in Belgium 1:500 persons suffer from some form of motor or speech disability, mostly due to stroke (aphasia patients). Patients with severe motor or speech disabilities need expensive tailor-made made devices and individualized protocols to communicate. About 1:6000 do have problems with information exchange in their daily practice, such as patients with severe autistic disorders, and Amyotrophic Lateral Sclerosis (ALS), Locked-in Syndrome (LIS) and Speech and Language Impaired (SLI) patients, and their communication is often limited to care takers and family, because the interaction with other people through electronic systems often fails. In fact, all these disabled yearn to basically participate in our society. Enhancing the amount of adapted devices and personal care takers has huge consequences and is mostly unfeasible by firm limits in specialists, infrastructure and budget. The quality of life can be graded up by a service-oriented information architecture that supports an on-line Mind Speller&lt;sup&gt;®&lt;/sup&gt;, i.e., a Brain-Computer Interface (BCI) that enables subjects to spell text on a computer screen, and potentially have it voiced, without muscular activity, to assist or enable patients to communicate, but also to provide speech revalidation, as in autism spectrum disorder patients. The Mind Speller&lt;sup&gt;®&lt;/sup&gt; operates non-invasively by detecting P300 signals in their EEG. With the support of predictive text algorithms, the mind spelled characters will be words and sentences, and even stories (story telling), enabling the communication-disabled to participate in either the physical environment as - by the Internet - the global digital world.","archive_location":"rayyan-810833478","container-title":"4th International Conference on New Trends in Information Science and Service Science","event":"4th International Conference on New Trends in Information Science and Service Science","ISBN":"VO  -","note":"journalAbbreviation: 4th International Conference on New Trends in Information Science and Service Science","page":"264-269","title":"Self adaptive BCI as service-oriented information system for patients with communication disabilities","author":[{"literal":"J. van Kokswijk"},{"literal":"M. Van Hulle"}],"issued":{"date-parts":[["2010"]]}}},{"id":17720,"uris":["http://zotero.org/users/8326170/items/ED3TVTPC"],"itemData":{"id":17720,"type":"article-journal","abstract":"© 2015, Yerevan State Medical University. All Rights Reserved. Electroencephalography is a method for the record of brain’s spontaneous electrical activity. During electroencephalography recording an additional signal not related to brain activity can also be captured. This signal, so-called artifact, is considered as a noise and it should be avoided or removed from the recorded signal afterwards. Furthermore, during the exception of the signal contaminated with artifact from further analysis, there are number of methods for the removal of artifact with the preservation of signal recorded from brain. Among those methods independent component analysis, second-order blind identification and others can be singled out. Cognitive evoked potentials present the electrical activity of brain in response to external stimulus and reflect its cognitive activity. Unlike electroencephalography, which is widely used in clinic, the technique of cognitive evoked potentials is currently used only for research purposes. Despite this, its potential is already proved in the early detection, confirmation of diagnosis and prognosis of a number of neurological (aphasia, mild cognitive decline, dementia) and psychiatric (schizophrenia, depression) disorders. Due to its optimal temporal resolution, the technique of cognitive evoked potentials is widely used in investigation of language comprehension’s separate aspects, since those processes evolve within milliseconds. The most studied cognitive evoked potentials that are elicited in response to linguistic stimuli are early left anterior negativity, left anterior negativity, P600 and N400. First three is believed to reflect the syntactic processing and the last one – the processing of semantics by brain. Early left anterior negativity peaks around 150-200 ms after the presentation of interest stimulus (post - onset) and reflects the parsing of word-category and its prediction in the sentence context. Left anterior negativity can be elicited in response to subject – verb disagreement and gender of nouns. It peaks about 400 ms post – onset and has more left and anterior location on the scalp. P600 reaches its highest amplitude about 600 ms post – onset and represents syntactic re-analysis of sentence. It can be elicited in response to both syntax violation and so called “garden path phenomenon”. Unlike previous cognitive evoked potentials, N400 reflects the processing of semantics (potentially meaningful stimulus). It is elicited in response to both linguistic and non-linguistic specific (pictures, natural sounds, videos) stimulus.","container-title":"New Armenian Medical Journal","ISSN":"1829-0825","issue":"4","language":"eng","note":"publisher: Yerevan State Medical University","page":"32-37","source":"lirias.kuleuven.be","title":"Cognitive evoked potentials: A method for investigation of language processing in brain","title-short":"Cognitive evoked potentials","volume":"9","author":[{"family":"Khachatryan","given":"Elvira"},{"family":"Van Hulle","given":"Marc"},{"family":"Manvelyan","given":"Hovhannes"}],"issued":{"date-parts":[["2015",1]]}}},{"id":17724,"uris":["http://zotero.org/users/8326170/items/8CQHKB9Q"],"itemData":{"id":17724,"type":"article-journal","abstract":"There is increasing evidence that a bilingual person should not be considered as two monolinguals in a single body, a view that has gradually been adopted in the diagnosis and treatment of bilingual aphasia. However, its investigation is complicated due to the large variety in possible language combinations, pre- and postmorbid language proficiencies, and age of second language acquisition. Furthermore, the tests and tasks used to assess linguistic capabilities differ in almost every study, hindering a direct comparison of their outcomes. Behavioral, electrophysiological, and neuroimaging data from healthy population show that the processing of second language domains (semantics, syntax, morphology) depends on factors such as age and method of acquisition, proficiency level and environment in which the second language was acquired. A number of single and multiple case reports that rely on behavioral testing of bilingual aphasics replicate these results. Additionally, they show that the patient's performance depends on the size and location of the lesion, as well as language typology and morphological characteristics. Furthermore, the impairment and recovery patterns and recovery generalization from treated to untreated language depend on the lexical and orthographic distances between the two languages. For healthy bilinguals, language processing is usually studied in comparison to monolinguals. We advocate that a good starting point for identifying patterns specific for bilingual aphasia is to compare patient studies of bilinguals and monolinguals. WIREs Cogn Sci 2016, 7:180–196. doi: 10.1002/wcs.1384 This article is categorized under: Psychology &gt; Language Neuroscience &gt; Cognition","container-title":"WIREs Cognitive Science","DOI":"10.1002/wcs.1384","ISSN":"1939-5086","issue":"3","language":"en","note":"_eprint: https://onlinelibrary.wiley.com/doi/pdf/10.1002/wcs.1384","page":"180-196","source":"Wiley Online Library","title":"Language processing in bilingual aphasia: a new insight into the problem","title-short":"Language processing in bilingual aphasia","volume":"7","author":[{"family":"Khachatryan","given":"Elvira"},{"family":"Vanhoof","given":"Gertie"},{"family":"Beyens","given":"Hilde"},{"family":"Goeleven","given":"Ann"},{"family":"Thijs","given":"Vincent"},{"family":"Van Hulle","given":"Marc M."}],"issued":{"date-parts":[["2016"]]}}},{"id":17722,"uris":["http://zotero.org/users/8326170/items/JGHNWQIT"],"itemData":{"id":17722,"type":"article-journal","abstract":"Half of the global population can be considered bilingual. Nevertheless when faced with patients with aphasia, clinicians and therapists usually ignore the patient’s second language (L2) albeit its interference in first language (L1) processing has been shown. The excellent temporal resolution by which each individual linguistic component can be gaged during word-processing, promoted the event-related potential (ERP) technique for studying language processing in healthy bilinguals and monolingual aphasia patients. However, this technique has not yet been applied in the context of bilingual aphasia. In the current study, we report on L2 interference in L1 processing using the ERP technique in bilingual aphasia. We tested four bilingual- and one trilingual patients with aphasia, as well as several young and older (age-matched with patients) healthy subjects as controls. We recorded ERPs when subjects were engaged in a semantic association judgment task on 122 related and 122 unrelated Dutch word-pairs (prime and target words). In 61 related and 61 unrelated word-pairs, an inter-lingual homograph was used as prime. In these word-pairs, when the target was unrelated to the prime in Dutch (L1), it was associated to the English (L2) meaning of the homograph. Results showed a significant effect of homograph use as a prime on early and/or late ERPs in response to word-pairs related in Dutch or English. Each patient presented a unique pattern of L2 interference in L1 processing as reflected by his/her ERP image. These interferences depended on the patient’s pre- and post-morbid L2 proficiency. When the proficiency was high, the L2 interference in L1 processing was higher. Furthermore, the mechanism of interference in patients that were pre-morbidly highly proficient in L2 additionally depended on the frequency of pre-morbid L2 exposure. In summary, we showed that the mechanism behind L2 interference in L1 processing in bilingual patients with aphasia depends on a complex interaction between pre- and post-morbid L2 proficiency, pre- and post-morbid L2 exposure, impairment and the presented stimulus (inter-lingual homographs). Our ERP study complements the usually adopted behavioral approach by providing new insights into language interactions on the level of individual linguistic components in bilingual patients with aphasia.","container-title":"Frontiers in Human Neuroscience","ISSN":"1662-5161","source":"Frontiers","title":"Event Related Potential Study of Language Interaction in Bilingual Aphasia Patients","URL":"https://www.frontiersin.org/article/10.3389/fnhum.2018.00081","volume":"12","author":[{"family":"Khachatryan","given":"Elvira"},{"family":"Wittevrongel","given":"Benjamin"},{"family":"De Keyser","given":"Kim"},{"family":"De Letter","given":"Miet"},{"family":"Hulle","given":"Marc M. Van"}],"accessed":{"date-parts":[["2022",4,30]]},"issued":{"date-parts":[["2018"]]}}},{"id":17713,"uris":["http://zotero.org/users/8326170/items/TDX4UVXP"],"itemData":{"id":17713,"type":"article-journal","abstract":"Within the Ambient Assisted Living (AAL) community, Brain-Computer Interfaces (BCIs) have raised great hopes as they provide alternative communication means for persons with disabilities bypassing the need for speech and other motor activities. Although significant advancements have been realized in the last decade, applications of language models (e.g., word prediction, completion) have only recently started to appear in BCI systems. The main goal of this article is to review the language model applications that supplement non-invasive BCI-based communication systems by discussing their potential and limitations, and to discern future trends. First, a brief overview of the most prominent BCI spelling systems is given, followed by an in-depth discussion of the language models applied to them. These language models are classified according to their functionality in the context of BCI-based spelling: the static/dynamic nature of the user interface, the use of error correction and predictive spelling, and the potential to improve their classification performance by using language models. To conclude, the review offers an overview of  the advantages and challenges when implementing language models in BCI-based communication systems when implemented in conjunction with other AAL technologies.","container-title":"Sensors","DOI":"10.3390/s140405967","ISSN":"1424-8220","issue":"4","language":"en","note":"number: 4\npublisher: Multidisciplinary Digital Publishing Institute","page":"5967-5993","source":"www.mdpi.com","title":"Language Model Applications to Spelling with Brain-Computer Interfaces","volume":"14","author":[{"family":"Mora-Cortes","given":"Anderson"},{"family":"Manyakov","given":"Nikolay V."},{"family":"Chumerin","given":"Nikolay"},{"family":"Van Hulle","given":"Marc M."}],"issued":{"date-parts":[["2014",4]]}}},{"id":17731,"uris":["http://zotero.org/users/8326170/items/JIEYBJ2M"],"itemData":{"id":17731,"type":"article-journal","container-title":"Frontiers in Neuroscience","DOI":"10.3389/conf.fnins.2018.95.00085","journalAbbreviation":"Frontiers in Neuroscience","source":"ResearchGate","title":"Towards asynchronous speech decoding","volume":"12","author":[{"family":"Wittevrongel","given":"Benjamin"},{"family":"Khachatryan","given":"Elvira"},{"family":"Fahimi Hnazaee","given":"Mansoureh"},{"family":"Carrette","given":"Evelien"},{"family":"Dauwe","given":"Ine"},{"family":"Gadeyne","given":"Stefanie"},{"family":"Meurs","given":"Alfred"},{"family":"Boon","given":"Paul"},{"family":"Van Roost","given":"Dirk"},{"family":"Van Hulle","given":"Marc"}],"issued":{"date-parts":[["2018",1,1]]}}}],"schema":"https://github.com/citation-style-language/schema/raw/master/csl-citation.json"} </w:instrText>
      </w:r>
      <w:r w:rsidR="002B1506" w:rsidRPr="00394F7D">
        <w:rPr>
          <w:rFonts w:asciiTheme="majorBidi" w:hAnsiTheme="majorBidi" w:cstheme="majorBidi"/>
        </w:rPr>
        <w:fldChar w:fldCharType="separate"/>
      </w:r>
      <w:r w:rsidR="001176CB" w:rsidRPr="001176CB">
        <w:rPr>
          <w:rFonts w:ascii="Times New Roman" w:hAnsi="Times New Roman" w:cs="Times New Roman"/>
        </w:rPr>
        <w:t>(J. van Kokswijk &amp; M. Van Hulle, 2010; Khachatryan et al., 2015, 2016, 2018; Mora-Cortes et al., 2014; Wittevrongel et al., 2018)</w:t>
      </w:r>
      <w:r w:rsidR="002B1506" w:rsidRPr="00394F7D">
        <w:rPr>
          <w:rFonts w:asciiTheme="majorBidi" w:hAnsiTheme="majorBidi" w:cstheme="majorBidi"/>
        </w:rPr>
        <w:fldChar w:fldCharType="end"/>
      </w:r>
      <w:r w:rsidR="002B1506" w:rsidRPr="00394F7D">
        <w:rPr>
          <w:rFonts w:asciiTheme="majorBidi" w:hAnsiTheme="majorBidi" w:cstheme="majorBidi"/>
        </w:rPr>
        <w:t xml:space="preserve"> </w:t>
      </w:r>
      <w:r w:rsidR="000072A1" w:rsidRPr="00394F7D">
        <w:rPr>
          <w:rFonts w:asciiTheme="majorBidi" w:hAnsiTheme="majorBidi" w:cstheme="majorBidi"/>
        </w:rPr>
        <w:t xml:space="preserve">that could be </w:t>
      </w:r>
      <w:r w:rsidR="002B1506" w:rsidRPr="00394F7D">
        <w:rPr>
          <w:rFonts w:asciiTheme="majorBidi" w:hAnsiTheme="majorBidi" w:cstheme="majorBidi"/>
        </w:rPr>
        <w:t>enlightening</w:t>
      </w:r>
      <w:r w:rsidR="000072A1" w:rsidRPr="00394F7D">
        <w:rPr>
          <w:rFonts w:asciiTheme="majorBidi" w:hAnsiTheme="majorBidi" w:cstheme="majorBidi"/>
        </w:rPr>
        <w:t xml:space="preserve"> for </w:t>
      </w:r>
      <w:r w:rsidR="0017538E" w:rsidRPr="00394F7D">
        <w:rPr>
          <w:rFonts w:asciiTheme="majorBidi" w:hAnsiTheme="majorBidi" w:cstheme="majorBidi"/>
        </w:rPr>
        <w:t xml:space="preserve">our journey by </w:t>
      </w:r>
      <w:r w:rsidR="002B1506" w:rsidRPr="00394F7D">
        <w:rPr>
          <w:rFonts w:asciiTheme="majorBidi" w:hAnsiTheme="majorBidi" w:cstheme="majorBidi"/>
        </w:rPr>
        <w:t xml:space="preserve">applying the principles for </w:t>
      </w:r>
      <w:r w:rsidR="000072A1" w:rsidRPr="00394F7D">
        <w:rPr>
          <w:rFonts w:asciiTheme="majorBidi" w:hAnsiTheme="majorBidi" w:cstheme="majorBidi"/>
        </w:rPr>
        <w:t>autism</w:t>
      </w:r>
      <w:r w:rsidR="002B1506" w:rsidRPr="00394F7D">
        <w:rPr>
          <w:rFonts w:asciiTheme="majorBidi" w:hAnsiTheme="majorBidi" w:cstheme="majorBidi"/>
        </w:rPr>
        <w:t xml:space="preserve"> population</w:t>
      </w:r>
      <w:r w:rsidR="000072A1" w:rsidRPr="00394F7D">
        <w:rPr>
          <w:rFonts w:asciiTheme="majorBidi" w:hAnsiTheme="majorBidi" w:cstheme="majorBidi"/>
        </w:rPr>
        <w:t xml:space="preserve">. </w:t>
      </w:r>
      <w:r w:rsidR="003822E9" w:rsidRPr="00394F7D">
        <w:rPr>
          <w:rFonts w:asciiTheme="majorBidi" w:hAnsiTheme="majorBidi" w:cstheme="majorBidi"/>
        </w:rPr>
        <w:t xml:space="preserve">Therefore, our aim is to use BCI for NSAP </w:t>
      </w:r>
      <w:r w:rsidR="00394F7D">
        <w:rPr>
          <w:rFonts w:asciiTheme="majorBidi" w:hAnsiTheme="majorBidi" w:cstheme="majorBidi"/>
        </w:rPr>
        <w:t xml:space="preserve">to translate their brain signals to words and pictures, displayed on phone/computer monitor. </w:t>
      </w:r>
    </w:p>
    <w:p w:rsidR="00C86C64" w:rsidRPr="00726CD5" w:rsidRDefault="00C86C64" w:rsidP="00210E03">
      <w:pPr>
        <w:rPr>
          <w:rFonts w:asciiTheme="majorBidi" w:hAnsiTheme="majorBidi" w:cstheme="majorBidi"/>
          <w:i/>
          <w:iCs/>
          <w:u w:val="single"/>
        </w:rPr>
      </w:pPr>
      <w:r w:rsidRPr="00726CD5">
        <w:rPr>
          <w:rFonts w:asciiTheme="majorBidi" w:hAnsiTheme="majorBidi" w:cstheme="majorBidi"/>
          <w:i/>
          <w:iCs/>
          <w:u w:val="single"/>
        </w:rPr>
        <w:t>Need for further research</w:t>
      </w:r>
      <w:r w:rsidR="00210E03">
        <w:rPr>
          <w:rFonts w:asciiTheme="majorBidi" w:hAnsiTheme="majorBidi" w:cstheme="majorBidi"/>
          <w:i/>
          <w:iCs/>
          <w:u w:val="single"/>
        </w:rPr>
        <w:t xml:space="preserve"> [to explain multi-department team]</w:t>
      </w:r>
    </w:p>
    <w:p w:rsidR="008F79A8" w:rsidRPr="00394F7D" w:rsidRDefault="00CC747B" w:rsidP="001176CB">
      <w:pPr>
        <w:rPr>
          <w:rFonts w:asciiTheme="majorBidi" w:hAnsiTheme="majorBidi" w:cstheme="majorBidi"/>
          <w:noProof/>
        </w:rPr>
      </w:pPr>
      <w:r w:rsidRPr="00394F7D">
        <w:rPr>
          <w:rFonts w:asciiTheme="majorBidi" w:hAnsiTheme="majorBidi" w:cstheme="majorBidi"/>
        </w:rPr>
        <w:t>T</w:t>
      </w:r>
      <w:r w:rsidR="00EF2D61" w:rsidRPr="00394F7D">
        <w:rPr>
          <w:rFonts w:asciiTheme="majorBidi" w:hAnsiTheme="majorBidi" w:cstheme="majorBidi"/>
        </w:rPr>
        <w:t xml:space="preserve">he use of BCI, which requires a </w:t>
      </w:r>
      <w:r w:rsidR="002740E8" w:rsidRPr="00394F7D">
        <w:rPr>
          <w:rFonts w:asciiTheme="majorBidi" w:hAnsiTheme="majorBidi" w:cstheme="majorBidi"/>
        </w:rPr>
        <w:t>inter</w:t>
      </w:r>
      <w:r w:rsidR="00EF2D61" w:rsidRPr="00394F7D">
        <w:rPr>
          <w:rFonts w:asciiTheme="majorBidi" w:hAnsiTheme="majorBidi" w:cstheme="majorBidi"/>
        </w:rPr>
        <w:t>disciplinary cooperation of researchers</w:t>
      </w:r>
      <w:r w:rsidR="002740E8" w:rsidRPr="00394F7D">
        <w:rPr>
          <w:rFonts w:asciiTheme="majorBidi" w:hAnsiTheme="majorBidi" w:cstheme="majorBidi"/>
        </w:rPr>
        <w:t xml:space="preserve"> (with expertise in rehabilitation science, psychologist, clinicians, engineering, machine learning, signal processing)</w:t>
      </w:r>
      <w:r w:rsidR="00EF2D61" w:rsidRPr="00394F7D">
        <w:rPr>
          <w:rFonts w:asciiTheme="majorBidi" w:hAnsiTheme="majorBidi" w:cstheme="majorBidi"/>
        </w:rPr>
        <w:t xml:space="preserve"> to improve its applicability and convenience as well as benefits for clients </w:t>
      </w:r>
      <w:r w:rsidR="00EF2D61"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{"citationID":"fB0hS0Br","properties":{"formattedCitation":"(Niu et al., 2022)","plainCitation":"(Niu et al., 2022)","noteIndex":0},"citationItems":[{"id":17609,"uris":["http://zotero.org/users/8326170/items/QG8TMUDS"],"itemData":{"id":17609,"type":"book","abstract":"Autism is a pervasive severe developmental disorder that includes some typical symptoms as interpersonal communication disorders, speech development disorders, language communication skills defects, and it is also with stereotyped behaviour. In the rehabilitation training of autistic children, effective treatment techniques can improve rehabilitation training effectiveness and help develop autistic children’s social skills. The effective treatment methods for treating autistic children are mainly conventional treatment as DIR concept guidance, floor time, sandbox games, and the brain-computer interface technology treatment, which develops in artificial intelligence. The DIR concept is utilized to guide and train the emotional interaction ability of children with autism, and floor time is applied to promote functionally emotional skills in children with autism. Sandbox games treatment can help the self-expression of children with autism, create a safe and accepting environment, and eliminate children’s tension and anxiety with autism. The adoption of new brain-computer interface technology can enhance the exchange and communication ability of autistic children with the outside world, and provide a new and innovative way for the rehabilitation of autistic children. © 2022, The Author(s), under exclusive license to Springer Nature Singapore Pte Ltd.","archive_location":"rayyan-811179782","number-of-pages":"812-822","title":"Invention and Application of Routine Treatment and New Intelligent Treatment Technology in Rehabilitation Training of Autistic Children","URL":"https://www.scopus.com/inward/record.uri?eid=2-s2.0-85116475976&amp;doi=10.1007%2f978-981-16-5912-6_60&amp;partnerID=40&amp;md5=1128df18192077adf043272962464cd0","volume":"799","author":[{"family":"Niu","given":"X."},{"family":"Ji","given":"S."},{"family":"Shen","given":"T."},{"family":"Sun","given":"M."},{"family":"Qiao","given":"X."},{"family":"Wang","given":"T."}],"issued":{"date-parts":[["2022"]]}}}],"schema":"https://github.com/citation-style-language/schema/raw/master/csl-citation.json"} </w:instrText>
      </w:r>
      <w:r w:rsidR="00EF2D61" w:rsidRPr="00394F7D">
        <w:rPr>
          <w:rFonts w:asciiTheme="majorBidi" w:hAnsiTheme="majorBidi" w:cstheme="majorBidi"/>
        </w:rPr>
        <w:fldChar w:fldCharType="separate"/>
      </w:r>
      <w:r w:rsidR="001176CB" w:rsidRPr="001176CB">
        <w:rPr>
          <w:rFonts w:ascii="Times New Roman" w:hAnsi="Times New Roman" w:cs="Times New Roman"/>
        </w:rPr>
        <w:t>(Niu et al., 2022)</w:t>
      </w:r>
      <w:r w:rsidR="00EF2D61" w:rsidRPr="00394F7D">
        <w:rPr>
          <w:rFonts w:asciiTheme="majorBidi" w:hAnsiTheme="majorBidi" w:cstheme="majorBidi"/>
        </w:rPr>
        <w:fldChar w:fldCharType="end"/>
      </w:r>
      <w:r w:rsidR="00210E03">
        <w:rPr>
          <w:rFonts w:asciiTheme="majorBidi" w:hAnsiTheme="majorBidi" w:cstheme="majorBidi"/>
        </w:rPr>
        <w:t>.</w:t>
      </w:r>
    </w:p>
    <w:p w:rsidR="009C4D37" w:rsidRPr="00394F7D" w:rsidRDefault="009C4D37" w:rsidP="002E488E">
      <w:pPr>
        <w:rPr>
          <w:rFonts w:asciiTheme="majorBidi" w:hAnsiTheme="majorBidi" w:cstheme="majorBidi"/>
          <w:b/>
          <w:bCs/>
          <w:noProof/>
        </w:rPr>
      </w:pPr>
      <w:r w:rsidRPr="00394F7D">
        <w:rPr>
          <w:rFonts w:asciiTheme="majorBidi" w:hAnsiTheme="majorBidi" w:cstheme="majorBidi"/>
          <w:b/>
          <w:bCs/>
          <w:noProof/>
        </w:rPr>
        <w:t>Method</w:t>
      </w:r>
    </w:p>
    <w:p w:rsidR="001061A4" w:rsidRDefault="008F41E2" w:rsidP="001061A4">
      <w:pPr>
        <w:rPr>
          <w:rFonts w:asciiTheme="majorBidi" w:hAnsiTheme="majorBidi" w:cstheme="majorBidi"/>
        </w:rPr>
      </w:pPr>
      <w:r w:rsidRPr="0064319E">
        <w:rPr>
          <w:rFonts w:asciiTheme="majorBidi" w:hAnsiTheme="majorBidi" w:cstheme="majorBidi"/>
          <w:i/>
          <w:iCs/>
          <w:u w:val="single"/>
        </w:rPr>
        <w:t>Participants</w:t>
      </w:r>
      <w:r>
        <w:rPr>
          <w:rFonts w:asciiTheme="majorBidi" w:hAnsiTheme="majorBidi" w:cstheme="majorBidi"/>
        </w:rPr>
        <w:t xml:space="preserve">. We will recruit participants (N=   </w:t>
      </w:r>
      <w:r w:rsidR="0057126E">
        <w:rPr>
          <w:rFonts w:asciiTheme="majorBidi" w:hAnsiTheme="majorBidi" w:cstheme="majorBidi"/>
        </w:rPr>
        <w:t>, age =</w:t>
      </w:r>
      <w:r w:rsidR="00E230FE">
        <w:rPr>
          <w:rFonts w:asciiTheme="majorBidi" w:hAnsiTheme="majorBidi" w:cstheme="majorBidi"/>
        </w:rPr>
        <w:t xml:space="preserve">  </w:t>
      </w:r>
      <w:r w:rsidR="0057126E">
        <w:rPr>
          <w:rFonts w:asciiTheme="majorBidi" w:hAnsiTheme="majorBidi" w:cstheme="majorBidi"/>
        </w:rPr>
        <w:t xml:space="preserve"> </w:t>
      </w:r>
      <w:r>
        <w:rPr>
          <w:rFonts w:asciiTheme="majorBidi" w:hAnsiTheme="majorBidi" w:cstheme="majorBidi"/>
        </w:rPr>
        <w:t xml:space="preserve">) from autism communities and organizations. They </w:t>
      </w:r>
      <w:r w:rsidR="001061A4">
        <w:rPr>
          <w:rFonts w:asciiTheme="majorBidi" w:hAnsiTheme="majorBidi" w:cstheme="majorBidi"/>
        </w:rPr>
        <w:t xml:space="preserve">may </w:t>
      </w:r>
      <w:r w:rsidR="001061A4">
        <w:rPr>
          <w:rFonts w:asciiTheme="majorBidi" w:hAnsiTheme="majorBidi" w:cstheme="majorBidi"/>
        </w:rPr>
        <w:t>speak minimally</w:t>
      </w:r>
      <w:r w:rsidR="001061A4">
        <w:rPr>
          <w:rFonts w:asciiTheme="majorBidi" w:hAnsiTheme="majorBidi" w:cstheme="majorBidi"/>
        </w:rPr>
        <w:t xml:space="preserve"> or not be able to speak</w:t>
      </w:r>
      <w:r>
        <w:rPr>
          <w:rFonts w:asciiTheme="majorBidi" w:hAnsiTheme="majorBidi" w:cstheme="majorBidi"/>
        </w:rPr>
        <w:t>. For minimally speaking participants, word counts will be reported</w:t>
      </w:r>
      <w:r w:rsidR="0057126E">
        <w:rPr>
          <w:rFonts w:asciiTheme="majorBidi" w:hAnsiTheme="majorBidi" w:cstheme="majorBidi"/>
        </w:rPr>
        <w:t xml:space="preserve"> based on the </w:t>
      </w:r>
      <w:r w:rsidR="00E230FE">
        <w:rPr>
          <w:rFonts w:asciiTheme="majorBidi" w:hAnsiTheme="majorBidi" w:cstheme="majorBidi"/>
        </w:rPr>
        <w:t>guideline</w:t>
      </w:r>
      <w:r w:rsidR="0057126E">
        <w:rPr>
          <w:rFonts w:asciiTheme="majorBidi" w:hAnsiTheme="majorBidi" w:cstheme="majorBidi"/>
        </w:rPr>
        <w:t xml:space="preserve"> in a systematic review paper </w:t>
      </w:r>
      <w:r w:rsidR="0057126E">
        <w:rPr>
          <w:rFonts w:asciiTheme="majorBidi" w:hAnsiTheme="majorBidi" w:cstheme="majorBidi"/>
        </w:rPr>
        <w:fldChar w:fldCharType="begin"/>
      </w:r>
      <w:r w:rsidR="001176CB">
        <w:rPr>
          <w:rFonts w:asciiTheme="majorBidi" w:hAnsiTheme="majorBidi" w:cstheme="majorBidi"/>
        </w:rPr>
        <w:instrText xml:space="preserve"> ADDIN ZOTERO_ITEM CSL_CITATION {"citationID":"XRlQuKmU","properties":{"formattedCitation":"(Koegel et al., 2020)","plainCitation":"(Koegel et al., 2020)","noteIndex":0},"citationItems":[{"id":17767,"uris":["http://zotero.org/users/8326170/items/ZZE5AEK3"],"itemData":{"id":17767,"type":"article-journal","abstract":"This systematic review examined definitions of \"nonverbal\" or \"minimally verbal\" and assessment measures used to evaluate communication in intervention studies focusing on improving expressive verbal communication in children with autism spectrum disorder (ASD). We reviewed sample size, number of participants, participant age, and male/female representation. Our analysis yielded relatively few studies with non/minimally verbal children with ASD focusing on verbal expressive communication. Further, we found large inconsistencies in measures used, definitions of \"nonverbal\" and \"minimally verbal\", and ages targeted. Guidelines are suggested to create a more uniform assessment protocol with systematic descriptions of early communication learners as a foundational step for understanding the heterogeneity in this group and replicating research findings for this subgroup of children with ASD.","container-title":"Journal of Autism and Developmental Disorders","DOI":"10.1007/s10803-020-04402-w","ISSN":"1573-3432","issue":"8","journalAbbreviation":"J Autism Dev Disord","language":"eng","note":"PMID: 32056115\nPMCID: PMC7377965","page":"2957-2972","source":"PubMed","title":"Definitions of Nonverbal and Minimally Verbal in Research for Autism: A Systematic Review of the Literature","title-short":"Definitions of Nonverbal and Minimally Verbal in Research for Autism","volume":"50","author":[{"family":"Koegel","given":"Lynn Kern"},{"family":"Bryan","given":"Katherine M."},{"family":"Su","given":"Pumpki L."},{"family":"Vaidya","given":"Mohini"},{"family":"Camarata","given":"Stephen"}],"issued":{"date-parts":[["2020",8]]}}}],"schema":"https://github.com/citation-style-language/schema/raw/master/csl-citation.json"} </w:instrText>
      </w:r>
      <w:r w:rsidR="0057126E">
        <w:rPr>
          <w:rFonts w:asciiTheme="majorBidi" w:hAnsiTheme="majorBidi" w:cstheme="majorBidi"/>
        </w:rPr>
        <w:fldChar w:fldCharType="separate"/>
      </w:r>
      <w:r w:rsidR="001176CB" w:rsidRPr="001176CB">
        <w:rPr>
          <w:rFonts w:ascii="Times New Roman" w:hAnsi="Times New Roman" w:cs="Times New Roman"/>
        </w:rPr>
        <w:t>(Koegel et al., 2020)</w:t>
      </w:r>
      <w:r w:rsidR="0057126E">
        <w:rPr>
          <w:rFonts w:asciiTheme="majorBidi" w:hAnsiTheme="majorBidi" w:cstheme="majorBidi"/>
        </w:rPr>
        <w:fldChar w:fldCharType="end"/>
      </w:r>
      <w:r>
        <w:rPr>
          <w:rFonts w:asciiTheme="majorBidi" w:hAnsiTheme="majorBidi" w:cstheme="majorBidi"/>
        </w:rPr>
        <w:t>.</w:t>
      </w:r>
      <w:r w:rsidR="00290EDA">
        <w:rPr>
          <w:rFonts w:asciiTheme="majorBidi" w:hAnsiTheme="majorBidi" w:cstheme="majorBidi"/>
        </w:rPr>
        <w:t xml:space="preserve"> </w:t>
      </w:r>
    </w:p>
    <w:p w:rsidR="001061A4" w:rsidRDefault="00B9107E" w:rsidP="00503A63">
      <w:pPr>
        <w:rPr>
          <w:rFonts w:asciiTheme="majorBidi" w:hAnsiTheme="majorBidi" w:cstheme="majorBidi"/>
        </w:rPr>
      </w:pPr>
      <w:r w:rsidRPr="006E25AC">
        <w:rPr>
          <w:rFonts w:asciiTheme="majorBidi" w:hAnsiTheme="majorBidi" w:cstheme="majorBidi"/>
          <w:i/>
          <w:iCs/>
          <w:u w:val="single"/>
        </w:rPr>
        <w:t>Study Protocol</w:t>
      </w:r>
      <w:r>
        <w:rPr>
          <w:rFonts w:asciiTheme="majorBidi" w:hAnsiTheme="majorBidi" w:cstheme="majorBidi"/>
        </w:rPr>
        <w:t>.</w:t>
      </w:r>
      <w:r w:rsidR="00210E03">
        <w:rPr>
          <w:rFonts w:asciiTheme="majorBidi" w:hAnsiTheme="majorBidi" w:cstheme="majorBidi"/>
        </w:rPr>
        <w:t xml:space="preserve"> Participants receive multimodal auditory and visual stimulus simultaneously including a picture and playing the name of the picture via </w:t>
      </w:r>
      <w:r w:rsidR="00CA7A2B">
        <w:rPr>
          <w:rFonts w:asciiTheme="majorBidi" w:hAnsiTheme="majorBidi" w:cstheme="majorBidi"/>
        </w:rPr>
        <w:t xml:space="preserve">a rhythmic-expressed/articulated/pronounced </w:t>
      </w:r>
      <w:r w:rsidR="00210E03">
        <w:rPr>
          <w:rFonts w:asciiTheme="majorBidi" w:hAnsiTheme="majorBidi" w:cstheme="majorBidi"/>
        </w:rPr>
        <w:t>audio.</w:t>
      </w:r>
      <w:r w:rsidR="002A35F5">
        <w:rPr>
          <w:rFonts w:asciiTheme="majorBidi" w:hAnsiTheme="majorBidi" w:cstheme="majorBidi"/>
        </w:rPr>
        <w:t xml:space="preserve"> The preferences of autistic population in terms of pictorial and musical/rhythmic features are considered</w:t>
      </w:r>
      <w:r w:rsidR="0061354D">
        <w:rPr>
          <w:rFonts w:asciiTheme="majorBidi" w:hAnsiTheme="majorBidi" w:cstheme="majorBidi"/>
        </w:rPr>
        <w:t>...</w:t>
      </w:r>
      <w:r w:rsidR="002A35F5">
        <w:rPr>
          <w:rFonts w:asciiTheme="majorBidi" w:hAnsiTheme="majorBidi" w:cstheme="majorBidi"/>
        </w:rPr>
        <w:t xml:space="preserve"> </w:t>
      </w:r>
      <w:r w:rsidR="001061A4">
        <w:rPr>
          <w:rFonts w:asciiTheme="majorBidi" w:hAnsiTheme="majorBidi" w:cstheme="majorBidi"/>
        </w:rPr>
        <w:t xml:space="preserve">Also, in language processing features, evidence recently </w:t>
      </w:r>
      <w:r w:rsidR="002F0D95">
        <w:rPr>
          <w:rFonts w:asciiTheme="majorBidi" w:hAnsiTheme="majorBidi" w:cstheme="majorBidi"/>
        </w:rPr>
        <w:t>state rhythmic feat</w:t>
      </w:r>
      <w:r w:rsidR="002018FC">
        <w:rPr>
          <w:rFonts w:asciiTheme="majorBidi" w:hAnsiTheme="majorBidi" w:cstheme="majorBidi"/>
        </w:rPr>
        <w:t>ure in communication underlies inference</w:t>
      </w:r>
      <w:r w:rsidR="002F0D95">
        <w:rPr>
          <w:rFonts w:asciiTheme="majorBidi" w:hAnsiTheme="majorBidi" w:cstheme="majorBidi"/>
        </w:rPr>
        <w:t xml:space="preserve">, generation and prediction of morphemes, words and phrases without prior knowledge </w:t>
      </w:r>
      <w:r w:rsidR="002F0D95">
        <w:rPr>
          <w:rFonts w:asciiTheme="majorBidi" w:hAnsiTheme="majorBidi" w:cstheme="majorBidi"/>
        </w:rPr>
        <w:fldChar w:fldCharType="begin"/>
      </w:r>
      <w:r w:rsidR="002F0D95">
        <w:rPr>
          <w:rFonts w:asciiTheme="majorBidi" w:hAnsiTheme="majorBidi" w:cstheme="majorBidi"/>
        </w:rPr>
        <w:instrText xml:space="preserve"> ADDIN ZOTERO_ITEM CSL_CITATION {"citationID":"35eNDhTR","properties":{"formattedCitation":"(Meyer et al., 2020)","plainCitation":"(Meyer et al., 2020)","noteIndex":0},"citationItems":[{"id":17795,"uris":["http://zotero.org/users/8326170/items/8TCEE4L5"],"itemData":{"id":17795,"type":"article-journal","abstract":"Could meaning be read from acoustics, or from the refraction rate of pyramidal cells innervated by the cochlea, everyone would be an omniglot. Speech does not contain sufficient acoustic cues to identify linguistic units such as morphemes, words, and phrases without prior knowledge. Our target article (Meyer, L., Sun, Y., &amp; Martin, A. E. (2019). Synchronous, but not entrained: Exogenous and endogenous cortical rhythms of speech and language processing. Language, Cognition and Neuroscience, 1–11. https://doi.org/10.1080/23273798.2019.1693050) thus questioned the concept of “entrainment” of neural oscillations to such units. We suggested that synchronicity with these points to the existence of endogenous functional “oscillators”—or population rhythmic activity in Giraud’s (2020) terms—that underlie the inference, generation, and prediction of linguistic units. Here, we address a series of inspirational commentaries by our colleagues. As apparent from these, some issues raised by our target article have already been raised in the literature. Psycho– and neurolinguists might still benefit from our reply, as “oscillations are an old concept in vision and motor functions, but a new one in linguistics” (Giraud, A.-L. 2020. Oscillations for all A commentary on Meyer, Sun &amp; Martin (2020). Language, Cognition and Neuroscience, 1–8).","container-title":"Language, Cognition and Neuroscience","DOI":"10.1080/23273798.2020.1827155","ISSN":"2327-3798","issue":"9","note":"publisher: Routledge\n_eprint: https://doi.org/10.1080/23273798.2020.1827155","page":"1138-1148","source":"Taylor and Francis+NEJM","title":"“Entraining” to speech, generating language?","volume":"35","author":[{"family":"Meyer","given":"Lars"},{"family":"Sun","given":"Yue"},{"family":"Martin","given":"Andrea E."}],"issued":{"date-parts":[["2020",11,3]]}}}],"schema":"https://github.com/citation-style-language/schema/raw/master/csl-citation.json"} </w:instrText>
      </w:r>
      <w:r w:rsidR="002F0D95">
        <w:rPr>
          <w:rFonts w:asciiTheme="majorBidi" w:hAnsiTheme="majorBidi" w:cstheme="majorBidi"/>
        </w:rPr>
        <w:fldChar w:fldCharType="separate"/>
      </w:r>
      <w:r w:rsidR="002F0D95" w:rsidRPr="002F0D95">
        <w:rPr>
          <w:rFonts w:ascii="Times New Roman" w:hAnsi="Times New Roman" w:cs="Times New Roman"/>
        </w:rPr>
        <w:t>(Meyer et al., 2020)</w:t>
      </w:r>
      <w:r w:rsidR="002F0D95">
        <w:rPr>
          <w:rFonts w:asciiTheme="majorBidi" w:hAnsiTheme="majorBidi" w:cstheme="majorBidi"/>
        </w:rPr>
        <w:fldChar w:fldCharType="end"/>
      </w:r>
      <w:r w:rsidR="002F0D95">
        <w:rPr>
          <w:rFonts w:asciiTheme="majorBidi" w:hAnsiTheme="majorBidi" w:cstheme="majorBidi"/>
        </w:rPr>
        <w:t xml:space="preserve">. The studies report </w:t>
      </w:r>
      <w:r w:rsidR="00D84C45">
        <w:rPr>
          <w:rFonts w:asciiTheme="majorBidi" w:hAnsiTheme="majorBidi" w:cstheme="majorBidi"/>
        </w:rPr>
        <w:t>“</w:t>
      </w:r>
      <w:r w:rsidR="00D84C45" w:rsidRPr="00D84C45">
        <w:rPr>
          <w:rFonts w:asciiTheme="majorBidi" w:hAnsiTheme="majorBidi" w:cstheme="majorBidi"/>
        </w:rPr>
        <w:t>Rhythmic auditory cueing</w:t>
      </w:r>
      <w:r w:rsidR="00D84C45">
        <w:rPr>
          <w:rFonts w:asciiTheme="majorBidi" w:hAnsiTheme="majorBidi" w:cstheme="majorBidi"/>
        </w:rPr>
        <w:t xml:space="preserve">” can be effective for rehabilitation practices </w:t>
      </w:r>
      <w:r w:rsidR="00D84C45">
        <w:rPr>
          <w:rFonts w:asciiTheme="majorBidi" w:hAnsiTheme="majorBidi" w:cstheme="majorBidi"/>
        </w:rPr>
        <w:fldChar w:fldCharType="begin"/>
      </w:r>
      <w:r w:rsidR="00D84C45">
        <w:rPr>
          <w:rFonts w:asciiTheme="majorBidi" w:hAnsiTheme="majorBidi" w:cstheme="majorBidi"/>
        </w:rPr>
        <w:instrText xml:space="preserve"> ADDIN ZOTERO_ITEM CSL_CITATION {"citationID":"ZBfJQvch","properties":{"formattedCitation":"(Hardy &amp; LaGasse, 2013)","plainCitation":"(Hardy &amp; LaGasse, 2013)","noteIndex":0},"citationItems":[{"id":17798,"uris":["http://zotero.org/users/8326170/items/XZPWP7YR"],"itemData":{"id":17798,"type":"article-journal","abstract":"Recently,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D84C45">
        <w:rPr>
          <w:rFonts w:asciiTheme="majorBidi" w:hAnsiTheme="majorBidi" w:cstheme="majorBidi"/>
        </w:rPr>
        <w:fldChar w:fldCharType="separate"/>
      </w:r>
      <w:r w:rsidR="00D84C45" w:rsidRPr="00D84C45">
        <w:rPr>
          <w:rFonts w:ascii="Times New Roman" w:hAnsi="Times New Roman" w:cs="Times New Roman"/>
        </w:rPr>
        <w:t>(Hardy &amp; LaGasse, 2013)</w:t>
      </w:r>
      <w:r w:rsidR="00D84C45">
        <w:rPr>
          <w:rFonts w:asciiTheme="majorBidi" w:hAnsiTheme="majorBidi" w:cstheme="majorBidi"/>
        </w:rPr>
        <w:fldChar w:fldCharType="end"/>
      </w:r>
      <w:r w:rsidR="00D84C45">
        <w:rPr>
          <w:rFonts w:asciiTheme="majorBidi" w:hAnsiTheme="majorBidi" w:cstheme="majorBidi"/>
        </w:rPr>
        <w:t>, referring to neurologic music therapy</w:t>
      </w:r>
      <w:r w:rsidR="00503A63">
        <w:rPr>
          <w:rFonts w:asciiTheme="majorBidi" w:hAnsiTheme="majorBidi" w:cstheme="majorBidi"/>
        </w:rPr>
        <w:t xml:space="preserve"> </w:t>
      </w:r>
      <w:r w:rsidR="00503A63">
        <w:rPr>
          <w:rFonts w:asciiTheme="majorBidi" w:hAnsiTheme="majorBidi" w:cstheme="majorBidi"/>
        </w:rPr>
        <w:fldChar w:fldCharType="begin"/>
      </w:r>
      <w:r w:rsidR="00503A63">
        <w:rPr>
          <w:rFonts w:asciiTheme="majorBidi" w:hAnsiTheme="majorBidi" w:cstheme="majorBidi"/>
        </w:rPr>
        <w:instrText xml:space="preserve"> ADDIN ZOTERO_ITEM CSL_CITATION {"citationID":"chwL8lDT","properties":{"formattedCitation":"(Thaut, 2007)","plainCitation":"(Thaut, 2007)","noteIndex":0},"citationItems":[{"id":17801,"uris":["http://zotero.org/users/8326170/items/GHBW4JWR"],"itemData":{"id":17801,"type":"book","abstract":"With the advent of modern cognitive neuroscience and new tools of studying the human brain \"live,\" music as a highly complex, temporally ordered and rule-based sensory language quickly became a fascinating topic of study. The question of \"how\" music moves us, stimulates our thoughts, feelings, and kinesthetic sense, and how it can reach the human experience in profound ways is now measured with the advent of modern cognitive neuroscience. The goal of Rhythm, Music and the Brain is an attempt to bring the knowledge of the arts and the sciences and review our current state of study about the brain and music, specifically rhythm. The author provides a thorough examination of the current state of research, including the biomedical applications of neurological music therapy in sensorimotor speech and cognitive rehabilitation. This book will be of interest for the lay and professional reader in the sciences and arts as well as the professionals in the fields of neuroscientific research, medicine, and rehabilitation.","event-place":"New York","ISBN":"978-0-203-95882-7","note":"DOI: 10.4324/9780203958827","number-of-pages":"272","publisher":"Routledge","publisher-place":"New York","title":"Rhythm, Music, and the Brain: Scientific Foundations and Clinical Applications","title-short":"Rhythm, Music, and the Brain","author":[{"family":"Thaut","given":"Michael"}],"issued":{"date-parts":[["2007",11,2]]}}}],"schema":"https://github.com/citation-style-language/schema/raw/master/csl-citation.json"} </w:instrText>
      </w:r>
      <w:r w:rsidR="00503A63">
        <w:rPr>
          <w:rFonts w:asciiTheme="majorBidi" w:hAnsiTheme="majorBidi" w:cstheme="majorBidi"/>
        </w:rPr>
        <w:fldChar w:fldCharType="separate"/>
      </w:r>
      <w:r w:rsidR="00503A63" w:rsidRPr="00503A63">
        <w:rPr>
          <w:rFonts w:ascii="Times New Roman" w:hAnsi="Times New Roman" w:cs="Times New Roman"/>
        </w:rPr>
        <w:t>(Thaut, 2007)</w:t>
      </w:r>
      <w:r w:rsidR="00503A63">
        <w:rPr>
          <w:rFonts w:asciiTheme="majorBidi" w:hAnsiTheme="majorBidi" w:cstheme="majorBidi"/>
        </w:rPr>
        <w:fldChar w:fldCharType="end"/>
      </w:r>
      <w:bookmarkStart w:id="0" w:name="_GoBack"/>
      <w:bookmarkEnd w:id="0"/>
      <w:r w:rsidR="00897A5C">
        <w:rPr>
          <w:rFonts w:asciiTheme="majorBidi" w:hAnsiTheme="majorBidi" w:cstheme="majorBidi"/>
        </w:rPr>
        <w:t xml:space="preserve"> that uses rhythmic activities to improve cognitive, sensory and motor functions </w:t>
      </w:r>
      <w:r w:rsidR="00897A5C">
        <w:rPr>
          <w:rFonts w:asciiTheme="majorBidi" w:hAnsiTheme="majorBidi" w:cstheme="majorBidi"/>
        </w:rPr>
        <w:fldChar w:fldCharType="begin"/>
      </w:r>
      <w:r w:rsidR="00897A5C">
        <w:rPr>
          <w:rFonts w:asciiTheme="majorBidi" w:hAnsiTheme="majorBidi" w:cstheme="majorBidi"/>
        </w:rPr>
        <w:instrText xml:space="preserve"> ADDIN ZOTERO_ITEM CSL_CITATION {"citationID":"tPd9AV6I","properties":{"formattedCitation":"(Hardy &amp; LaGasse, 2013)","plainCitation":"(Hardy &amp; LaGasse, 2013)","noteIndex":0},"citationItems":[{"id":17798,"uris":["http://zotero.org/users/8326170/items/XZPWP7YR"],"itemData":{"id":17798,"type":"article-journal","abstract":"Recently, there has been increased focus on movement and sensory abnormalities in autism spectrum disorders (ASD). This has come from research demonstrating cortical and cerebellar differences in autism, with suggestion of early cerebellar dysfunction. As evidence for an extended profile of ASD grows, there are vast implications for treatment and therapy for individuals with autism. Persons with autism are often provided behavioral or cognitive strategies for navigating their environment; however, these strategies do not consider differences in motor functioning. One accommodation that has not yet been explored in the literature is the use of auditory rhythmic cueing to improve motor functioning in ASD. The purpose of this paper is to illustrate the potential impact of auditory rhythmic cueing for motor functioning in persons with ASD. To this effect, we review research on rhythm in motor rehabilitation, draw parallels to motor dysfunction in ASD, and propose a rationale for how rhythmic input can improve sensorimotor functioning, thereby allowing individuals with autism to demonstrate their full cognitive, behavioral, social, and communicative potential.","container-title":"Frontiers in Integrative Neuroscience","DOI":"10.3389/fnint.2013.00019","ISSN":"1662-5145","journalAbbreviation":"Front Integr Neurosci","note":"PMID: 23543915\nPMCID: PMC3610079","page":"19","source":"PubMed Central","title":"Rhythm, movement, and autism: using rhythmic rehabilitation research as a model for autism","title-short":"Rhythm, movement, and autism","volume":"7","author":[{"family":"Hardy","given":"Michelle W."},{"family":"LaGasse","given":"A. Blythe"}],"issued":{"date-parts":[["2013",3,28]]}}}],"schema":"https://github.com/citation-style-language/schema/raw/master/csl-citation.json"} </w:instrText>
      </w:r>
      <w:r w:rsidR="00897A5C">
        <w:rPr>
          <w:rFonts w:asciiTheme="majorBidi" w:hAnsiTheme="majorBidi" w:cstheme="majorBidi"/>
        </w:rPr>
        <w:fldChar w:fldCharType="separate"/>
      </w:r>
      <w:r w:rsidR="00897A5C" w:rsidRPr="00897A5C">
        <w:rPr>
          <w:rFonts w:ascii="Times New Roman" w:hAnsi="Times New Roman" w:cs="Times New Roman"/>
        </w:rPr>
        <w:t>(Hardy &amp; LaGasse, 2013)</w:t>
      </w:r>
      <w:r w:rsidR="00897A5C">
        <w:rPr>
          <w:rFonts w:asciiTheme="majorBidi" w:hAnsiTheme="majorBidi" w:cstheme="majorBidi"/>
        </w:rPr>
        <w:fldChar w:fldCharType="end"/>
      </w:r>
      <w:r w:rsidR="00D84C45">
        <w:rPr>
          <w:rFonts w:asciiTheme="majorBidi" w:hAnsiTheme="majorBidi" w:cstheme="majorBidi"/>
        </w:rPr>
        <w:t xml:space="preserve">  …. </w:t>
      </w:r>
      <w:proofErr w:type="gramStart"/>
      <w:r w:rsidR="001061A4">
        <w:rPr>
          <w:rFonts w:asciiTheme="majorBidi" w:hAnsiTheme="majorBidi" w:cstheme="majorBidi"/>
        </w:rPr>
        <w:t>a</w:t>
      </w:r>
      <w:proofErr w:type="gramEnd"/>
      <w:r w:rsidR="001061A4">
        <w:rPr>
          <w:rFonts w:asciiTheme="majorBidi" w:hAnsiTheme="majorBidi" w:cstheme="majorBidi"/>
        </w:rPr>
        <w:t xml:space="preserve"> rhythmic element in stimuli can improve the accuracy of patter</w:t>
      </w:r>
      <w:r w:rsidR="001261C5">
        <w:rPr>
          <w:rFonts w:asciiTheme="majorBidi" w:hAnsiTheme="majorBidi" w:cstheme="majorBidi"/>
        </w:rPr>
        <w:t>n</w:t>
      </w:r>
      <w:r w:rsidR="001061A4">
        <w:rPr>
          <w:rFonts w:asciiTheme="majorBidi" w:hAnsiTheme="majorBidi" w:cstheme="majorBidi"/>
        </w:rPr>
        <w:t xml:space="preserve"> recognition of signals …...</w:t>
      </w:r>
    </w:p>
    <w:p w:rsidR="00B9107E" w:rsidRDefault="00B9107E" w:rsidP="00CA7A2B">
      <w:pPr>
        <w:tabs>
          <w:tab w:val="left" w:pos="1323"/>
        </w:tabs>
        <w:rPr>
          <w:rFonts w:asciiTheme="majorBidi" w:hAnsiTheme="majorBidi" w:cstheme="majorBidi"/>
        </w:rPr>
      </w:pPr>
    </w:p>
    <w:p w:rsidR="00B9107E" w:rsidRDefault="00B9107E" w:rsidP="00B9107E">
      <w:pPr>
        <w:tabs>
          <w:tab w:val="left" w:pos="1323"/>
        </w:tabs>
        <w:rPr>
          <w:rFonts w:asciiTheme="majorBidi" w:hAnsiTheme="majorBidi" w:cstheme="majorBidi"/>
        </w:rPr>
      </w:pPr>
      <w:r w:rsidRPr="006E25AC">
        <w:rPr>
          <w:rFonts w:asciiTheme="majorBidi" w:hAnsiTheme="majorBidi" w:cstheme="majorBidi"/>
          <w:i/>
          <w:iCs/>
          <w:u w:val="single"/>
        </w:rPr>
        <w:t>Stimulus Feedback</w:t>
      </w:r>
      <w:r w:rsidR="00110E01">
        <w:rPr>
          <w:rFonts w:asciiTheme="majorBidi" w:hAnsiTheme="majorBidi" w:cstheme="majorBidi"/>
        </w:rPr>
        <w:t>.</w:t>
      </w:r>
    </w:p>
    <w:p w:rsidR="00394F7D" w:rsidRDefault="00110E01" w:rsidP="00767AFC">
      <w:pPr>
        <w:rPr>
          <w:rFonts w:asciiTheme="majorBidi" w:hAnsiTheme="majorBidi" w:cstheme="majorBidi"/>
        </w:rPr>
      </w:pPr>
      <w:r w:rsidRPr="00767AFC">
        <w:rPr>
          <w:rFonts w:asciiTheme="majorBidi" w:hAnsiTheme="majorBidi" w:cstheme="majorBidi"/>
          <w:i/>
          <w:iCs/>
          <w:u w:val="single"/>
        </w:rPr>
        <w:t>EEG acquisition</w:t>
      </w:r>
      <w:r>
        <w:rPr>
          <w:rFonts w:asciiTheme="majorBidi" w:hAnsiTheme="majorBidi" w:cstheme="majorBidi"/>
        </w:rPr>
        <w:t>.</w:t>
      </w:r>
      <w:r w:rsidR="00767AFC">
        <w:rPr>
          <w:rFonts w:asciiTheme="majorBidi" w:hAnsiTheme="majorBidi" w:cstheme="majorBidi"/>
        </w:rPr>
        <w:t xml:space="preserve"> </w:t>
      </w:r>
      <w:r w:rsidR="00394F7D">
        <w:rPr>
          <w:rFonts w:asciiTheme="majorBidi" w:hAnsiTheme="majorBidi" w:cstheme="majorBidi"/>
        </w:rPr>
        <w:t xml:space="preserve">We will use a mobile/portable EEG-based BCI to extract brain signals of non-speaking autistic participants when they are looking at pictures and hearing the name of the picture (multimodal approach). Then, the algorithm will be classified using ML </w:t>
      </w:r>
      <w:r w:rsidR="00394F7D" w:rsidRPr="00394F7D">
        <w:rPr>
          <w:rFonts w:asciiTheme="majorBidi" w:hAnsiTheme="majorBidi" w:cstheme="majorBidi"/>
        </w:rPr>
        <w:t>techniques.</w:t>
      </w:r>
    </w:p>
    <w:p w:rsidR="008560E6" w:rsidRPr="00394F7D" w:rsidRDefault="002201F6" w:rsidP="001176CB">
      <w:pPr>
        <w:rPr>
          <w:rFonts w:asciiTheme="majorBidi" w:hAnsiTheme="majorBidi" w:cstheme="majorBidi"/>
          <w:noProof/>
        </w:rPr>
      </w:pPr>
      <w:r w:rsidRPr="00394F7D">
        <w:rPr>
          <w:rFonts w:asciiTheme="majorBidi" w:hAnsiTheme="majorBidi" w:cstheme="majorBidi"/>
        </w:rPr>
        <w:t xml:space="preserve">There are difficulties in training BCI for Autistic individuals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{"citationID":"aFwp3vjT","properties":{"formattedCitation":"(Kashihara, 2014)","plainCitation":"(Kashihara, 2014)","noteIndex":0},"citationItems":[{"id":17679,"uris":["http://zotero.org/users/8326170/items/XGFJ6WYY"],"itemData":{"id":17679,"type":"article-journal","abstract":"Unlike assistive technology for verbal communication, the brain-machine or brain-computer interface (BMI/BCI) has not been established as a non-verbal communication tool for amyotrophic lateral sclerosis (ALS) patients. Face-to-face communication enables access to rich emotional information, but individuals suffering from neurological disorders, such as ALS and autism, may not express their emotions or communicate their negative feelings. Although emotions may be inferred by looking at facial expressions, emotional prediction for neutral faces necessitates advanced judgment. The process that underlies brain neuronal responses to neutral faces and causes emotional changes remains unknown. To address this problem, therefore, this study attempted to decode conditioned emotional reactions to neutral face stimuli. This direction was motivated by the assumption that if electroencephalogram (EEG) signals can be used to detect patients' emotional responses to specific inexpressive faces, the results could be incorporated into the design and development of BMI/BCI-based non-verbal communication tools. To these ends, this study investigated how a neutral face associated with a negative emotion modulates rapid central responses in face processing and then identified cortical activities. The conditioned neutral face-triggered event-related potentials that originated from the posterior temporal lobe statistically significantly changed during late face processing (600–700 ms) after stimulus, rather than in early face processing activities, such as P1 and N170 responses. Source localization revealed that the conditioned neutral faces increased activity in the right fusiform gyrus (FG). This study also developed an efficient method for detecting implicit negative emotional responses to specific faces by using EEG signals. A classification method based on a support vector machine enables the easy classification of neutral faces that trigger specific individual emotions. In accordance with this classification, a face on a computer morphs into a sad or displeased countenance. The proposed method could be incorporated as a part of non-verbal communication tools to enable emotional expression.","container-title":"Frontiers in Neuroscience","ISSN":"1662-453X","source":"Frontiers","title":"A brain-computer interface for potential non-verbal facial communication based on EEG signals related to specific emotions","URL":"https://www.frontiersin.org/article/10.3389/fnins.2014.00244","volume":"8","author":[{"family":"Kashihara","given":"Koji"}],"accessed":{"date-parts":[["2022",4,20]]},"issued":{"date-parts":[["2014"]]}}}],"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(Kashihara, 2014)</w:t>
      </w:r>
      <w:r w:rsidRPr="00394F7D">
        <w:rPr>
          <w:rFonts w:asciiTheme="majorBidi" w:hAnsiTheme="majorBidi" w:cstheme="majorBidi"/>
        </w:rPr>
        <w:fldChar w:fldCharType="end"/>
      </w:r>
      <w:r w:rsidRPr="00394F7D">
        <w:rPr>
          <w:rFonts w:asciiTheme="majorBidi" w:hAnsiTheme="majorBidi" w:cstheme="majorBidi"/>
        </w:rPr>
        <w:t>. However, to control errors, there are a variety of approaches. For instance</w:t>
      </w:r>
      <w:r w:rsidRPr="00394F7D">
        <w:rPr>
          <w:rFonts w:asciiTheme="majorBidi" w:hAnsiTheme="majorBidi" w:cstheme="majorBidi"/>
          <w:noProof/>
        </w:rPr>
        <w:t xml:space="preserve">, a combination of Event Related Desynchronization (ERD)-based active BCI with gaze control, a hybrid BCI, may resolve the midas touch problem. And </w:t>
      </w:r>
      <w:r w:rsidR="00CA6550" w:rsidRPr="00394F7D">
        <w:rPr>
          <w:rFonts w:asciiTheme="majorBidi" w:hAnsiTheme="majorBidi" w:cstheme="majorBidi"/>
          <w:noProof/>
        </w:rPr>
        <w:t>then</w:t>
      </w:r>
      <w:r w:rsidRPr="00394F7D">
        <w:rPr>
          <w:rFonts w:asciiTheme="majorBidi" w:hAnsiTheme="majorBidi" w:cstheme="majorBidi"/>
          <w:noProof/>
        </w:rPr>
        <w:t xml:space="preserve">, a passive BCI based on human error processing, </w:t>
      </w:r>
      <w:r w:rsidR="00CA6550" w:rsidRPr="00394F7D">
        <w:rPr>
          <w:rFonts w:asciiTheme="majorBidi" w:hAnsiTheme="majorBidi" w:cstheme="majorBidi"/>
          <w:noProof/>
        </w:rPr>
        <w:t xml:space="preserve">bringing </w:t>
      </w:r>
      <w:r w:rsidRPr="00394F7D">
        <w:rPr>
          <w:rFonts w:asciiTheme="majorBidi" w:hAnsiTheme="majorBidi" w:cstheme="majorBidi"/>
          <w:noProof/>
        </w:rPr>
        <w:t xml:space="preserve">new forms of automated adaptation </w:t>
      </w:r>
      <w:r w:rsidR="00CA6550" w:rsidRPr="00394F7D">
        <w:rPr>
          <w:rFonts w:asciiTheme="majorBidi" w:hAnsiTheme="majorBidi" w:cstheme="majorBidi"/>
          <w:noProof/>
        </w:rPr>
        <w:t xml:space="preserve">in BCI </w:t>
      </w:r>
      <w:r w:rsidRPr="00394F7D">
        <w:rPr>
          <w:rFonts w:asciiTheme="majorBidi" w:hAnsiTheme="majorBidi" w:cstheme="majorBidi"/>
          <w:noProof/>
        </w:rPr>
        <w:fldChar w:fldCharType="begin"/>
      </w:r>
      <w:r w:rsidR="001176CB">
        <w:rPr>
          <w:rFonts w:asciiTheme="majorBidi" w:hAnsiTheme="majorBidi" w:cstheme="majorBidi"/>
          <w:noProof/>
        </w:rPr>
        <w:instrText xml:space="preserve"> ADDIN ZOTERO_ITEM CSL_CITATION {"citationID":"RxqJW0qA","properties":{"formattedCitation":"(Zander et al., 2010)","plainCitation":"(Zander et al., 2010)","noteIndex":0},"citationItems":[{"id":17684,"uris":["http://zotero.org/users/8326170/items/F628E9UV"],"itemData":{"id":17684,"type":"chapter","abstract":"This chapter introduces a formal categorization of BCIs, according to their key characteristics within HCI scenarios. This comprises classical approaches, which we group into active and reactive BCIs, and the new group of passive BCIs. Passive BCIs provide easily applicable and yet efficient interaction channels carrying information on covert aspects of user state, while adding little further usage cost. All of these systems can also be set up as hybrid BCIs, by incorporating information from outside the brain to make predictions, allowing for enhanced robustness over conventional approaches. With these properties, passive and hybrid BCIs are particularly useful in HCI. When any BCI is transferred from the laboratory to real-world situations, one faces new types of problems resulting from uncontrolled environmental factors—mostly leading to artifacts contaminating data and results. The handling of these situations is treated in a brief review of training and calibration strategies. The presented theory is then underpinned by two concrete examples. First, a combination of Event Related Desynchronization (ERD)-based active BCI with gaze control, defining a hybrid BCI as solution for the midas touch problem. And second, a passive BCI based on human error processing, leading to new forms of automated adaptation in HCI. This is in line with the results from other recent studies of passive BCI technology and shows the broad potential of this approach.","collection-title":"Human-Computer Interaction Series","container-title":"Brain-Computer Interfaces: Applying our Minds to Human-Computer Interaction","event-place":"London","ISBN":"978-1-84996-272-8","language":"en","note":"DOI: 10.1007/978-1-84996-272-8_11","page":"181-199","publisher":"Springer","publisher-place":"London","source":"Springer Link","title":"Enhancing Human-Computer Interaction with Input from Active and Passive Brain-Computer Interfaces","URL":"https://doi.org/10.1007/978-1-84996-272-8_11","author":[{"family":"Zander","given":"Thorsten O."},{"family":"Kothe","given":"Christian"},{"family":"Jatzev","given":"Sabine"},{"family":"Gaertner","given":"Matti"}],"editor":[{"family":"Tan","given":"Desney S."},{"family":"Nijholt","given":"Anton"}],"accessed":{"date-parts":[["2022",4,21]]},"issued":{"date-parts":[["2010"]]}}}],"schema":"https://github.com/citation-style-language/schema/raw/master/csl-citation.json"} </w:instrText>
      </w:r>
      <w:r w:rsidRPr="00394F7D">
        <w:rPr>
          <w:rFonts w:asciiTheme="majorBidi" w:hAnsiTheme="majorBidi" w:cstheme="majorBidi"/>
          <w:noProof/>
        </w:rPr>
        <w:fldChar w:fldCharType="separate"/>
      </w:r>
      <w:r w:rsidR="001176CB" w:rsidRPr="001176CB">
        <w:rPr>
          <w:rFonts w:ascii="Times New Roman" w:hAnsi="Times New Roman" w:cs="Times New Roman"/>
        </w:rPr>
        <w:t>(Zander et al., 2010)</w:t>
      </w:r>
      <w:r w:rsidRPr="00394F7D">
        <w:rPr>
          <w:rFonts w:asciiTheme="majorBidi" w:hAnsiTheme="majorBidi" w:cstheme="majorBidi"/>
          <w:noProof/>
        </w:rPr>
        <w:fldChar w:fldCharType="end"/>
      </w:r>
      <w:r w:rsidRPr="00394F7D">
        <w:rPr>
          <w:rFonts w:asciiTheme="majorBidi" w:hAnsiTheme="majorBidi" w:cstheme="majorBidi"/>
          <w:noProof/>
        </w:rPr>
        <w:t>.</w:t>
      </w:r>
      <w:r w:rsidR="008560E6" w:rsidRPr="00394F7D">
        <w:rPr>
          <w:rFonts w:asciiTheme="majorBidi" w:hAnsiTheme="majorBidi" w:cstheme="majorBidi"/>
          <w:noProof/>
        </w:rPr>
        <w:t xml:space="preserve"> Further, using multimodal components (e.g., audio-visual) improves the accuracy in using BCI for speech</w:t>
      </w:r>
      <w:r w:rsidR="008560E6" w:rsidRPr="00394F7D">
        <w:rPr>
          <w:rFonts w:asciiTheme="majorBidi" w:hAnsiTheme="majorBidi" w:cstheme="majorBidi"/>
        </w:rPr>
        <w:t xml:space="preserve"> compared to use one modal </w:t>
      </w:r>
      <w:r w:rsidR="008560E6"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{"citationID":"xSNR3cJH","properties":{"formattedCitation":"(Brumberg et al., 2018)","plainCitation":"(Brumberg et al., 2018)","noteIndex":0},"citationItems":[{"id":17739,"uris":["http://zotero.org/users/8326170/items/9F3DL2ES"],"itemData":{"id":17739,"type":"article-journal","abstract":"We conducted a study of a motor imagery brain-computer interface (BCI) using electroencephalography to continuously control a formant frequency speech synthesizer with instantaneous auditory and visual feedback. Over a three-session training period, sixteen participants learned to control the BCI for production of three vowel sounds (/ textipa i/ [heed], / textipa A/ [hot], and / textipa u/ [who'd]) and were split into three groups: those receiving unimodal auditory feedback of synthesized speech, those receiving unimodal visual feedback of formant frequencies, and those receiving multimodal, audio-visual (AV) feedback. Audio feedback was provided by a formant frequency artificial speech synthesizer, and visual feedback was given as a 2-D cursor on a graphical representation of the plane defined by the first two formant frequencies. We found that combined AV feedback led to the greatest performance in terms of percent accuracy, distance to target, and movement time to target compared with either unimodal feedback of auditory or visual information. These results indicate that performance is enhanced when multimodal feedback is meaningful for the BCI task goals, rather than as a generic biofeedback signal of BCI progress.","container-title":"IEEE transactions on neural systems and rehabilitation engineering: a publication of the IEEE Engineering in Medicine and Biology Society","DOI":"10.1109/TNSRE.2018.2808425","ISSN":"1558-0210","issue":"4","journalAbbreviation":"IEEE Trans Neural Syst Rehabil Eng","language":"eng","note":"PMID: 29641392\nPMCID: PMC5906041","page":"874-881","source":"PubMed","title":"A Noninvasive Brain-Computer Interface for Real-Time Speech Synthesis: The Importance of Multimodal Feedback","title-short":"A Noninvasive Brain-Computer Interface for Real-Time Speech Synthesis","volume":"26","author":[{"family":"Brumberg","given":"Jonathan S."},{"family":"Pitt","given":"Kevin M."},{"family":"Burnison","given":"Jeremy D."}],"issued":{"date-parts":[["2018",4]]}}}],"schema":"https://github.com/citation-style-language/schema/raw/master/csl-citation.json"} </w:instrText>
      </w:r>
      <w:r w:rsidR="008560E6" w:rsidRPr="00394F7D">
        <w:rPr>
          <w:rFonts w:asciiTheme="majorBidi" w:hAnsiTheme="majorBidi" w:cstheme="majorBidi"/>
        </w:rPr>
        <w:fldChar w:fldCharType="separate"/>
      </w:r>
      <w:r w:rsidR="001176CB" w:rsidRPr="001176CB">
        <w:rPr>
          <w:rFonts w:ascii="Times New Roman" w:hAnsi="Times New Roman" w:cs="Times New Roman"/>
        </w:rPr>
        <w:t>(Brumberg et al., 2018)</w:t>
      </w:r>
      <w:r w:rsidR="008560E6" w:rsidRPr="00394F7D">
        <w:rPr>
          <w:rFonts w:asciiTheme="majorBidi" w:hAnsiTheme="majorBidi" w:cstheme="majorBidi"/>
        </w:rPr>
        <w:fldChar w:fldCharType="end"/>
      </w:r>
      <w:r w:rsidR="008560E6" w:rsidRPr="00394F7D">
        <w:rPr>
          <w:rFonts w:asciiTheme="majorBidi" w:hAnsiTheme="majorBidi" w:cstheme="majorBidi"/>
        </w:rPr>
        <w:t>.</w:t>
      </w:r>
    </w:p>
    <w:p w:rsidR="00C92123" w:rsidRPr="00726CD5" w:rsidRDefault="004D2539" w:rsidP="00B4601E">
      <w:pPr>
        <w:rPr>
          <w:rFonts w:asciiTheme="majorBidi" w:hAnsiTheme="majorBidi" w:cstheme="majorBidi"/>
          <w:i/>
          <w:iCs/>
          <w:noProof/>
          <w:u w:val="single"/>
        </w:rPr>
      </w:pPr>
      <w:r w:rsidRPr="00726CD5">
        <w:rPr>
          <w:rFonts w:asciiTheme="majorBidi" w:hAnsiTheme="majorBidi" w:cstheme="majorBidi"/>
          <w:i/>
          <w:iCs/>
          <w:u w:val="single"/>
        </w:rPr>
        <w:t xml:space="preserve">BCI-P300 </w:t>
      </w:r>
      <w:r w:rsidR="0020364E" w:rsidRPr="00726CD5">
        <w:rPr>
          <w:rFonts w:asciiTheme="majorBidi" w:hAnsiTheme="majorBidi" w:cstheme="majorBidi"/>
          <w:i/>
          <w:iCs/>
          <w:u w:val="single"/>
        </w:rPr>
        <w:t>Paradigm</w:t>
      </w:r>
    </w:p>
    <w:p w:rsidR="0020364E" w:rsidRDefault="0020364E" w:rsidP="001176CB">
      <w:pPr>
        <w:rPr>
          <w:rFonts w:asciiTheme="majorBidi" w:hAnsiTheme="majorBidi" w:cstheme="majorBidi"/>
        </w:rPr>
      </w:pPr>
      <w:r w:rsidRPr="00394F7D">
        <w:rPr>
          <w:rFonts w:asciiTheme="majorBidi" w:hAnsiTheme="majorBidi" w:cstheme="majorBidi"/>
        </w:rPr>
        <w:t xml:space="preserve">“The stimulus presentation paradigm with the BCI-P300 is in many ways suitable for studies where the detection of EEG reaction characteristics for particular classes of stimuli and the predictive capacity of the EEG in terms of assigning one or another stimulus to particular classes are important.” </w:t>
      </w:r>
      <w:r w:rsidRPr="00394F7D">
        <w:rPr>
          <w:rFonts w:asciiTheme="majorBidi" w:hAnsiTheme="majorBidi" w:cstheme="majorBidi"/>
        </w:rPr>
        <w:fldChar w:fldCharType="begin"/>
      </w:r>
      <w:r w:rsidR="001176CB">
        <w:rPr>
          <w:rFonts w:asciiTheme="majorBidi" w:hAnsiTheme="majorBidi" w:cstheme="majorBidi"/>
        </w:rPr>
        <w:instrText xml:space="preserve"> ADDIN ZOTERO_ITEM CSL_CITATION {"citationID":"ZkLpqo9a","properties":{"formattedCitation":"(Ganin et al., 2018)","plainCitation":"(Ganin et al., 2018)","noteIndex":0},"citationItems":[{"id":17541,"uris":["http://zotero.org/users/8326170/items/UK9SEBUK"],"itemData":{"id":17541,"type":"article-journal","abstract":"A P300 wave-based brain–computer interface (BCI-P300) allows a person’s focus of attention to a particular stimulus on the computer screen to be detected in terms of characteristic EEG features which discriminate reactions to target and nontarget stimuli. In the standard BCI-P300 paradigm, the subject’s attention on one or another stimulus is dictated by clear practical interest in the stimulus, the experimenter’s instructions, or the deviance of this stimulus resulting from clear differences from other stimuli. We report here studies of the characteristics of the perception of stimuli presented in the oddball paradigm with subjective emotional significance for the subject. The possibility of using the BCI-P300 to detect unclear foci of attention is tested. This technology can presumptively be used to assess people’s ability to perceive emotiogenic stimuli, which may be useful for the instrumented diagnosis of accentuated states or impairments to emotional perception, for example in autism. The study in 14 subjects showed that the recognition accuracy of emotiogenic stimuli using the BCI on passive presentation (in the absence of a stimulus discrimination task) was statistically significantly greater than the random level by a factor of greater than two. Furthermore, the features of the components of potentials were identified on presentation of images with different contents and in conditions of low and elevated levels of attention to the stimuli being presented. The results confirm the hypothesis that the BCI-P300 paradigm can be used to detect unclear foci of attention on external stimuli in humans and supplement existing knowledge of the cerebral mechanisms responsible for the unconscious perception of subjectively significant stimuli. © 2018, Springer Science+Business Media, LLC, part of Springer Nature.","archive_location":"rayyan-810833430","container-title":"Neuroscience and Behavioral Physiology","issue":"9","page":"1093-1099","title":"Properties of EEG Responses to Emotionally Significant Stimuli Using a P300 Wave-Based Brain–Computer Interface","volume":"48","author":[{"family":"Ganin","given":"I.P."},{"family":"Kosichenko","given":"E.A."},{"family":"Kaplan","given":"A.Y."}],"issued":{"date-parts":[["2018"]]}}}],"schema":"https://github.com/citation-style-language/schema/raw/master/csl-citation.json"} </w:instrText>
      </w:r>
      <w:r w:rsidRPr="00394F7D">
        <w:rPr>
          <w:rFonts w:asciiTheme="majorBidi" w:hAnsiTheme="majorBidi" w:cstheme="majorBidi"/>
        </w:rPr>
        <w:fldChar w:fldCharType="separate"/>
      </w:r>
      <w:r w:rsidR="001176CB" w:rsidRPr="001176CB">
        <w:rPr>
          <w:rFonts w:ascii="Times New Roman" w:hAnsi="Times New Roman" w:cs="Times New Roman"/>
        </w:rPr>
        <w:t>(Ganin et al., 2018)</w:t>
      </w:r>
      <w:r w:rsidRPr="00394F7D">
        <w:rPr>
          <w:rFonts w:asciiTheme="majorBidi" w:hAnsiTheme="majorBidi" w:cstheme="majorBidi"/>
        </w:rPr>
        <w:fldChar w:fldCharType="end"/>
      </w:r>
      <w:r w:rsidRPr="00394F7D">
        <w:rPr>
          <w:rFonts w:asciiTheme="majorBidi" w:hAnsiTheme="majorBidi" w:cstheme="majorBidi"/>
        </w:rPr>
        <w:t>.</w:t>
      </w:r>
    </w:p>
    <w:p w:rsidR="00527C64" w:rsidRPr="0053181E" w:rsidRDefault="00527C64" w:rsidP="00940F00">
      <w:pPr>
        <w:rPr>
          <w:rFonts w:asciiTheme="majorBidi" w:hAnsiTheme="majorBidi" w:cstheme="majorBidi"/>
          <w:i/>
          <w:iCs/>
          <w:u w:val="single"/>
        </w:rPr>
      </w:pPr>
      <w:r w:rsidRPr="0053181E">
        <w:rPr>
          <w:rFonts w:asciiTheme="majorBidi" w:hAnsiTheme="majorBidi" w:cstheme="majorBidi"/>
          <w:i/>
          <w:iCs/>
          <w:u w:val="single"/>
        </w:rPr>
        <w:lastRenderedPageBreak/>
        <w:t>Measure</w:t>
      </w:r>
      <w:r w:rsidR="0053181E">
        <w:rPr>
          <w:rFonts w:asciiTheme="majorBidi" w:hAnsiTheme="majorBidi" w:cstheme="majorBidi"/>
          <w:i/>
          <w:iCs/>
          <w:u w:val="single"/>
        </w:rPr>
        <w:t>s</w:t>
      </w:r>
    </w:p>
    <w:p w:rsidR="0053181E" w:rsidRDefault="00AA4BAF" w:rsidP="001176CB">
      <w:pPr>
        <w:rPr>
          <w:rFonts w:asciiTheme="majorBidi" w:hAnsiTheme="majorBidi" w:cstheme="majorBidi"/>
        </w:rPr>
      </w:pPr>
      <w:r w:rsidRPr="00AA4BAF">
        <w:rPr>
          <w:rFonts w:asciiTheme="majorBidi" w:hAnsiTheme="majorBidi" w:cstheme="majorBidi"/>
        </w:rPr>
        <w:t>Vineland Adaptive Behavior Scales (VABS)</w:t>
      </w:r>
      <w:r w:rsidR="00FB2FD6">
        <w:rPr>
          <w:rFonts w:asciiTheme="majorBidi" w:hAnsiTheme="majorBidi" w:cstheme="majorBidi"/>
        </w:rPr>
        <w:t>-Third edition</w:t>
      </w:r>
      <w:r w:rsidR="00CE6182">
        <w:rPr>
          <w:rFonts w:asciiTheme="majorBidi" w:hAnsiTheme="majorBidi" w:cstheme="majorBidi"/>
        </w:rPr>
        <w:t xml:space="preserve"> </w:t>
      </w:r>
      <w:r w:rsidR="00CE6182">
        <w:rPr>
          <w:rFonts w:asciiTheme="majorBidi" w:hAnsiTheme="majorBidi" w:cstheme="majorBidi"/>
        </w:rPr>
        <w:fldChar w:fldCharType="begin"/>
      </w:r>
      <w:r w:rsidR="001176CB">
        <w:rPr>
          <w:rFonts w:asciiTheme="majorBidi" w:hAnsiTheme="majorBidi" w:cstheme="majorBidi"/>
        </w:rPr>
        <w:instrText xml:space="preserve"> ADDIN ZOTERO_ITEM CSL_CITATION {"citationID":"vW9fxpAL","properties":{"formattedCitation":"(Cicchetti et al., 2013; Sparrow, 2011)","plainCitation":"(Cicchetti et al., 2013; Sparrow, 2011)","noteIndex":0},"citationItems":[{"id":17781,"uris":["http://zotero.org/users/8326170/items/QYEDITEZ"],"itemData":{"id":17781,"type":"chapter","container-title":"Encyclopedia of Autism Spectrum Disorders","event-place":"New York, NY","ISBN":"978-1-4419-1698-3","language":"en","note":"DOI: 10.1007/978-1-4419-1698-3_255","page":"3281-3284","publisher":"Springer","publisher-place":"New York, NY","source":"Springer Link","title":"Vineland Adaptive Behavior Scales","URL":"https://doi.org/10.1007/978-1-4419-1698-3_255","author":[{"family":"Cicchetti","given":"Domenic V."},{"family":"Carter","given":"Alice S."},{"family":"Gray","given":"Sarah A. O."}],"editor":[{"family":"Volkmar","given":"Fred R."}],"accessed":{"date-parts":[["2022",5,5]]},"issued":{"date-parts":[["2013"]]}}},{"id":17779,"uris":["http://zotero.org/users/8326170/items/USXJILRN"],"itemData":{"id":17779,"type":"chapter","container-title":"Encyclopedia of Clinical Neuropsychology","event-place":"New York, NY","ISBN":"978-0-387-79948-3","language":"en","note":"DOI: 10.1007/978-0-387-79948-3_1602","page":"2618-2621","publisher":"Springer","publisher-place":"New York, NY","source":"Springer Link","title":"Vineland Adaptive Behavior Scales","URL":"https://doi.org/10.1007/978-0-387-79948-3_1602","author":[{"family":"Sparrow","given":"Sara S."}],"editor":[{"family":"Kreutzer","given":"Jeffrey S."},{"family":"DeLuca","given":"John"},{"family":"Caplan","given":"Bruce"}],"accessed":{"date-parts":[["2022",5,5]]},"issued":{"date-parts":[["2011"]]}}}],"schema":"https://github.com/citation-style-language/schema/raw/master/csl-citation.json"} </w:instrText>
      </w:r>
      <w:r w:rsidR="00CE6182">
        <w:rPr>
          <w:rFonts w:asciiTheme="majorBidi" w:hAnsiTheme="majorBidi" w:cstheme="majorBidi"/>
        </w:rPr>
        <w:fldChar w:fldCharType="separate"/>
      </w:r>
      <w:r w:rsidR="001176CB" w:rsidRPr="001176CB">
        <w:rPr>
          <w:rFonts w:ascii="Times New Roman" w:hAnsi="Times New Roman" w:cs="Times New Roman"/>
        </w:rPr>
        <w:t>(Cicchetti et al., 2013; Sparrow, 2011)</w:t>
      </w:r>
      <w:r w:rsidR="00CE6182">
        <w:rPr>
          <w:rFonts w:asciiTheme="majorBidi" w:hAnsiTheme="majorBidi" w:cstheme="majorBidi"/>
        </w:rPr>
        <w:fldChar w:fldCharType="end"/>
      </w:r>
      <w:r>
        <w:rPr>
          <w:rFonts w:asciiTheme="majorBidi" w:hAnsiTheme="majorBidi" w:cstheme="majorBidi"/>
        </w:rPr>
        <w:t>. This standardized semi-structured interview measures personal and social skills, receptive and expressive communication utterance and motor skills for all ages</w:t>
      </w:r>
      <w:r w:rsidR="002A1AB7">
        <w:rPr>
          <w:rFonts w:asciiTheme="majorBidi" w:hAnsiTheme="majorBidi" w:cstheme="majorBidi"/>
        </w:rPr>
        <w:t>.</w:t>
      </w:r>
      <w:r>
        <w:rPr>
          <w:rFonts w:asciiTheme="majorBidi" w:hAnsiTheme="majorBidi" w:cstheme="majorBidi"/>
        </w:rPr>
        <w:t xml:space="preserve"> </w:t>
      </w:r>
    </w:p>
    <w:p w:rsidR="00B318D9" w:rsidRPr="00394F7D" w:rsidRDefault="00B318D9" w:rsidP="00EF296A">
      <w:pPr>
        <w:rPr>
          <w:rFonts w:asciiTheme="majorBidi" w:hAnsiTheme="majorBidi" w:cstheme="majorBidi"/>
        </w:rPr>
      </w:pPr>
    </w:p>
    <w:p w:rsidR="002E488E" w:rsidRDefault="00B4601E" w:rsidP="002E488E">
      <w:pPr>
        <w:tabs>
          <w:tab w:val="left" w:pos="1323"/>
        </w:tabs>
        <w:rPr>
          <w:rFonts w:asciiTheme="majorBidi" w:hAnsiTheme="majorBidi" w:cstheme="majorBidi"/>
          <w:b/>
          <w:bCs/>
        </w:rPr>
      </w:pPr>
      <w:r w:rsidRPr="00394F7D">
        <w:rPr>
          <w:rFonts w:asciiTheme="majorBidi" w:hAnsiTheme="majorBidi" w:cstheme="majorBidi"/>
          <w:b/>
          <w:bCs/>
        </w:rPr>
        <w:t>Data analytic plan</w:t>
      </w:r>
    </w:p>
    <w:p w:rsidR="00B8659D" w:rsidRDefault="00C32DD8" w:rsidP="001176CB">
      <w:pPr>
        <w:tabs>
          <w:tab w:val="left" w:pos="1323"/>
        </w:tabs>
        <w:rPr>
          <w:rFonts w:asciiTheme="majorBidi" w:hAnsiTheme="majorBidi" w:cstheme="majorBidi"/>
        </w:rPr>
      </w:pPr>
      <w:r>
        <w:rPr>
          <w:rFonts w:asciiTheme="majorBidi" w:hAnsiTheme="majorBidi" w:cstheme="majorBidi"/>
        </w:rPr>
        <w:t>We use Deep Neural Networks (DNNs) for BCI data classification was adapted</w:t>
      </w:r>
      <w:r w:rsidR="00B8659D">
        <w:rPr>
          <w:rFonts w:asciiTheme="majorBidi" w:hAnsiTheme="majorBidi" w:cstheme="majorBidi"/>
        </w:rPr>
        <w:t xml:space="preserve"> </w:t>
      </w:r>
      <w:r>
        <w:rPr>
          <w:rFonts w:asciiTheme="majorBidi" w:hAnsiTheme="majorBidi" w:cstheme="majorBidi"/>
        </w:rPr>
        <w:t xml:space="preserve">for language modelling </w:t>
      </w:r>
      <w:r w:rsidR="00B8659D">
        <w:rPr>
          <w:rFonts w:asciiTheme="majorBidi" w:hAnsiTheme="majorBidi" w:cstheme="majorBidi"/>
        </w:rPr>
        <w:fldChar w:fldCharType="begin"/>
      </w:r>
      <w:r w:rsidR="001176CB">
        <w:rPr>
          <w:rFonts w:asciiTheme="majorBidi" w:hAnsiTheme="majorBidi" w:cstheme="majorBidi"/>
        </w:rPr>
        <w:instrText xml:space="preserve"> ADDIN ZOTERO_ITEM CSL_CITATION {"citationID":"UuPhvG3T","properties":{"formattedCitation":"(Kostas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176CB" w:rsidRPr="001176CB">
        <w:rPr>
          <w:rFonts w:ascii="Times New Roman" w:hAnsi="Times New Roman" w:cs="Times New Roman"/>
        </w:rPr>
        <w:t>(Kostas et al., 2021)</w:t>
      </w:r>
      <w:r w:rsidR="00B8659D">
        <w:rPr>
          <w:rFonts w:asciiTheme="majorBidi" w:hAnsiTheme="majorBidi" w:cstheme="majorBidi"/>
        </w:rPr>
        <w:fldChar w:fldCharType="end"/>
      </w:r>
      <w:r w:rsidR="00B8659D">
        <w:rPr>
          <w:rFonts w:asciiTheme="majorBidi" w:hAnsiTheme="majorBidi" w:cstheme="majorBidi"/>
        </w:rPr>
        <w:t xml:space="preserve"> </w:t>
      </w:r>
      <w:r>
        <w:rPr>
          <w:rFonts w:asciiTheme="majorBidi" w:hAnsiTheme="majorBidi" w:cstheme="majorBidi"/>
        </w:rPr>
        <w:t>to generate automatic speech recognition. A study</w:t>
      </w:r>
      <w:r w:rsidR="00B8659D">
        <w:rPr>
          <w:rFonts w:asciiTheme="majorBidi" w:hAnsiTheme="majorBidi" w:cstheme="majorBidi"/>
        </w:rPr>
        <w:t xml:space="preserve"> </w:t>
      </w:r>
      <w:r w:rsidR="00B8659D">
        <w:rPr>
          <w:rFonts w:asciiTheme="majorBidi" w:hAnsiTheme="majorBidi" w:cstheme="majorBidi"/>
        </w:rPr>
        <w:fldChar w:fldCharType="begin"/>
      </w:r>
      <w:r w:rsidR="001176CB">
        <w:rPr>
          <w:rFonts w:asciiTheme="majorBidi" w:hAnsiTheme="majorBidi" w:cstheme="majorBidi"/>
        </w:rPr>
        <w:instrText xml:space="preserve"> ADDIN ZOTERO_ITEM CSL_CITATION {"citationID":"YNMlVYjU","properties":{"formattedCitation":"(Kostas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B8659D">
        <w:rPr>
          <w:rFonts w:asciiTheme="majorBidi" w:hAnsiTheme="majorBidi" w:cstheme="majorBidi"/>
        </w:rPr>
        <w:fldChar w:fldCharType="separate"/>
      </w:r>
      <w:r w:rsidR="001176CB" w:rsidRPr="001176CB">
        <w:rPr>
          <w:rFonts w:ascii="Times New Roman" w:hAnsi="Times New Roman" w:cs="Times New Roman"/>
        </w:rPr>
        <w:t>(Kostas et al., 2021)</w:t>
      </w:r>
      <w:r w:rsidR="00B8659D">
        <w:rPr>
          <w:rFonts w:asciiTheme="majorBidi" w:hAnsiTheme="majorBidi" w:cstheme="majorBidi"/>
        </w:rPr>
        <w:fldChar w:fldCharType="end"/>
      </w:r>
      <w:r>
        <w:rPr>
          <w:rFonts w:asciiTheme="majorBidi" w:hAnsiTheme="majorBidi" w:cstheme="majorBidi"/>
        </w:rPr>
        <w:t xml:space="preserve"> </w:t>
      </w:r>
      <w:r w:rsidR="00B8659D">
        <w:rPr>
          <w:rFonts w:asciiTheme="majorBidi" w:hAnsiTheme="majorBidi" w:cstheme="majorBidi"/>
        </w:rPr>
        <w:t>refer</w:t>
      </w:r>
      <w:r w:rsidR="00F31079">
        <w:rPr>
          <w:rFonts w:asciiTheme="majorBidi" w:hAnsiTheme="majorBidi" w:cstheme="majorBidi"/>
        </w:rPr>
        <w:t>s</w:t>
      </w:r>
      <w:r w:rsidR="00B8659D">
        <w:rPr>
          <w:rFonts w:asciiTheme="majorBidi" w:hAnsiTheme="majorBidi" w:cstheme="majorBidi"/>
        </w:rPr>
        <w:t xml:space="preserve"> to a wav2vec 2.0 framework</w:t>
      </w:r>
      <w:r w:rsidR="001176CB">
        <w:rPr>
          <w:rFonts w:asciiTheme="majorBidi" w:hAnsiTheme="majorBidi" w:cstheme="majorBidi"/>
        </w:rPr>
        <w:t xml:space="preserve"> </w:t>
      </w:r>
      <w:r w:rsidR="001176CB">
        <w:rPr>
          <w:rFonts w:asciiTheme="majorBidi" w:hAnsiTheme="majorBidi" w:cstheme="majorBidi"/>
        </w:rPr>
        <w:fldChar w:fldCharType="begin"/>
      </w:r>
      <w:r w:rsidR="001176CB">
        <w:rPr>
          <w:rFonts w:asciiTheme="majorBidi" w:hAnsiTheme="majorBidi" w:cstheme="majorBidi"/>
        </w:rPr>
        <w:instrText xml:space="preserve"> ADDIN ZOTERO_ITEM CSL_CITATION {"citationID":"S7n6jpqs","properties":{"formattedCitation":"(Baevski et al., 2020)","plainCitation":"(Baevski et al., 2020)","noteIndex":0},"citationItems":[{"id":17785,"uris":["http://zotero.org/users/8326170/items/DZDB7QSZ"],"itemData":{"id":17785,"type":"article-journal","abstract":"We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data.","container-title":"arXiv:2006.11477 [cs, eess]","note":"arXiv: 2006.11477","source":"arXiv.org","title":"wav2vec 2.0: A Framework for Self-Supervised Learning of Speech Representations","title-short":"wav2vec 2.0","URL":"http://arxiv.org/abs/2006.11477","author":[{"family":"Baevski","given":"Alexei"},{"family":"Zhou","given":"Henry"},{"family":"Mohamed","given":"Abdelrahman"},{"family":"Auli","given":"Michael"}],"accessed":{"date-parts":[["2022",5,6]]},"issued":{"date-parts":[["2020",10,22]]}}}],"schema":"https://github.com/citation-style-language/schema/raw/master/csl-citation.json"} </w:instrText>
      </w:r>
      <w:r w:rsidR="001176CB">
        <w:rPr>
          <w:rFonts w:asciiTheme="majorBidi" w:hAnsiTheme="majorBidi" w:cstheme="majorBidi"/>
        </w:rPr>
        <w:fldChar w:fldCharType="separate"/>
      </w:r>
      <w:r w:rsidR="001176CB" w:rsidRPr="001176CB">
        <w:rPr>
          <w:rFonts w:ascii="Times New Roman" w:hAnsi="Times New Roman" w:cs="Times New Roman"/>
        </w:rPr>
        <w:t>(Baevski et al., 2020)</w:t>
      </w:r>
      <w:r w:rsidR="001176CB">
        <w:rPr>
          <w:rFonts w:asciiTheme="majorBidi" w:hAnsiTheme="majorBidi" w:cstheme="majorBidi"/>
        </w:rPr>
        <w:fldChar w:fldCharType="end"/>
      </w:r>
      <w:r w:rsidR="00B8659D">
        <w:rPr>
          <w:rFonts w:asciiTheme="majorBidi" w:hAnsiTheme="majorBidi" w:cstheme="majorBidi"/>
        </w:rPr>
        <w:t>, used for a self-supervised speech recognition</w:t>
      </w:r>
      <w:r w:rsidR="001176CB">
        <w:rPr>
          <w:rFonts w:asciiTheme="majorBidi" w:hAnsiTheme="majorBidi" w:cstheme="majorBidi"/>
        </w:rPr>
        <w:t xml:space="preserve"> through “encoding speech audio via a multi-layer convolutional neural network and then masking spans of the resulting latent speech representations, these then can be fed to a transformer network to build representations capturing information from the entire sequence</w:t>
      </w:r>
      <w:r w:rsidR="00BC7DD3">
        <w:rPr>
          <w:rFonts w:asciiTheme="majorBidi" w:hAnsiTheme="majorBidi" w:cstheme="majorBidi"/>
        </w:rPr>
        <w:t>”</w:t>
      </w:r>
      <w:r w:rsidR="001176CB">
        <w:rPr>
          <w:rFonts w:asciiTheme="majorBidi" w:hAnsiTheme="majorBidi" w:cstheme="majorBidi"/>
        </w:rPr>
        <w:t xml:space="preserve"> </w:t>
      </w:r>
      <w:r w:rsidR="001176CB">
        <w:rPr>
          <w:rFonts w:asciiTheme="majorBidi" w:hAnsiTheme="majorBidi" w:cstheme="majorBidi"/>
        </w:rPr>
        <w:fldChar w:fldCharType="begin"/>
      </w:r>
      <w:r w:rsidR="001176CB">
        <w:rPr>
          <w:rFonts w:asciiTheme="majorBidi" w:hAnsiTheme="majorBidi" w:cstheme="majorBidi"/>
        </w:rPr>
        <w:instrText xml:space="preserve"> ADDIN ZOTERO_ITEM CSL_CITATION {"citationID":"qZfwcxZf","properties":{"formattedCitation":"(Kostas et al., 2021)","plainCitation":"(Kostas et al., 2021)","noteIndex":0},"citationItems":[{"id":17788,"uris":["http://zotero.org/users/8326170/items/SB877I2U"],"itemData":{"id":17788,"type":"article-journal","abstract":"Deep neural networks (DNNs) used for brain–computer interface (BCI) classification are commonly expected to learn general features when trained across a variety of contexts, such that these features could be fine-tuned to specific contexts. While some success is found in such an approach, we suggest that this interpretation is limited and an alternative would better leverage the newly (publicly) available massive electroencephalography (EEG) datasets. We consider how to adapt techniques and architectures used for language modeling (LM) that appear capable of ingesting awesome amounts of data toward the development of encephalography modeling with DNNs in the same vein. We specifically adapt an approach effectively used for automatic speech recognition, which similarly (to LMs) uses a self-supervised training objective to learn compressed representations of raw data signals. After adaptation to EEG, we find that a single pre-trained model is capable of modeling completely novel raw EEG sequences recorded with differing hardware, and different subjects performing different tasks. Furthermore, both the internal representations of this model and the entire architecture can be fine-tuned to a variety of downstream BCI and EEG classification tasks, outperforming prior work in more task-specific (sleep stage classification) self-supervision.","container-title":"Frontiers in Human Neuroscience","ISSN":"1662-5161","source":"Frontiers","title":"BENDR: Using Transformers and a Contrastive Self-Supervised Learning Task to Learn From Massive Amounts of EEG Data","title-short":"BENDR","URL":"https://www.frontiersin.org/article/10.3389/fnhum.2021.653659","volume":"15","author":[{"family":"Kostas","given":"Demetres"},{"family":"Aroca-Ouellette","given":"Stéphane"},{"family":"Rudzicz","given":"Frank"}],"accessed":{"date-parts":[["2022",5,6]]},"issued":{"date-parts":[["2021"]]}}}],"schema":"https://github.com/citation-style-language/schema/raw/master/csl-citation.json"} </w:instrText>
      </w:r>
      <w:r w:rsidR="001176CB">
        <w:rPr>
          <w:rFonts w:asciiTheme="majorBidi" w:hAnsiTheme="majorBidi" w:cstheme="majorBidi"/>
        </w:rPr>
        <w:fldChar w:fldCharType="separate"/>
      </w:r>
      <w:r w:rsidR="001176CB" w:rsidRPr="001176CB">
        <w:rPr>
          <w:rFonts w:ascii="Times New Roman" w:hAnsi="Times New Roman" w:cs="Times New Roman"/>
        </w:rPr>
        <w:t>(Kostas et al., 2021)</w:t>
      </w:r>
      <w:r w:rsidR="001176CB">
        <w:rPr>
          <w:rFonts w:asciiTheme="majorBidi" w:hAnsiTheme="majorBidi" w:cstheme="majorBidi"/>
        </w:rPr>
        <w:fldChar w:fldCharType="end"/>
      </w:r>
      <w:r w:rsidR="00B8659D">
        <w:rPr>
          <w:rFonts w:asciiTheme="majorBidi" w:hAnsiTheme="majorBidi" w:cstheme="majorBidi"/>
        </w:rPr>
        <w:t xml:space="preserve">. </w:t>
      </w:r>
    </w:p>
    <w:p w:rsidR="00B4601E" w:rsidRDefault="00F331D8" w:rsidP="002E488E">
      <w:pPr>
        <w:tabs>
          <w:tab w:val="left" w:pos="1323"/>
        </w:tabs>
        <w:rPr>
          <w:rFonts w:asciiTheme="majorBidi" w:hAnsiTheme="majorBidi" w:cstheme="majorBidi"/>
        </w:rPr>
      </w:pPr>
      <w:r w:rsidRPr="00BF4AE0">
        <w:rPr>
          <w:rFonts w:asciiTheme="majorBidi" w:hAnsiTheme="majorBidi" w:cstheme="majorBidi"/>
          <w:i/>
          <w:iCs/>
          <w:u w:val="single"/>
        </w:rPr>
        <w:t>Performance analysis</w:t>
      </w:r>
      <w:r>
        <w:rPr>
          <w:rFonts w:asciiTheme="majorBidi" w:hAnsiTheme="majorBidi" w:cstheme="majorBidi"/>
        </w:rPr>
        <w:t>.</w:t>
      </w:r>
    </w:p>
    <w:p w:rsidR="00B9107E" w:rsidRDefault="00B9107E" w:rsidP="002E488E">
      <w:pPr>
        <w:tabs>
          <w:tab w:val="left" w:pos="1323"/>
        </w:tabs>
        <w:rPr>
          <w:rFonts w:asciiTheme="majorBidi" w:hAnsiTheme="majorBidi" w:cstheme="majorBidi"/>
        </w:rPr>
      </w:pPr>
      <w:r w:rsidRPr="00BF4AE0">
        <w:rPr>
          <w:rFonts w:asciiTheme="majorBidi" w:hAnsiTheme="majorBidi" w:cstheme="majorBidi"/>
          <w:i/>
          <w:iCs/>
          <w:u w:val="single"/>
        </w:rPr>
        <w:t>EEG analysis</w:t>
      </w:r>
      <w:r>
        <w:rPr>
          <w:rFonts w:asciiTheme="majorBidi" w:hAnsiTheme="majorBidi" w:cstheme="majorBidi"/>
        </w:rPr>
        <w:t>.</w:t>
      </w:r>
    </w:p>
    <w:p w:rsidR="00110E01" w:rsidRPr="00110E01" w:rsidRDefault="00110E01" w:rsidP="00110E01">
      <w:pPr>
        <w:pStyle w:val="ListParagraph"/>
        <w:tabs>
          <w:tab w:val="left" w:pos="1323"/>
        </w:tabs>
        <w:rPr>
          <w:rFonts w:asciiTheme="majorBidi" w:hAnsiTheme="majorBidi" w:cstheme="majorBidi"/>
        </w:rPr>
      </w:pPr>
      <w:r w:rsidRPr="00BF4AE0">
        <w:rPr>
          <w:rFonts w:asciiTheme="majorBidi" w:hAnsiTheme="majorBidi" w:cstheme="majorBidi"/>
          <w:i/>
          <w:iCs/>
          <w:u w:val="single"/>
        </w:rPr>
        <w:t>Offline and online preprocessing</w:t>
      </w:r>
      <w:r w:rsidRPr="00110E01">
        <w:rPr>
          <w:rFonts w:asciiTheme="majorBidi" w:hAnsiTheme="majorBidi" w:cstheme="majorBidi"/>
        </w:rPr>
        <w:t xml:space="preserve">. </w:t>
      </w:r>
    </w:p>
    <w:p w:rsidR="00110E01" w:rsidRDefault="00110E01" w:rsidP="00BF4AE0">
      <w:pPr>
        <w:tabs>
          <w:tab w:val="left" w:pos="1323"/>
        </w:tabs>
        <w:rPr>
          <w:rFonts w:asciiTheme="majorBidi" w:hAnsiTheme="majorBidi" w:cstheme="majorBidi"/>
        </w:rPr>
      </w:pPr>
      <w:r w:rsidRPr="00BF4AE0">
        <w:rPr>
          <w:rFonts w:asciiTheme="majorBidi" w:hAnsiTheme="majorBidi" w:cstheme="majorBidi"/>
          <w:i/>
          <w:iCs/>
          <w:u w:val="single"/>
        </w:rPr>
        <w:t>BCI Decoder</w:t>
      </w:r>
      <w:r>
        <w:rPr>
          <w:rFonts w:asciiTheme="majorBidi" w:hAnsiTheme="majorBidi" w:cstheme="majorBidi"/>
        </w:rPr>
        <w:t>.</w:t>
      </w:r>
    </w:p>
    <w:p w:rsidR="00F331D8" w:rsidRDefault="00110E01" w:rsidP="002E488E">
      <w:pPr>
        <w:tabs>
          <w:tab w:val="left" w:pos="1323"/>
        </w:tabs>
        <w:rPr>
          <w:rFonts w:asciiTheme="majorBidi" w:hAnsiTheme="majorBidi" w:cstheme="majorBidi"/>
        </w:rPr>
      </w:pPr>
      <w:r w:rsidRPr="00BF4AE0">
        <w:rPr>
          <w:rFonts w:asciiTheme="majorBidi" w:hAnsiTheme="majorBidi" w:cstheme="majorBidi"/>
          <w:i/>
          <w:u w:val="single"/>
        </w:rPr>
        <w:t xml:space="preserve">Performance </w:t>
      </w:r>
      <w:r w:rsidR="00BF4AE0" w:rsidRPr="00BF4AE0">
        <w:rPr>
          <w:rFonts w:asciiTheme="majorBidi" w:hAnsiTheme="majorBidi" w:cstheme="majorBidi"/>
          <w:i/>
          <w:u w:val="single"/>
        </w:rPr>
        <w:t>Analysis</w:t>
      </w:r>
      <w:r w:rsidR="00BF4AE0">
        <w:rPr>
          <w:rFonts w:asciiTheme="majorBidi" w:hAnsiTheme="majorBidi" w:cstheme="majorBidi"/>
        </w:rPr>
        <w:t xml:space="preserve">. </w:t>
      </w:r>
    </w:p>
    <w:p w:rsidR="00110E01" w:rsidRPr="00394F7D" w:rsidRDefault="00110E01" w:rsidP="002E488E">
      <w:pPr>
        <w:tabs>
          <w:tab w:val="left" w:pos="1323"/>
        </w:tabs>
        <w:rPr>
          <w:rFonts w:asciiTheme="majorBidi" w:hAnsiTheme="majorBidi" w:cstheme="majorBidi"/>
        </w:rPr>
      </w:pPr>
    </w:p>
    <w:p w:rsidR="00B4601E" w:rsidRPr="00394F7D" w:rsidRDefault="00B4601E" w:rsidP="002E488E">
      <w:pPr>
        <w:tabs>
          <w:tab w:val="left" w:pos="1323"/>
        </w:tabs>
        <w:rPr>
          <w:rFonts w:asciiTheme="majorBidi" w:hAnsiTheme="majorBidi" w:cstheme="majorBidi"/>
        </w:rPr>
      </w:pPr>
    </w:p>
    <w:p w:rsidR="005812F4" w:rsidRPr="00394F7D" w:rsidRDefault="005812F4" w:rsidP="005812F4">
      <w:pPr>
        <w:pStyle w:val="Bibliography"/>
        <w:rPr>
          <w:rFonts w:asciiTheme="majorBidi" w:hAnsiTheme="majorBidi" w:cstheme="majorBidi"/>
          <w:b/>
          <w:bCs/>
        </w:rPr>
      </w:pPr>
      <w:r w:rsidRPr="00394F7D">
        <w:rPr>
          <w:rFonts w:asciiTheme="majorBidi" w:hAnsiTheme="majorBidi" w:cstheme="majorBidi"/>
          <w:b/>
          <w:bCs/>
        </w:rPr>
        <w:t>References</w:t>
      </w:r>
    </w:p>
    <w:p w:rsidR="008D7C41" w:rsidRPr="008D7C41" w:rsidRDefault="005812F4" w:rsidP="008D7C41">
      <w:pPr>
        <w:pStyle w:val="Bibliography"/>
        <w:rPr>
          <w:rFonts w:ascii="Times New Roman" w:hAnsi="Times New Roman" w:cs="Times New Roman"/>
          <w:sz w:val="20"/>
        </w:rPr>
      </w:pPr>
      <w:r w:rsidRPr="00394F7D">
        <w:rPr>
          <w:rFonts w:asciiTheme="majorBidi" w:hAnsiTheme="majorBidi" w:cstheme="majorBidi"/>
          <w:sz w:val="20"/>
          <w:szCs w:val="20"/>
        </w:rPr>
        <w:fldChar w:fldCharType="begin"/>
      </w:r>
      <w:r w:rsidR="008D7C41">
        <w:rPr>
          <w:rFonts w:asciiTheme="majorBidi" w:hAnsiTheme="majorBidi" w:cstheme="majorBidi"/>
          <w:sz w:val="20"/>
          <w:szCs w:val="20"/>
        </w:rPr>
        <w:instrText xml:space="preserve"> ADDIN ZOTERO_BIBL {"uncited":[],"omitted":[],"custom":[]} CSL_BIBLIOGRAPHY </w:instrText>
      </w:r>
      <w:r w:rsidRPr="00394F7D">
        <w:rPr>
          <w:rFonts w:asciiTheme="majorBidi" w:hAnsiTheme="majorBidi" w:cstheme="majorBidi"/>
          <w:sz w:val="20"/>
          <w:szCs w:val="20"/>
        </w:rPr>
        <w:fldChar w:fldCharType="separate"/>
      </w:r>
      <w:r w:rsidR="008D7C41" w:rsidRPr="008D7C41">
        <w:rPr>
          <w:rFonts w:ascii="Times New Roman" w:hAnsi="Times New Roman" w:cs="Times New Roman"/>
          <w:sz w:val="20"/>
        </w:rPr>
        <w:t xml:space="preserve">Amaral, C. P., Simões, M. A., Mouga, S., Andrade, J., &amp; Castelo-Branco, M. (2017). A novel Brain Computer Interface for classification of social joint attention in autism and comparison of 3 experimental setups: A feasibility study. </w:t>
      </w:r>
      <w:r w:rsidR="008D7C41" w:rsidRPr="008D7C41">
        <w:rPr>
          <w:rFonts w:ascii="Times New Roman" w:hAnsi="Times New Roman" w:cs="Times New Roman"/>
          <w:i/>
          <w:iCs/>
          <w:sz w:val="20"/>
        </w:rPr>
        <w:t>Journal of Neuroscience Methods</w:t>
      </w:r>
      <w:r w:rsidR="008D7C41" w:rsidRPr="008D7C41">
        <w:rPr>
          <w:rFonts w:ascii="Times New Roman" w:hAnsi="Times New Roman" w:cs="Times New Roman"/>
          <w:sz w:val="20"/>
        </w:rPr>
        <w:t xml:space="preserve">, </w:t>
      </w:r>
      <w:r w:rsidR="008D7C41" w:rsidRPr="008D7C41">
        <w:rPr>
          <w:rFonts w:ascii="Times New Roman" w:hAnsi="Times New Roman" w:cs="Times New Roman"/>
          <w:i/>
          <w:iCs/>
          <w:sz w:val="20"/>
        </w:rPr>
        <w:t>290</w:t>
      </w:r>
      <w:r w:rsidR="008D7C41" w:rsidRPr="008D7C41">
        <w:rPr>
          <w:rFonts w:ascii="Times New Roman" w:hAnsi="Times New Roman" w:cs="Times New Roman"/>
          <w:sz w:val="20"/>
        </w:rPr>
        <w:t>, 105–115.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Aydin, O., &amp; Diken, I. H. (2020). Studies Comparing Augmentative and Alternative Communication Systems (AAC) Applications for Individuals with Autism Spectrum Disorder: A Systematic Review and Meta-Analysis. </w:t>
      </w:r>
      <w:r w:rsidRPr="008D7C41">
        <w:rPr>
          <w:rFonts w:ascii="Times New Roman" w:hAnsi="Times New Roman" w:cs="Times New Roman"/>
          <w:i/>
          <w:iCs/>
          <w:sz w:val="20"/>
        </w:rPr>
        <w:t>Education and Training in Autism and Developmental Disabilities</w:t>
      </w:r>
      <w:r w:rsidRPr="008D7C41">
        <w:rPr>
          <w:rFonts w:ascii="Times New Roman" w:hAnsi="Times New Roman" w:cs="Times New Roman"/>
          <w:sz w:val="20"/>
        </w:rPr>
        <w:t xml:space="preserve">, </w:t>
      </w:r>
      <w:r w:rsidRPr="008D7C41">
        <w:rPr>
          <w:rFonts w:ascii="Times New Roman" w:hAnsi="Times New Roman" w:cs="Times New Roman"/>
          <w:i/>
          <w:iCs/>
          <w:sz w:val="20"/>
        </w:rPr>
        <w:t>55</w:t>
      </w:r>
      <w:r w:rsidRPr="008D7C41">
        <w:rPr>
          <w:rFonts w:ascii="Times New Roman" w:hAnsi="Times New Roman" w:cs="Times New Roman"/>
          <w:sz w:val="20"/>
        </w:rPr>
        <w:t>(2), 119–141.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Baevski, A., Zhou, H., Mohamed, A., &amp; Auli, M. (2020). wav2vec 2.0: A Framework for Self-Supervised Learning of Speech Representations. </w:t>
      </w:r>
      <w:r w:rsidRPr="008D7C41">
        <w:rPr>
          <w:rFonts w:ascii="Times New Roman" w:hAnsi="Times New Roman" w:cs="Times New Roman"/>
          <w:i/>
          <w:iCs/>
          <w:sz w:val="20"/>
        </w:rPr>
        <w:t>ArXiv</w:t>
      </w:r>
      <w:proofErr w:type="gramStart"/>
      <w:r w:rsidRPr="008D7C41">
        <w:rPr>
          <w:rFonts w:ascii="Times New Roman" w:hAnsi="Times New Roman" w:cs="Times New Roman"/>
          <w:i/>
          <w:iCs/>
          <w:sz w:val="20"/>
        </w:rPr>
        <w:t>:2006.11477</w:t>
      </w:r>
      <w:proofErr w:type="gramEnd"/>
      <w:r w:rsidRPr="008D7C41">
        <w:rPr>
          <w:rFonts w:ascii="Times New Roman" w:hAnsi="Times New Roman" w:cs="Times New Roman"/>
          <w:i/>
          <w:iCs/>
          <w:sz w:val="20"/>
        </w:rPr>
        <w:t xml:space="preserve"> [Cs, Eess]</w:t>
      </w:r>
      <w:r w:rsidRPr="008D7C41">
        <w:rPr>
          <w:rFonts w:ascii="Times New Roman" w:hAnsi="Times New Roman" w:cs="Times New Roman"/>
          <w:sz w:val="20"/>
        </w:rPr>
        <w:t>. http://arxiv.org/abs/2006.11477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Baghdadli, A., Michelon, C., Pernon, E., Picot, M.-C., Miot, S., Sonié, S., Rattaz, C., &amp; Mottron, L. (2018). Adaptive trajectories and early risk factors in the autism spectrum: A 15-year prospective study. </w:t>
      </w:r>
      <w:r w:rsidRPr="008D7C41">
        <w:rPr>
          <w:rFonts w:ascii="Times New Roman" w:hAnsi="Times New Roman" w:cs="Times New Roman"/>
          <w:i/>
          <w:iCs/>
          <w:sz w:val="20"/>
        </w:rPr>
        <w:t>Autism Research</w:t>
      </w:r>
      <w:r w:rsidRPr="008D7C41">
        <w:rPr>
          <w:rFonts w:ascii="Times New Roman" w:hAnsi="Times New Roman" w:cs="Times New Roman"/>
          <w:sz w:val="20"/>
        </w:rPr>
        <w:t xml:space="preserve">, </w:t>
      </w:r>
      <w:r w:rsidRPr="008D7C41">
        <w:rPr>
          <w:rFonts w:ascii="Times New Roman" w:hAnsi="Times New Roman" w:cs="Times New Roman"/>
          <w:i/>
          <w:iCs/>
          <w:sz w:val="20"/>
        </w:rPr>
        <w:t>11</w:t>
      </w:r>
      <w:r w:rsidRPr="008D7C41">
        <w:rPr>
          <w:rFonts w:ascii="Times New Roman" w:hAnsi="Times New Roman" w:cs="Times New Roman"/>
          <w:sz w:val="20"/>
        </w:rPr>
        <w:t>(11), 1455–1467. https://doi.org/10.1002/aur.2022</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Baxter, S., Enderby, P., Evans, P., &amp; Judge, S. (2012). Interventions using high-technology communication devices: A state of the art review. </w:t>
      </w:r>
      <w:r w:rsidRPr="008D7C41">
        <w:rPr>
          <w:rFonts w:ascii="Times New Roman" w:hAnsi="Times New Roman" w:cs="Times New Roman"/>
          <w:i/>
          <w:iCs/>
          <w:sz w:val="20"/>
        </w:rPr>
        <w:t xml:space="preserve">Folia Phoniatrica </w:t>
      </w:r>
      <w:proofErr w:type="gramStart"/>
      <w:r w:rsidRPr="008D7C41">
        <w:rPr>
          <w:rFonts w:ascii="Times New Roman" w:hAnsi="Times New Roman" w:cs="Times New Roman"/>
          <w:i/>
          <w:iCs/>
          <w:sz w:val="20"/>
        </w:rPr>
        <w:t>et</w:t>
      </w:r>
      <w:proofErr w:type="gramEnd"/>
      <w:r w:rsidRPr="008D7C41">
        <w:rPr>
          <w:rFonts w:ascii="Times New Roman" w:hAnsi="Times New Roman" w:cs="Times New Roman"/>
          <w:i/>
          <w:iCs/>
          <w:sz w:val="20"/>
        </w:rPr>
        <w:t xml:space="preserve"> Logopaedica: Official Organ of the International Association of Logopedics and Phoniatrics (IALP)</w:t>
      </w:r>
      <w:r w:rsidRPr="008D7C41">
        <w:rPr>
          <w:rFonts w:ascii="Times New Roman" w:hAnsi="Times New Roman" w:cs="Times New Roman"/>
          <w:sz w:val="20"/>
        </w:rPr>
        <w:t xml:space="preserve">, </w:t>
      </w:r>
      <w:r w:rsidRPr="008D7C41">
        <w:rPr>
          <w:rFonts w:ascii="Times New Roman" w:hAnsi="Times New Roman" w:cs="Times New Roman"/>
          <w:i/>
          <w:iCs/>
          <w:sz w:val="20"/>
        </w:rPr>
        <w:t>64</w:t>
      </w:r>
      <w:r w:rsidRPr="008D7C41">
        <w:rPr>
          <w:rFonts w:ascii="Times New Roman" w:hAnsi="Times New Roman" w:cs="Times New Roman"/>
          <w:sz w:val="20"/>
        </w:rPr>
        <w:t>(3), 137–144. https://doi.org/10.1159/000338250</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lastRenderedPageBreak/>
        <w:t xml:space="preserve">Bittencourt-Villalpando, M., &amp; Maurits, N. (2020). </w:t>
      </w:r>
      <w:r w:rsidRPr="008D7C41">
        <w:rPr>
          <w:rFonts w:ascii="Times New Roman" w:hAnsi="Times New Roman" w:cs="Times New Roman"/>
          <w:i/>
          <w:iCs/>
          <w:sz w:val="20"/>
        </w:rPr>
        <w:t>Linear SVM Algorithm Optimization for an EEG-Based Brain-Computer Interface Used by High Functioning Autism Spectrum Disorder Participants</w:t>
      </w:r>
      <w:r w:rsidRPr="008D7C41">
        <w:rPr>
          <w:rFonts w:ascii="Times New Roman" w:hAnsi="Times New Roman" w:cs="Times New Roman"/>
          <w:sz w:val="20"/>
        </w:rPr>
        <w:t xml:space="preserve"> (rayyan-811178156). </w:t>
      </w:r>
      <w:r w:rsidRPr="008D7C41">
        <w:rPr>
          <w:rFonts w:ascii="Times New Roman" w:hAnsi="Times New Roman" w:cs="Times New Roman"/>
          <w:i/>
          <w:iCs/>
          <w:sz w:val="20"/>
        </w:rPr>
        <w:t>76</w:t>
      </w:r>
      <w:r w:rsidRPr="008D7C41">
        <w:rPr>
          <w:rFonts w:ascii="Times New Roman" w:hAnsi="Times New Roman" w:cs="Times New Roman"/>
          <w:sz w:val="20"/>
        </w:rPr>
        <w:t>, 1875–1884.</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Brumberg, J. S., Pitt, K. M., &amp; Burnison, J. D. (2018). A Noninvasive Brain-Computer Interface for Real-Time Speech Synthesis: The Importance of Multimodal Feedback. </w:t>
      </w:r>
      <w:r w:rsidRPr="008D7C41">
        <w:rPr>
          <w:rFonts w:ascii="Times New Roman" w:hAnsi="Times New Roman" w:cs="Times New Roman"/>
          <w:i/>
          <w:iCs/>
          <w:sz w:val="20"/>
        </w:rPr>
        <w:t>IEEE Transactions on Neural Systems and Rehabilitation Engineering: A Publication of the IEEE Engineering in Medicine and Biology Society</w:t>
      </w:r>
      <w:r w:rsidRPr="008D7C41">
        <w:rPr>
          <w:rFonts w:ascii="Times New Roman" w:hAnsi="Times New Roman" w:cs="Times New Roman"/>
          <w:sz w:val="20"/>
        </w:rPr>
        <w:t xml:space="preserve">, </w:t>
      </w:r>
      <w:r w:rsidRPr="008D7C41">
        <w:rPr>
          <w:rFonts w:ascii="Times New Roman" w:hAnsi="Times New Roman" w:cs="Times New Roman"/>
          <w:i/>
          <w:iCs/>
          <w:sz w:val="20"/>
        </w:rPr>
        <w:t>26</w:t>
      </w:r>
      <w:r w:rsidRPr="008D7C41">
        <w:rPr>
          <w:rFonts w:ascii="Times New Roman" w:hAnsi="Times New Roman" w:cs="Times New Roman"/>
          <w:sz w:val="20"/>
        </w:rPr>
        <w:t>(4), 874–881. https://doi.org/10.1109/TNSRE.2018.2808425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Castelo-Branco, M. (2019). </w:t>
      </w:r>
      <w:r w:rsidRPr="008D7C41">
        <w:rPr>
          <w:rFonts w:ascii="Times New Roman" w:hAnsi="Times New Roman" w:cs="Times New Roman"/>
          <w:i/>
          <w:iCs/>
          <w:sz w:val="20"/>
        </w:rPr>
        <w:t>An Interventional Study to Improve Social Attention in Autistic Spectrum Disorder (ASD): A Brain Computer Interface (BCI) Approach</w:t>
      </w:r>
      <w:r w:rsidRPr="008D7C41">
        <w:rPr>
          <w:rFonts w:ascii="Times New Roman" w:hAnsi="Times New Roman" w:cs="Times New Roman"/>
          <w:sz w:val="20"/>
        </w:rPr>
        <w:t xml:space="preserve"> (Clinical Trial Registration study/NCT02445625). clinicaltrials.gov. https://clinicaltrials.gov/ct2/show/study/NCT02445625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Cibrian, F. L., Mercado, J., Escobedo, L., &amp; Tentori, M. (2018). </w:t>
      </w:r>
      <w:r w:rsidRPr="008D7C41">
        <w:rPr>
          <w:rFonts w:ascii="Times New Roman" w:hAnsi="Times New Roman" w:cs="Times New Roman"/>
          <w:i/>
          <w:iCs/>
          <w:sz w:val="20"/>
        </w:rPr>
        <w:t>A step towards identifying the sound preferences of children with autism</w:t>
      </w:r>
      <w:r w:rsidRPr="008D7C41">
        <w:rPr>
          <w:rFonts w:ascii="Times New Roman" w:hAnsi="Times New Roman" w:cs="Times New Roman"/>
          <w:sz w:val="20"/>
        </w:rPr>
        <w:t xml:space="preserve"> (rayyan-811179831). https://www.scopus.com/inward/record.uri?eid=2-s2.0-85116318882&amp;doi=10.1145%2f3240925.3240958&amp;partnerID=40&amp;md5=73c035813215ef4dd52bbcc6b8d07f3b</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Cicchetti, D. V., Carter, A. S., &amp; Gray, S. A. O. (2013). Vineland Adaptive Behavior Scales. In F. R. Volkmar (Ed.), </w:t>
      </w:r>
      <w:r w:rsidRPr="008D7C41">
        <w:rPr>
          <w:rFonts w:ascii="Times New Roman" w:hAnsi="Times New Roman" w:cs="Times New Roman"/>
          <w:i/>
          <w:iCs/>
          <w:sz w:val="20"/>
        </w:rPr>
        <w:t>Encyclopedia of Autism Spectrum Disorders</w:t>
      </w:r>
      <w:r w:rsidRPr="008D7C41">
        <w:rPr>
          <w:rFonts w:ascii="Times New Roman" w:hAnsi="Times New Roman" w:cs="Times New Roman"/>
          <w:sz w:val="20"/>
        </w:rPr>
        <w:t xml:space="preserve"> (pp. 3281–3284). Springer. https://doi.org/10.1007/978-1-4419-1698-3_255</w:t>
      </w:r>
    </w:p>
    <w:p w:rsidR="008D7C41" w:rsidRPr="008D7C41" w:rsidRDefault="008D7C41" w:rsidP="008D7C41">
      <w:pPr>
        <w:pStyle w:val="Bibliography"/>
        <w:rPr>
          <w:rFonts w:ascii="Times New Roman" w:hAnsi="Times New Roman" w:cs="Times New Roman"/>
          <w:sz w:val="20"/>
        </w:rPr>
      </w:pPr>
      <w:proofErr w:type="gramStart"/>
      <w:r w:rsidRPr="008D7C41">
        <w:rPr>
          <w:rFonts w:ascii="Times New Roman" w:hAnsi="Times New Roman" w:cs="Times New Roman"/>
          <w:sz w:val="20"/>
        </w:rPr>
        <w:t>de</w:t>
      </w:r>
      <w:proofErr w:type="gramEnd"/>
      <w:r w:rsidRPr="008D7C41">
        <w:rPr>
          <w:rFonts w:ascii="Times New Roman" w:hAnsi="Times New Roman" w:cs="Times New Roman"/>
          <w:sz w:val="20"/>
        </w:rPr>
        <w:t xml:space="preserve"> Arancibia, L., Sánchez-González, P., Gómez, E. J., Hernando, M. E., &amp; Oropesa, I. (2020). </w:t>
      </w:r>
      <w:r w:rsidRPr="008D7C41">
        <w:rPr>
          <w:rFonts w:ascii="Times New Roman" w:hAnsi="Times New Roman" w:cs="Times New Roman"/>
          <w:i/>
          <w:iCs/>
          <w:sz w:val="20"/>
        </w:rPr>
        <w:t>Linear vs Nonlinear Classification of Social Joint Attention in Autism Using VR P300-Based Brain Computer Interfaces</w:t>
      </w:r>
      <w:r w:rsidRPr="008D7C41">
        <w:rPr>
          <w:rFonts w:ascii="Times New Roman" w:hAnsi="Times New Roman" w:cs="Times New Roman"/>
          <w:sz w:val="20"/>
        </w:rPr>
        <w:t xml:space="preserve"> (rayyan-810833417). </w:t>
      </w:r>
      <w:r w:rsidRPr="008D7C41">
        <w:rPr>
          <w:rFonts w:ascii="Times New Roman" w:hAnsi="Times New Roman" w:cs="Times New Roman"/>
          <w:i/>
          <w:iCs/>
          <w:sz w:val="20"/>
        </w:rPr>
        <w:t>76</w:t>
      </w:r>
      <w:r w:rsidRPr="008D7C41">
        <w:rPr>
          <w:rFonts w:ascii="Times New Roman" w:hAnsi="Times New Roman" w:cs="Times New Roman"/>
          <w:sz w:val="20"/>
        </w:rPr>
        <w:t>, 1869–1874. https://www.scopus.com/inward/record.uri?eid=2-s2.0-85075887000&amp;doi=10.1007%2f978-3-030-31635-8_227&amp;partnerID=40&amp;md5=92f92349d48d4b9af10a9f5d2c1c58af</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i/>
          <w:iCs/>
          <w:sz w:val="20"/>
        </w:rPr>
        <w:t>Diagnostic and statistical manual of mental disorders: DSM-5</w:t>
      </w:r>
      <w:r w:rsidRPr="008D7C41">
        <w:rPr>
          <w:rFonts w:ascii="Times New Roman" w:hAnsi="Times New Roman" w:cs="Times New Roman"/>
          <w:i/>
          <w:iCs/>
          <w:sz w:val="20"/>
          <w:vertAlign w:val="superscript"/>
        </w:rPr>
        <w:t>TM</w:t>
      </w:r>
      <w:r w:rsidRPr="008D7C41">
        <w:rPr>
          <w:rFonts w:ascii="Times New Roman" w:hAnsi="Times New Roman" w:cs="Times New Roman"/>
          <w:i/>
          <w:iCs/>
          <w:sz w:val="20"/>
        </w:rPr>
        <w:t xml:space="preserve">, 5th </w:t>
      </w:r>
      <w:proofErr w:type="gramStart"/>
      <w:r w:rsidRPr="008D7C41">
        <w:rPr>
          <w:rFonts w:ascii="Times New Roman" w:hAnsi="Times New Roman" w:cs="Times New Roman"/>
          <w:i/>
          <w:iCs/>
          <w:sz w:val="20"/>
        </w:rPr>
        <w:t>ed</w:t>
      </w:r>
      <w:proofErr w:type="gramEnd"/>
      <w:r w:rsidRPr="008D7C41">
        <w:rPr>
          <w:rFonts w:ascii="Times New Roman" w:hAnsi="Times New Roman" w:cs="Times New Roman"/>
          <w:sz w:val="20"/>
        </w:rPr>
        <w:t xml:space="preserve"> (pp. xliv, 947). (2013). American Psychiatric Publishing, Inc. https://doi.org/10.1176/appi.books.9780890425596</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Eldeeb, S., Susam, B., Akcakaya, M., Conner, C., White, S., &amp; Mazefsky, C. (2021). Trial by trial EEG based BCI for distress versus non distress classification in individuals with ASD. </w:t>
      </w:r>
      <w:r w:rsidRPr="008D7C41">
        <w:rPr>
          <w:rFonts w:ascii="Times New Roman" w:hAnsi="Times New Roman" w:cs="Times New Roman"/>
          <w:i/>
          <w:iCs/>
          <w:sz w:val="20"/>
        </w:rPr>
        <w:t>SCIENTIFIC REPORTS</w:t>
      </w:r>
      <w:r w:rsidRPr="008D7C41">
        <w:rPr>
          <w:rFonts w:ascii="Times New Roman" w:hAnsi="Times New Roman" w:cs="Times New Roman"/>
          <w:sz w:val="20"/>
        </w:rPr>
        <w:t xml:space="preserve">, </w:t>
      </w:r>
      <w:r w:rsidRPr="008D7C41">
        <w:rPr>
          <w:rFonts w:ascii="Times New Roman" w:hAnsi="Times New Roman" w:cs="Times New Roman"/>
          <w:i/>
          <w:iCs/>
          <w:sz w:val="20"/>
        </w:rPr>
        <w:t>11</w:t>
      </w:r>
      <w:r w:rsidRPr="008D7C41">
        <w:rPr>
          <w:rFonts w:ascii="Times New Roman" w:hAnsi="Times New Roman" w:cs="Times New Roman"/>
          <w:sz w:val="20"/>
        </w:rPr>
        <w:t>(1).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Elsahar, Y., Hu, S., Bouazza-Marouf, K., Kerr, D., &amp; Mansor, A. (2019). Augmentative and Alternative Communication (AAC) Advances: A Review of Configurations for Individuals with a Speech Disability. </w:t>
      </w:r>
      <w:r w:rsidRPr="008D7C41">
        <w:rPr>
          <w:rFonts w:ascii="Times New Roman" w:hAnsi="Times New Roman" w:cs="Times New Roman"/>
          <w:i/>
          <w:iCs/>
          <w:sz w:val="20"/>
        </w:rPr>
        <w:t>Sensors (Basel, Switzerland)</w:t>
      </w:r>
      <w:r w:rsidRPr="008D7C41">
        <w:rPr>
          <w:rFonts w:ascii="Times New Roman" w:hAnsi="Times New Roman" w:cs="Times New Roman"/>
          <w:sz w:val="20"/>
        </w:rPr>
        <w:t xml:space="preserve">, </w:t>
      </w:r>
      <w:r w:rsidRPr="008D7C41">
        <w:rPr>
          <w:rFonts w:ascii="Times New Roman" w:hAnsi="Times New Roman" w:cs="Times New Roman"/>
          <w:i/>
          <w:iCs/>
          <w:sz w:val="20"/>
        </w:rPr>
        <w:t>19</w:t>
      </w:r>
      <w:r w:rsidRPr="008D7C41">
        <w:rPr>
          <w:rFonts w:ascii="Times New Roman" w:hAnsi="Times New Roman" w:cs="Times New Roman"/>
          <w:sz w:val="20"/>
        </w:rPr>
        <w:t>(8), 1911. https://doi.org/10.3390/s19081911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Fan, J., Wade, J. W., Key, A. P., Warren, Z. E., &amp; Sarkar, N. (2018). EEG-Based Affect and Workload Recognition in a Virtual Driving Environment for ASD Intervention. </w:t>
      </w:r>
      <w:r w:rsidRPr="008D7C41">
        <w:rPr>
          <w:rFonts w:ascii="Times New Roman" w:hAnsi="Times New Roman" w:cs="Times New Roman"/>
          <w:i/>
          <w:iCs/>
          <w:sz w:val="20"/>
        </w:rPr>
        <w:t>IEEE Transactions on Bio-Medical Engineering</w:t>
      </w:r>
      <w:r w:rsidRPr="008D7C41">
        <w:rPr>
          <w:rFonts w:ascii="Times New Roman" w:hAnsi="Times New Roman" w:cs="Times New Roman"/>
          <w:sz w:val="20"/>
        </w:rPr>
        <w:t xml:space="preserve">, </w:t>
      </w:r>
      <w:r w:rsidRPr="008D7C41">
        <w:rPr>
          <w:rFonts w:ascii="Times New Roman" w:hAnsi="Times New Roman" w:cs="Times New Roman"/>
          <w:i/>
          <w:iCs/>
          <w:sz w:val="20"/>
        </w:rPr>
        <w:t>65</w:t>
      </w:r>
      <w:r w:rsidRPr="008D7C41">
        <w:rPr>
          <w:rFonts w:ascii="Times New Roman" w:hAnsi="Times New Roman" w:cs="Times New Roman"/>
          <w:sz w:val="20"/>
        </w:rPr>
        <w:t>(1), 43–51.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Ganin, I. P., Kosichenko, E. A., &amp; Kaplan, A. Y. (2018). Properties of EEG Responses to Emotionally Significant Stimuli Using a P300 Wave-Based Brain–Computer Interface. </w:t>
      </w:r>
      <w:r w:rsidRPr="008D7C41">
        <w:rPr>
          <w:rFonts w:ascii="Times New Roman" w:hAnsi="Times New Roman" w:cs="Times New Roman"/>
          <w:i/>
          <w:iCs/>
          <w:sz w:val="20"/>
        </w:rPr>
        <w:t>Neuroscience and Behavioral Physiology</w:t>
      </w:r>
      <w:r w:rsidRPr="008D7C41">
        <w:rPr>
          <w:rFonts w:ascii="Times New Roman" w:hAnsi="Times New Roman" w:cs="Times New Roman"/>
          <w:sz w:val="20"/>
        </w:rPr>
        <w:t xml:space="preserve">, </w:t>
      </w:r>
      <w:r w:rsidRPr="008D7C41">
        <w:rPr>
          <w:rFonts w:ascii="Times New Roman" w:hAnsi="Times New Roman" w:cs="Times New Roman"/>
          <w:i/>
          <w:iCs/>
          <w:sz w:val="20"/>
        </w:rPr>
        <w:t>48</w:t>
      </w:r>
      <w:r w:rsidRPr="008D7C41">
        <w:rPr>
          <w:rFonts w:ascii="Times New Roman" w:hAnsi="Times New Roman" w:cs="Times New Roman"/>
          <w:sz w:val="20"/>
        </w:rPr>
        <w:t>(9), 1093–1099.</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Grodin, E., &amp; McDonough, Y. Z. (2021, </w:t>
      </w:r>
      <w:proofErr w:type="gramStart"/>
      <w:r w:rsidRPr="008D7C41">
        <w:rPr>
          <w:rFonts w:ascii="Times New Roman" w:hAnsi="Times New Roman" w:cs="Times New Roman"/>
          <w:sz w:val="20"/>
        </w:rPr>
        <w:t>Summer</w:t>
      </w:r>
      <w:proofErr w:type="gramEnd"/>
      <w:r w:rsidRPr="008D7C41">
        <w:rPr>
          <w:rFonts w:ascii="Times New Roman" w:hAnsi="Times New Roman" w:cs="Times New Roman"/>
          <w:sz w:val="20"/>
        </w:rPr>
        <w:t xml:space="preserve">). Autism and Her Writing: “Non-speaking doesn’t mean non-thinking.” </w:t>
      </w:r>
      <w:r w:rsidRPr="008D7C41">
        <w:rPr>
          <w:rFonts w:ascii="Times New Roman" w:hAnsi="Times New Roman" w:cs="Times New Roman"/>
          <w:i/>
          <w:iCs/>
          <w:sz w:val="20"/>
        </w:rPr>
        <w:t>Lilith</w:t>
      </w:r>
      <w:r w:rsidRPr="008D7C41">
        <w:rPr>
          <w:rFonts w:ascii="Times New Roman" w:hAnsi="Times New Roman" w:cs="Times New Roman"/>
          <w:sz w:val="20"/>
        </w:rPr>
        <w:t xml:space="preserve">, </w:t>
      </w:r>
      <w:r w:rsidRPr="008D7C41">
        <w:rPr>
          <w:rFonts w:ascii="Times New Roman" w:hAnsi="Times New Roman" w:cs="Times New Roman"/>
          <w:i/>
          <w:iCs/>
          <w:sz w:val="20"/>
        </w:rPr>
        <w:t>46</w:t>
      </w:r>
      <w:r w:rsidRPr="008D7C41">
        <w:rPr>
          <w:rFonts w:ascii="Times New Roman" w:hAnsi="Times New Roman" w:cs="Times New Roman"/>
          <w:sz w:val="20"/>
        </w:rPr>
        <w:t>(2), 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lastRenderedPageBreak/>
        <w:t xml:space="preserve">Hardy, M. W., &amp; LaGasse, A. B. (2013). Rhythm, movement, and autism: Using rhythmic rehabilitation research as a model for autism. </w:t>
      </w:r>
      <w:r w:rsidRPr="008D7C41">
        <w:rPr>
          <w:rFonts w:ascii="Times New Roman" w:hAnsi="Times New Roman" w:cs="Times New Roman"/>
          <w:i/>
          <w:iCs/>
          <w:sz w:val="20"/>
        </w:rPr>
        <w:t>Frontiers in Integrative Neuroscience</w:t>
      </w:r>
      <w:r w:rsidRPr="008D7C41">
        <w:rPr>
          <w:rFonts w:ascii="Times New Roman" w:hAnsi="Times New Roman" w:cs="Times New Roman"/>
          <w:sz w:val="20"/>
        </w:rPr>
        <w:t xml:space="preserve">, </w:t>
      </w:r>
      <w:r w:rsidRPr="008D7C41">
        <w:rPr>
          <w:rFonts w:ascii="Times New Roman" w:hAnsi="Times New Roman" w:cs="Times New Roman"/>
          <w:i/>
          <w:iCs/>
          <w:sz w:val="20"/>
        </w:rPr>
        <w:t>7</w:t>
      </w:r>
      <w:r w:rsidRPr="008D7C41">
        <w:rPr>
          <w:rFonts w:ascii="Times New Roman" w:hAnsi="Times New Roman" w:cs="Times New Roman"/>
          <w:sz w:val="20"/>
        </w:rPr>
        <w:t>, 19. https://doi.org/10.3389/fnint.2013.00019</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Hossain, M. Y., &amp; Doulah, A. B. M. S. U. (2020). </w:t>
      </w:r>
      <w:r w:rsidRPr="008D7C41">
        <w:rPr>
          <w:rFonts w:ascii="Times New Roman" w:hAnsi="Times New Roman" w:cs="Times New Roman"/>
          <w:i/>
          <w:iCs/>
          <w:sz w:val="20"/>
        </w:rPr>
        <w:t>Detection of Motor Imagery (MI) Event in Electroencephalogram (EEG) Signals using Artificial Intelligence Technique</w:t>
      </w:r>
      <w:r w:rsidRPr="008D7C41">
        <w:rPr>
          <w:rFonts w:ascii="Times New Roman" w:hAnsi="Times New Roman" w:cs="Times New Roman"/>
          <w:sz w:val="20"/>
        </w:rPr>
        <w:t xml:space="preserve"> (rayyan-810833409). https://www.scopus.com/inward/record.uri?eid=2-s2.0-85096410661&amp;doi=10.1109%2fEWDTS50664.2020.9224634&amp;partnerID=40&amp;md5=e81cab68d4bda73503d3a3c6fea2330a</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J. van Kokswijk &amp; M. Van Hulle. (2010). Self adaptive BCI as service-oriented information system for patients with communication disabilities. </w:t>
      </w:r>
      <w:r w:rsidRPr="008D7C41">
        <w:rPr>
          <w:rFonts w:ascii="Times New Roman" w:hAnsi="Times New Roman" w:cs="Times New Roman"/>
          <w:i/>
          <w:iCs/>
          <w:sz w:val="20"/>
        </w:rPr>
        <w:t>4th International Conference on New Trends in Information Science and Service Science</w:t>
      </w:r>
      <w:r w:rsidRPr="008D7C41">
        <w:rPr>
          <w:rFonts w:ascii="Times New Roman" w:hAnsi="Times New Roman" w:cs="Times New Roman"/>
          <w:sz w:val="20"/>
        </w:rPr>
        <w:t>, 264–269.</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Kashihara, K. (2014). A brain-computer interface for potential non-verbal facial communication based on EEG signals related to specific emotions. </w:t>
      </w:r>
      <w:r w:rsidRPr="008D7C41">
        <w:rPr>
          <w:rFonts w:ascii="Times New Roman" w:hAnsi="Times New Roman" w:cs="Times New Roman"/>
          <w:i/>
          <w:iCs/>
          <w:sz w:val="20"/>
        </w:rPr>
        <w:t>Frontiers in Neuroscience</w:t>
      </w:r>
      <w:r w:rsidRPr="008D7C41">
        <w:rPr>
          <w:rFonts w:ascii="Times New Roman" w:hAnsi="Times New Roman" w:cs="Times New Roman"/>
          <w:sz w:val="20"/>
        </w:rPr>
        <w:t xml:space="preserve">, </w:t>
      </w:r>
      <w:r w:rsidRPr="008D7C41">
        <w:rPr>
          <w:rFonts w:ascii="Times New Roman" w:hAnsi="Times New Roman" w:cs="Times New Roman"/>
          <w:i/>
          <w:iCs/>
          <w:sz w:val="20"/>
        </w:rPr>
        <w:t>8</w:t>
      </w:r>
      <w:r w:rsidRPr="008D7C41">
        <w:rPr>
          <w:rFonts w:ascii="Times New Roman" w:hAnsi="Times New Roman" w:cs="Times New Roman"/>
          <w:sz w:val="20"/>
        </w:rPr>
        <w:t>. https://www.frontiersin.org/article/10.3389/fnins.2014.00244</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Khachatryan, E., Van Hulle, M., &amp; Manvelyan, H. (2015). Cognitive evoked potentials: A method for investigation of language processing in brain. </w:t>
      </w:r>
      <w:r w:rsidRPr="008D7C41">
        <w:rPr>
          <w:rFonts w:ascii="Times New Roman" w:hAnsi="Times New Roman" w:cs="Times New Roman"/>
          <w:i/>
          <w:iCs/>
          <w:sz w:val="20"/>
        </w:rPr>
        <w:t>New Armenian Medical Journal</w:t>
      </w:r>
      <w:r w:rsidRPr="008D7C41">
        <w:rPr>
          <w:rFonts w:ascii="Times New Roman" w:hAnsi="Times New Roman" w:cs="Times New Roman"/>
          <w:sz w:val="20"/>
        </w:rPr>
        <w:t xml:space="preserve">, </w:t>
      </w:r>
      <w:r w:rsidRPr="008D7C41">
        <w:rPr>
          <w:rFonts w:ascii="Times New Roman" w:hAnsi="Times New Roman" w:cs="Times New Roman"/>
          <w:i/>
          <w:iCs/>
          <w:sz w:val="20"/>
        </w:rPr>
        <w:t>9</w:t>
      </w:r>
      <w:r w:rsidRPr="008D7C41">
        <w:rPr>
          <w:rFonts w:ascii="Times New Roman" w:hAnsi="Times New Roman" w:cs="Times New Roman"/>
          <w:sz w:val="20"/>
        </w:rPr>
        <w:t>(4), 32–37.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Khachatryan, E., Vanhoof, G., Beyens, H., Goeleven, A., Thijs, V., &amp; Van Hulle, M. M. (2016). Language processing in bilingual aphasia: A new insight into the problem. </w:t>
      </w:r>
      <w:r w:rsidRPr="008D7C41">
        <w:rPr>
          <w:rFonts w:ascii="Times New Roman" w:hAnsi="Times New Roman" w:cs="Times New Roman"/>
          <w:i/>
          <w:iCs/>
          <w:sz w:val="20"/>
        </w:rPr>
        <w:t>WIREs Cognitive Science</w:t>
      </w:r>
      <w:r w:rsidRPr="008D7C41">
        <w:rPr>
          <w:rFonts w:ascii="Times New Roman" w:hAnsi="Times New Roman" w:cs="Times New Roman"/>
          <w:sz w:val="20"/>
        </w:rPr>
        <w:t xml:space="preserve">, </w:t>
      </w:r>
      <w:r w:rsidRPr="008D7C41">
        <w:rPr>
          <w:rFonts w:ascii="Times New Roman" w:hAnsi="Times New Roman" w:cs="Times New Roman"/>
          <w:i/>
          <w:iCs/>
          <w:sz w:val="20"/>
        </w:rPr>
        <w:t>7</w:t>
      </w:r>
      <w:r w:rsidRPr="008D7C41">
        <w:rPr>
          <w:rFonts w:ascii="Times New Roman" w:hAnsi="Times New Roman" w:cs="Times New Roman"/>
          <w:sz w:val="20"/>
        </w:rPr>
        <w:t>(3), 180–196. https://doi.org/10.1002/wcs.1384</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Khachatryan, E., Wittevrongel, B., De Keyser, K., De Letter, M., &amp; Hulle, M. M. V. (2018). Event Related Potential Study of Language Interaction in Bilingual Aphasia Patients. </w:t>
      </w:r>
      <w:r w:rsidRPr="008D7C41">
        <w:rPr>
          <w:rFonts w:ascii="Times New Roman" w:hAnsi="Times New Roman" w:cs="Times New Roman"/>
          <w:i/>
          <w:iCs/>
          <w:sz w:val="20"/>
        </w:rPr>
        <w:t>Frontiers in Human Neuroscience</w:t>
      </w:r>
      <w:r w:rsidRPr="008D7C41">
        <w:rPr>
          <w:rFonts w:ascii="Times New Roman" w:hAnsi="Times New Roman" w:cs="Times New Roman"/>
          <w:sz w:val="20"/>
        </w:rPr>
        <w:t xml:space="preserve">, </w:t>
      </w:r>
      <w:r w:rsidRPr="008D7C41">
        <w:rPr>
          <w:rFonts w:ascii="Times New Roman" w:hAnsi="Times New Roman" w:cs="Times New Roman"/>
          <w:i/>
          <w:iCs/>
          <w:sz w:val="20"/>
        </w:rPr>
        <w:t>12</w:t>
      </w:r>
      <w:r w:rsidRPr="008D7C41">
        <w:rPr>
          <w:rFonts w:ascii="Times New Roman" w:hAnsi="Times New Roman" w:cs="Times New Roman"/>
          <w:sz w:val="20"/>
        </w:rPr>
        <w:t>. https://www.frontiersin.org/article/10.3389/fnhum.2018.00081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Koegel, L. K., Bryan, K. M., Su, P. L., Vaidya, M., &amp; Camarata, S. (2020). Definitions of Nonverbal and Minimally Verbal in Research for Autism: A Systematic Review of the Literature. </w:t>
      </w:r>
      <w:r w:rsidRPr="008D7C41">
        <w:rPr>
          <w:rFonts w:ascii="Times New Roman" w:hAnsi="Times New Roman" w:cs="Times New Roman"/>
          <w:i/>
          <w:iCs/>
          <w:sz w:val="20"/>
        </w:rPr>
        <w:t>Journal of Autism and Developmental Disorders</w:t>
      </w:r>
      <w:r w:rsidRPr="008D7C41">
        <w:rPr>
          <w:rFonts w:ascii="Times New Roman" w:hAnsi="Times New Roman" w:cs="Times New Roman"/>
          <w:sz w:val="20"/>
        </w:rPr>
        <w:t xml:space="preserve">, </w:t>
      </w:r>
      <w:r w:rsidRPr="008D7C41">
        <w:rPr>
          <w:rFonts w:ascii="Times New Roman" w:hAnsi="Times New Roman" w:cs="Times New Roman"/>
          <w:i/>
          <w:iCs/>
          <w:sz w:val="20"/>
        </w:rPr>
        <w:t>50</w:t>
      </w:r>
      <w:r w:rsidRPr="008D7C41">
        <w:rPr>
          <w:rFonts w:ascii="Times New Roman" w:hAnsi="Times New Roman" w:cs="Times New Roman"/>
          <w:sz w:val="20"/>
        </w:rPr>
        <w:t>(8), 2957–2972. https://doi.org/10.1007/s10803-020-04402-w</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Kostas, D., Aroca-Ouellette, S., &amp; Rudzicz, F. (2021). BENDR: Using Transformers and a Contrastive Self-Supervised Learning Task to Learn From Massive Amounts of EEG Data. </w:t>
      </w:r>
      <w:r w:rsidRPr="008D7C41">
        <w:rPr>
          <w:rFonts w:ascii="Times New Roman" w:hAnsi="Times New Roman" w:cs="Times New Roman"/>
          <w:i/>
          <w:iCs/>
          <w:sz w:val="20"/>
        </w:rPr>
        <w:t>Frontiers in Human Neuroscience</w:t>
      </w:r>
      <w:r w:rsidRPr="008D7C41">
        <w:rPr>
          <w:rFonts w:ascii="Times New Roman" w:hAnsi="Times New Roman" w:cs="Times New Roman"/>
          <w:sz w:val="20"/>
        </w:rPr>
        <w:t xml:space="preserve">, </w:t>
      </w:r>
      <w:r w:rsidRPr="008D7C41">
        <w:rPr>
          <w:rFonts w:ascii="Times New Roman" w:hAnsi="Times New Roman" w:cs="Times New Roman"/>
          <w:i/>
          <w:iCs/>
          <w:sz w:val="20"/>
        </w:rPr>
        <w:t>15</w:t>
      </w:r>
      <w:r w:rsidRPr="008D7C41">
        <w:rPr>
          <w:rFonts w:ascii="Times New Roman" w:hAnsi="Times New Roman" w:cs="Times New Roman"/>
          <w:sz w:val="20"/>
        </w:rPr>
        <w:t>. https://www.frontiersin.org/article/10.3389/fnhum.2021.653659</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M. G. Ezabadi &amp; M. H. Moradi. (2021). A Novel Algorithm for Detection of Social Joint Attention from single-trial EEG signals of Autistic Spectrum Disorder (ASD). </w:t>
      </w:r>
      <w:r w:rsidRPr="008D7C41">
        <w:rPr>
          <w:rFonts w:ascii="Times New Roman" w:hAnsi="Times New Roman" w:cs="Times New Roman"/>
          <w:i/>
          <w:iCs/>
          <w:sz w:val="20"/>
        </w:rPr>
        <w:t>2021 28th National and 6th International Iranian Conference on Biomedical Engineering (ICBME)</w:t>
      </w:r>
      <w:r w:rsidRPr="008D7C41">
        <w:rPr>
          <w:rFonts w:ascii="Times New Roman" w:hAnsi="Times New Roman" w:cs="Times New Roman"/>
          <w:sz w:val="20"/>
        </w:rPr>
        <w:t>, 288–293.</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Mercado, J., Escobedo, L., &amp; Tentori, M. (2021). A BCI video game using neurofeedback improves the attention of children with autism. </w:t>
      </w:r>
      <w:r w:rsidRPr="008D7C41">
        <w:rPr>
          <w:rFonts w:ascii="Times New Roman" w:hAnsi="Times New Roman" w:cs="Times New Roman"/>
          <w:i/>
          <w:iCs/>
          <w:sz w:val="20"/>
        </w:rPr>
        <w:t>Journal on Multimodal User Interfaces</w:t>
      </w:r>
      <w:r w:rsidRPr="008D7C41">
        <w:rPr>
          <w:rFonts w:ascii="Times New Roman" w:hAnsi="Times New Roman" w:cs="Times New Roman"/>
          <w:sz w:val="20"/>
        </w:rPr>
        <w:t xml:space="preserve">, </w:t>
      </w:r>
      <w:r w:rsidRPr="008D7C41">
        <w:rPr>
          <w:rFonts w:ascii="Times New Roman" w:hAnsi="Times New Roman" w:cs="Times New Roman"/>
          <w:i/>
          <w:iCs/>
          <w:sz w:val="20"/>
        </w:rPr>
        <w:t>15</w:t>
      </w:r>
      <w:r w:rsidRPr="008D7C41">
        <w:rPr>
          <w:rFonts w:ascii="Times New Roman" w:hAnsi="Times New Roman" w:cs="Times New Roman"/>
          <w:sz w:val="20"/>
        </w:rPr>
        <w:t>(3), 273–281.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Meyer, L., Sun, Y., &amp; Martin, A. E. (2020). “Entraining” to speech, generating language? </w:t>
      </w:r>
      <w:r w:rsidRPr="008D7C41">
        <w:rPr>
          <w:rFonts w:ascii="Times New Roman" w:hAnsi="Times New Roman" w:cs="Times New Roman"/>
          <w:i/>
          <w:iCs/>
          <w:sz w:val="20"/>
        </w:rPr>
        <w:t>Language, Cognition and Neuroscience</w:t>
      </w:r>
      <w:r w:rsidRPr="008D7C41">
        <w:rPr>
          <w:rFonts w:ascii="Times New Roman" w:hAnsi="Times New Roman" w:cs="Times New Roman"/>
          <w:sz w:val="20"/>
        </w:rPr>
        <w:t xml:space="preserve">, </w:t>
      </w:r>
      <w:r w:rsidRPr="008D7C41">
        <w:rPr>
          <w:rFonts w:ascii="Times New Roman" w:hAnsi="Times New Roman" w:cs="Times New Roman"/>
          <w:i/>
          <w:iCs/>
          <w:sz w:val="20"/>
        </w:rPr>
        <w:t>35</w:t>
      </w:r>
      <w:r w:rsidRPr="008D7C41">
        <w:rPr>
          <w:rFonts w:ascii="Times New Roman" w:hAnsi="Times New Roman" w:cs="Times New Roman"/>
          <w:sz w:val="20"/>
        </w:rPr>
        <w:t>(9), 1138–1148. https://doi.org/10.1080/23273798.2020.1827155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Mitchell, P., Sheppard, E., &amp; Cassidy, S. (2021). Autism and the double empathy problem: Implications for development and mental health. </w:t>
      </w:r>
      <w:r w:rsidRPr="008D7C41">
        <w:rPr>
          <w:rFonts w:ascii="Times New Roman" w:hAnsi="Times New Roman" w:cs="Times New Roman"/>
          <w:i/>
          <w:iCs/>
          <w:sz w:val="20"/>
        </w:rPr>
        <w:t>British Journal of Developmental Psychology</w:t>
      </w:r>
      <w:r w:rsidRPr="008D7C41">
        <w:rPr>
          <w:rFonts w:ascii="Times New Roman" w:hAnsi="Times New Roman" w:cs="Times New Roman"/>
          <w:sz w:val="20"/>
        </w:rPr>
        <w:t xml:space="preserve">, </w:t>
      </w:r>
      <w:r w:rsidRPr="008D7C41">
        <w:rPr>
          <w:rFonts w:ascii="Times New Roman" w:hAnsi="Times New Roman" w:cs="Times New Roman"/>
          <w:i/>
          <w:iCs/>
          <w:sz w:val="20"/>
        </w:rPr>
        <w:t>39</w:t>
      </w:r>
      <w:r w:rsidRPr="008D7C41">
        <w:rPr>
          <w:rFonts w:ascii="Times New Roman" w:hAnsi="Times New Roman" w:cs="Times New Roman"/>
          <w:sz w:val="20"/>
        </w:rPr>
        <w:t>(1), 1–18. https://doi.org/10.1111/bjdp.12350</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lastRenderedPageBreak/>
        <w:t xml:space="preserve">Moorcroft, A., Scarinci, N., &amp; Meyer, C. (2019). A systematic review of the barriers and facilitators to the provision and use of low-tech and unaided AAC systems for people with complex communication needs and their families. </w:t>
      </w:r>
      <w:r w:rsidRPr="008D7C41">
        <w:rPr>
          <w:rFonts w:ascii="Times New Roman" w:hAnsi="Times New Roman" w:cs="Times New Roman"/>
          <w:i/>
          <w:iCs/>
          <w:sz w:val="20"/>
        </w:rPr>
        <w:t>Disability and Rehabilitation: Assistive Technology</w:t>
      </w:r>
      <w:r w:rsidRPr="008D7C41">
        <w:rPr>
          <w:rFonts w:ascii="Times New Roman" w:hAnsi="Times New Roman" w:cs="Times New Roman"/>
          <w:sz w:val="20"/>
        </w:rPr>
        <w:t xml:space="preserve">, </w:t>
      </w:r>
      <w:r w:rsidRPr="008D7C41">
        <w:rPr>
          <w:rFonts w:ascii="Times New Roman" w:hAnsi="Times New Roman" w:cs="Times New Roman"/>
          <w:i/>
          <w:iCs/>
          <w:sz w:val="20"/>
        </w:rPr>
        <w:t>14</w:t>
      </w:r>
      <w:r w:rsidRPr="008D7C41">
        <w:rPr>
          <w:rFonts w:ascii="Times New Roman" w:hAnsi="Times New Roman" w:cs="Times New Roman"/>
          <w:sz w:val="20"/>
        </w:rPr>
        <w:t>(7), 710–731. https://doi.org/10.1080/17483107.2018.1499135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Mora-Cortes, A., Manyakov, N. V., Chumerin, N., &amp; Van Hulle, M. M. (2014). Language Model Applications to Spelling with Brain-Computer Interfaces. </w:t>
      </w:r>
      <w:r w:rsidRPr="008D7C41">
        <w:rPr>
          <w:rFonts w:ascii="Times New Roman" w:hAnsi="Times New Roman" w:cs="Times New Roman"/>
          <w:i/>
          <w:iCs/>
          <w:sz w:val="20"/>
        </w:rPr>
        <w:t>Sensors</w:t>
      </w:r>
      <w:r w:rsidRPr="008D7C41">
        <w:rPr>
          <w:rFonts w:ascii="Times New Roman" w:hAnsi="Times New Roman" w:cs="Times New Roman"/>
          <w:sz w:val="20"/>
        </w:rPr>
        <w:t xml:space="preserve">, </w:t>
      </w:r>
      <w:r w:rsidRPr="008D7C41">
        <w:rPr>
          <w:rFonts w:ascii="Times New Roman" w:hAnsi="Times New Roman" w:cs="Times New Roman"/>
          <w:i/>
          <w:iCs/>
          <w:sz w:val="20"/>
        </w:rPr>
        <w:t>14</w:t>
      </w:r>
      <w:r w:rsidRPr="008D7C41">
        <w:rPr>
          <w:rFonts w:ascii="Times New Roman" w:hAnsi="Times New Roman" w:cs="Times New Roman"/>
          <w:sz w:val="20"/>
        </w:rPr>
        <w:t>(4), 5967–5993. https://doi.org/10.3390/s140405967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Niu, X., Ji, S., Shen, T., Sun, M., Qiao, X., &amp; Wang, T. (2022). </w:t>
      </w:r>
      <w:r w:rsidRPr="008D7C41">
        <w:rPr>
          <w:rFonts w:ascii="Times New Roman" w:hAnsi="Times New Roman" w:cs="Times New Roman"/>
          <w:i/>
          <w:iCs/>
          <w:sz w:val="20"/>
        </w:rPr>
        <w:t>Invention and Application of Routine Treatment and New Intelligent Treatment Technology in Rehabilitation Training of Autistic Children</w:t>
      </w:r>
      <w:r w:rsidRPr="008D7C41">
        <w:rPr>
          <w:rFonts w:ascii="Times New Roman" w:hAnsi="Times New Roman" w:cs="Times New Roman"/>
          <w:sz w:val="20"/>
        </w:rPr>
        <w:t xml:space="preserve"> (rayyan-811179782; Vol. 799). https://www.scopus.com/inward/record.uri?eid=2-s2.0-85116475976&amp;doi=10.1007%2f978-981-16-5912-6_60&amp;partnerID=40&amp;md5=1128df18192077adf043272962464cd0</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Penchina, B., Sundaresan, A., Cheong, S., &amp; Martel, A. (2020). </w:t>
      </w:r>
      <w:r w:rsidRPr="008D7C41">
        <w:rPr>
          <w:rFonts w:ascii="Times New Roman" w:hAnsi="Times New Roman" w:cs="Times New Roman"/>
          <w:i/>
          <w:iCs/>
          <w:sz w:val="20"/>
        </w:rPr>
        <w:t>Deep LSTM Recurrent Neural Network for Anxiety Classification from EEG in Adolescents with Autism</w:t>
      </w:r>
      <w:r w:rsidRPr="008D7C41">
        <w:rPr>
          <w:rFonts w:ascii="Times New Roman" w:hAnsi="Times New Roman" w:cs="Times New Roman"/>
          <w:sz w:val="20"/>
        </w:rPr>
        <w:t xml:space="preserve"> (rayyan-811179809; Vol. 12241). https://www.scopus.com/inward/record.uri?eid=2-s2.0-85092148309&amp;doi=10.1007%2f978-3-030-59277-6_21&amp;partnerID=40&amp;md5=3d52839b4b9b843f5c4cdb905d7c4c61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Ravindranathan, R., Tommy, R., &amp; Athira Krishnan, R. (2020). </w:t>
      </w:r>
      <w:r w:rsidRPr="008D7C41">
        <w:rPr>
          <w:rFonts w:ascii="Times New Roman" w:hAnsi="Times New Roman" w:cs="Times New Roman"/>
          <w:i/>
          <w:iCs/>
          <w:sz w:val="20"/>
        </w:rPr>
        <w:t>Experimental VALidation of findings using BCI in Autistic kids- (EVAL BCI)</w:t>
      </w:r>
      <w:r w:rsidRPr="008D7C41">
        <w:rPr>
          <w:rFonts w:ascii="Times New Roman" w:hAnsi="Times New Roman" w:cs="Times New Roman"/>
          <w:sz w:val="20"/>
        </w:rPr>
        <w:t xml:space="preserve"> (rayyan-811179799). </w:t>
      </w:r>
      <w:r w:rsidRPr="008D7C41">
        <w:rPr>
          <w:rFonts w:ascii="Times New Roman" w:hAnsi="Times New Roman" w:cs="Times New Roman"/>
          <w:i/>
          <w:iCs/>
          <w:sz w:val="20"/>
        </w:rPr>
        <w:t>2020</w:t>
      </w:r>
      <w:r w:rsidRPr="008D7C41">
        <w:rPr>
          <w:rFonts w:ascii="Times New Roman" w:hAnsi="Times New Roman" w:cs="Times New Roman"/>
          <w:sz w:val="20"/>
        </w:rPr>
        <w:t>, 658–661. https://www.scopus.com/inward/record.uri?eid=2-s2.0-85098932549&amp;doi=10.1109%2fTENCON50793.2020.9293905&amp;partnerID=40&amp;md5=bffc5b62b7e2de2fd4cd1d5c752a2f53</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Richards, C., Oliver, C., Nelson, L., &amp; Moss, J. (2012). Self-injurious behaviour in individuals with autism spectrum disorder and intellectual disability. </w:t>
      </w:r>
      <w:r w:rsidRPr="008D7C41">
        <w:rPr>
          <w:rFonts w:ascii="Times New Roman" w:hAnsi="Times New Roman" w:cs="Times New Roman"/>
          <w:i/>
          <w:iCs/>
          <w:sz w:val="20"/>
        </w:rPr>
        <w:t>Journal of Intellectual Disability Research: JIDR</w:t>
      </w:r>
      <w:r w:rsidRPr="008D7C41">
        <w:rPr>
          <w:rFonts w:ascii="Times New Roman" w:hAnsi="Times New Roman" w:cs="Times New Roman"/>
          <w:sz w:val="20"/>
        </w:rPr>
        <w:t xml:space="preserve">, </w:t>
      </w:r>
      <w:r w:rsidRPr="008D7C41">
        <w:rPr>
          <w:rFonts w:ascii="Times New Roman" w:hAnsi="Times New Roman" w:cs="Times New Roman"/>
          <w:i/>
          <w:iCs/>
          <w:sz w:val="20"/>
        </w:rPr>
        <w:t>56</w:t>
      </w:r>
      <w:r w:rsidRPr="008D7C41">
        <w:rPr>
          <w:rFonts w:ascii="Times New Roman" w:hAnsi="Times New Roman" w:cs="Times New Roman"/>
          <w:sz w:val="20"/>
        </w:rPr>
        <w:t>(5), 476–489. https://doi.org/10.1111/j.1365-2788.2012.01537.x</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Rose, V., Trembath, D., Keen, D., &amp; Paynter, J. (2016). The proportion of minimally verbal children with autism spectrum disorder in a community-based early intervention programme. </w:t>
      </w:r>
      <w:r w:rsidRPr="008D7C41">
        <w:rPr>
          <w:rFonts w:ascii="Times New Roman" w:hAnsi="Times New Roman" w:cs="Times New Roman"/>
          <w:i/>
          <w:iCs/>
          <w:sz w:val="20"/>
        </w:rPr>
        <w:t>Journal of Intellectual Disability Research: JIDR</w:t>
      </w:r>
      <w:r w:rsidRPr="008D7C41">
        <w:rPr>
          <w:rFonts w:ascii="Times New Roman" w:hAnsi="Times New Roman" w:cs="Times New Roman"/>
          <w:sz w:val="20"/>
        </w:rPr>
        <w:t xml:space="preserve">, </w:t>
      </w:r>
      <w:r w:rsidRPr="008D7C41">
        <w:rPr>
          <w:rFonts w:ascii="Times New Roman" w:hAnsi="Times New Roman" w:cs="Times New Roman"/>
          <w:i/>
          <w:iCs/>
          <w:sz w:val="20"/>
        </w:rPr>
        <w:t>60</w:t>
      </w:r>
      <w:r w:rsidRPr="008D7C41">
        <w:rPr>
          <w:rFonts w:ascii="Times New Roman" w:hAnsi="Times New Roman" w:cs="Times New Roman"/>
          <w:sz w:val="20"/>
        </w:rPr>
        <w:t>(5), 464–477. https://doi.org/10.1111/jir.12284</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Simoes, M., Borra, D., Santamaria-Vazquez, E., GBT-UPM, Bittencourt-Villalpando, M., Krzeminski, D., Miladinovic, A., Neural_Engineering_Group, Schmid, T., Zhao, H., Amaral, C., Direito, B., Henriques, J., Carvalho, P., &amp; Castelo-Branco, M. (2020). BCIAUT-P300: A Multi-Session and Multi-Subject Benchmark Dataset on Autism for P300-Based Brain-Computer-Interfaces. </w:t>
      </w:r>
      <w:r w:rsidRPr="008D7C41">
        <w:rPr>
          <w:rFonts w:ascii="Times New Roman" w:hAnsi="Times New Roman" w:cs="Times New Roman"/>
          <w:i/>
          <w:iCs/>
          <w:sz w:val="20"/>
        </w:rPr>
        <w:t>Frontiers in Neuroscience</w:t>
      </w:r>
      <w:r w:rsidRPr="008D7C41">
        <w:rPr>
          <w:rFonts w:ascii="Times New Roman" w:hAnsi="Times New Roman" w:cs="Times New Roman"/>
          <w:sz w:val="20"/>
        </w:rPr>
        <w:t xml:space="preserve">, </w:t>
      </w:r>
      <w:r w:rsidRPr="008D7C41">
        <w:rPr>
          <w:rFonts w:ascii="Times New Roman" w:hAnsi="Times New Roman" w:cs="Times New Roman"/>
          <w:i/>
          <w:iCs/>
          <w:sz w:val="20"/>
        </w:rPr>
        <w:t>14</w:t>
      </w:r>
      <w:r w:rsidRPr="008D7C41">
        <w:rPr>
          <w:rFonts w:ascii="Times New Roman" w:hAnsi="Times New Roman" w:cs="Times New Roman"/>
          <w:sz w:val="20"/>
        </w:rPr>
        <w:t>(101478481), 568104.</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Sparrow, S. S. (2011). Vineland Adaptive Behavior Scales. In J. S. Kreutzer, J. DeLuca, &amp; B. Caplan (Eds.), </w:t>
      </w:r>
      <w:r w:rsidRPr="008D7C41">
        <w:rPr>
          <w:rFonts w:ascii="Times New Roman" w:hAnsi="Times New Roman" w:cs="Times New Roman"/>
          <w:i/>
          <w:iCs/>
          <w:sz w:val="20"/>
        </w:rPr>
        <w:t>Encyclopedia of Clinical Neuropsychology</w:t>
      </w:r>
      <w:r w:rsidRPr="008D7C41">
        <w:rPr>
          <w:rFonts w:ascii="Times New Roman" w:hAnsi="Times New Roman" w:cs="Times New Roman"/>
          <w:sz w:val="20"/>
        </w:rPr>
        <w:t xml:space="preserve"> (pp. 2618–2621). Springer. https://doi.org/10.1007/978-0-387-79948-3_1602</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Sundaresan A, Penchina B, Cheong S, Grace V, Valero-Cabré A, &amp; Martel A. (2021). Evaluating deep learning EEG-based mental stress classification in adolescents with autism for breathing entrainment BCI. </w:t>
      </w:r>
      <w:r w:rsidRPr="008D7C41">
        <w:rPr>
          <w:rFonts w:ascii="Times New Roman" w:hAnsi="Times New Roman" w:cs="Times New Roman"/>
          <w:i/>
          <w:iCs/>
          <w:sz w:val="20"/>
        </w:rPr>
        <w:t>Brain Informatics</w:t>
      </w:r>
      <w:r w:rsidRPr="008D7C41">
        <w:rPr>
          <w:rFonts w:ascii="Times New Roman" w:hAnsi="Times New Roman" w:cs="Times New Roman"/>
          <w:sz w:val="20"/>
        </w:rPr>
        <w:t xml:space="preserve">, </w:t>
      </w:r>
      <w:r w:rsidRPr="008D7C41">
        <w:rPr>
          <w:rFonts w:ascii="Times New Roman" w:hAnsi="Times New Roman" w:cs="Times New Roman"/>
          <w:i/>
          <w:iCs/>
          <w:sz w:val="20"/>
        </w:rPr>
        <w:t>8</w:t>
      </w:r>
      <w:r w:rsidRPr="008D7C41">
        <w:rPr>
          <w:rFonts w:ascii="Times New Roman" w:hAnsi="Times New Roman" w:cs="Times New Roman"/>
          <w:sz w:val="20"/>
        </w:rPr>
        <w:t>(1), 13.</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Teo, S.-H. J., Poh, X. W. W., Lee, T. S., Guan, C., Cheung, Y. B., Fung, D. S. S., Zhang, H. H., Chin, Z. Y., Wang, C. C., Sung, M., Goh, T. J., Weng, S. J., Tng, X. J. J., &amp; Lim, C. G. (2021). Brain-computer interface based attention and social cognition </w:t>
      </w:r>
      <w:r w:rsidRPr="008D7C41">
        <w:rPr>
          <w:rFonts w:ascii="Times New Roman" w:hAnsi="Times New Roman" w:cs="Times New Roman"/>
          <w:sz w:val="20"/>
        </w:rPr>
        <w:lastRenderedPageBreak/>
        <w:t xml:space="preserve">training programme for children with ASD and co-occurring ADHD: A feasibility trial. </w:t>
      </w:r>
      <w:r w:rsidRPr="008D7C41">
        <w:rPr>
          <w:rFonts w:ascii="Times New Roman" w:hAnsi="Times New Roman" w:cs="Times New Roman"/>
          <w:i/>
          <w:iCs/>
          <w:sz w:val="20"/>
        </w:rPr>
        <w:t>Research in Autism Spectrum Disorders</w:t>
      </w:r>
      <w:r w:rsidRPr="008D7C41">
        <w:rPr>
          <w:rFonts w:ascii="Times New Roman" w:hAnsi="Times New Roman" w:cs="Times New Roman"/>
          <w:sz w:val="20"/>
        </w:rPr>
        <w:t xml:space="preserve">, </w:t>
      </w:r>
      <w:r w:rsidRPr="008D7C41">
        <w:rPr>
          <w:rFonts w:ascii="Times New Roman" w:hAnsi="Times New Roman" w:cs="Times New Roman"/>
          <w:i/>
          <w:iCs/>
          <w:sz w:val="20"/>
        </w:rPr>
        <w:t>89</w:t>
      </w:r>
      <w:r w:rsidRPr="008D7C41">
        <w:rPr>
          <w:rFonts w:ascii="Times New Roman" w:hAnsi="Times New Roman" w:cs="Times New Roman"/>
          <w:sz w:val="20"/>
        </w:rPr>
        <w:t>. https://www.scopus.com/inward/record.uri?eid=2-s2.0-85119291464&amp;doi=10.1016%2fj.rasd.2021.101882&amp;partnerID=40&amp;md5=4ecc58434964bc9320129a2b88f4edab</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Thaut, M. (2007). </w:t>
      </w:r>
      <w:r w:rsidRPr="008D7C41">
        <w:rPr>
          <w:rFonts w:ascii="Times New Roman" w:hAnsi="Times New Roman" w:cs="Times New Roman"/>
          <w:i/>
          <w:iCs/>
          <w:sz w:val="20"/>
        </w:rPr>
        <w:t>Rhythm, Music, and the Brain: Scientific Foundations and Clinical Applications</w:t>
      </w:r>
      <w:r w:rsidRPr="008D7C41">
        <w:rPr>
          <w:rFonts w:ascii="Times New Roman" w:hAnsi="Times New Roman" w:cs="Times New Roman"/>
          <w:sz w:val="20"/>
        </w:rPr>
        <w:t>. Routledge. https://doi.org/10.4324/9780203958827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Val-Calvo, M., Grima-Murcia, M. D., Sorinas, J., Álvarez-Sánchez, J. R., de la Paz Lopez, F., Ferrández-Vicente, J. M., &amp; Fernandez-Jover, E. (2017). </w:t>
      </w:r>
      <w:r w:rsidRPr="008D7C41">
        <w:rPr>
          <w:rFonts w:ascii="Times New Roman" w:hAnsi="Times New Roman" w:cs="Times New Roman"/>
          <w:i/>
          <w:iCs/>
          <w:sz w:val="20"/>
        </w:rPr>
        <w:t>Exploring the physiological basis of emotional HRI using a BCI interface</w:t>
      </w:r>
      <w:r w:rsidRPr="008D7C41">
        <w:rPr>
          <w:rFonts w:ascii="Times New Roman" w:hAnsi="Times New Roman" w:cs="Times New Roman"/>
          <w:sz w:val="20"/>
        </w:rPr>
        <w:t xml:space="preserve"> (rayyan-810833448; Vol. 10337). https://www.scopus.com/inward/record.uri?eid=2-s2.0-85027040314&amp;doi=10.1007%2f978-3-319-59740-9_27&amp;partnerID=40&amp;md5=21596a983a1e827d770127cbb0a6ab41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White, S. W., Richey, J. A., Gracanin, D., Coffman, M., Elias, R., LaConte, S., &amp; Ollendick, T. H. (2016). Psychosocial and Computer-Assisted Intervention for College Students with Autism Spectrum Disorder: Preliminary Support for Feasibility. </w:t>
      </w:r>
      <w:r w:rsidRPr="008D7C41">
        <w:rPr>
          <w:rFonts w:ascii="Times New Roman" w:hAnsi="Times New Roman" w:cs="Times New Roman"/>
          <w:i/>
          <w:iCs/>
          <w:sz w:val="20"/>
        </w:rPr>
        <w:t>Education and Training in Autism and Developmental Disabilities</w:t>
      </w:r>
      <w:r w:rsidRPr="008D7C41">
        <w:rPr>
          <w:rFonts w:ascii="Times New Roman" w:hAnsi="Times New Roman" w:cs="Times New Roman"/>
          <w:sz w:val="20"/>
        </w:rPr>
        <w:t xml:space="preserve">, </w:t>
      </w:r>
      <w:r w:rsidRPr="008D7C41">
        <w:rPr>
          <w:rFonts w:ascii="Times New Roman" w:hAnsi="Times New Roman" w:cs="Times New Roman"/>
          <w:i/>
          <w:iCs/>
          <w:sz w:val="20"/>
        </w:rPr>
        <w:t>51</w:t>
      </w:r>
      <w:r w:rsidRPr="008D7C41">
        <w:rPr>
          <w:rFonts w:ascii="Times New Roman" w:hAnsi="Times New Roman" w:cs="Times New Roman"/>
          <w:sz w:val="20"/>
        </w:rPr>
        <w:t>(3), 307–317.</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Williams, R. M., &amp; Gilbert, J. E. (2020). Perseverations of the academy: A survey of wearable technologies applied to autism intervention. </w:t>
      </w:r>
      <w:r w:rsidRPr="008D7C41">
        <w:rPr>
          <w:rFonts w:ascii="Times New Roman" w:hAnsi="Times New Roman" w:cs="Times New Roman"/>
          <w:i/>
          <w:iCs/>
          <w:sz w:val="20"/>
        </w:rPr>
        <w:t>International Journal of Human Computer Studies</w:t>
      </w:r>
      <w:r w:rsidRPr="008D7C41">
        <w:rPr>
          <w:rFonts w:ascii="Times New Roman" w:hAnsi="Times New Roman" w:cs="Times New Roman"/>
          <w:sz w:val="20"/>
        </w:rPr>
        <w:t xml:space="preserve">, </w:t>
      </w:r>
      <w:r w:rsidRPr="008D7C41">
        <w:rPr>
          <w:rFonts w:ascii="Times New Roman" w:hAnsi="Times New Roman" w:cs="Times New Roman"/>
          <w:i/>
          <w:iCs/>
          <w:sz w:val="20"/>
        </w:rPr>
        <w:t>143</w:t>
      </w:r>
      <w:r w:rsidRPr="008D7C41">
        <w:rPr>
          <w:rFonts w:ascii="Times New Roman" w:hAnsi="Times New Roman" w:cs="Times New Roman"/>
          <w:sz w:val="20"/>
        </w:rPr>
        <w:t>. https://www.scopus.com/inward/record.uri?eid=2-s2.0-85086141303&amp;doi=10.1016%2fj.ijhcs.2020.102485&amp;partnerID=40&amp;md5=9556eba3ca3de0996c01ee6ceceab92e</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Wittevrongel, B., Khachatryan, E., Fahimi Hnazaee, M., Carrette, E., Dauwe, I., Gadeyne, S., Meurs, A., Boon, P., Van Roost, D., &amp; Van Hulle, M. (2018). Towards asynchronous speech decoding. </w:t>
      </w:r>
      <w:r w:rsidRPr="008D7C41">
        <w:rPr>
          <w:rFonts w:ascii="Times New Roman" w:hAnsi="Times New Roman" w:cs="Times New Roman"/>
          <w:i/>
          <w:iCs/>
          <w:sz w:val="20"/>
        </w:rPr>
        <w:t>Frontiers in Neuroscience</w:t>
      </w:r>
      <w:r w:rsidRPr="008D7C41">
        <w:rPr>
          <w:rFonts w:ascii="Times New Roman" w:hAnsi="Times New Roman" w:cs="Times New Roman"/>
          <w:sz w:val="20"/>
        </w:rPr>
        <w:t xml:space="preserve">, </w:t>
      </w:r>
      <w:r w:rsidRPr="008D7C41">
        <w:rPr>
          <w:rFonts w:ascii="Times New Roman" w:hAnsi="Times New Roman" w:cs="Times New Roman"/>
          <w:i/>
          <w:iCs/>
          <w:sz w:val="20"/>
        </w:rPr>
        <w:t>12</w:t>
      </w:r>
      <w:r w:rsidRPr="008D7C41">
        <w:rPr>
          <w:rFonts w:ascii="Times New Roman" w:hAnsi="Times New Roman" w:cs="Times New Roman"/>
          <w:sz w:val="20"/>
        </w:rPr>
        <w:t>. https://doi.org/10.3389/conf.fnins.2018.95.00085</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Wodka, E. L., Mathy, P., &amp; Kalb, L. (2013). Predictors of Phrase and Fluent Speech in Children </w:t>
      </w:r>
      <w:proofErr w:type="gramStart"/>
      <w:r w:rsidRPr="008D7C41">
        <w:rPr>
          <w:rFonts w:ascii="Times New Roman" w:hAnsi="Times New Roman" w:cs="Times New Roman"/>
          <w:sz w:val="20"/>
        </w:rPr>
        <w:t>With</w:t>
      </w:r>
      <w:proofErr w:type="gramEnd"/>
      <w:r w:rsidRPr="008D7C41">
        <w:rPr>
          <w:rFonts w:ascii="Times New Roman" w:hAnsi="Times New Roman" w:cs="Times New Roman"/>
          <w:sz w:val="20"/>
        </w:rPr>
        <w:t xml:space="preserve"> Autism and Severe Language Delay. </w:t>
      </w:r>
      <w:r w:rsidRPr="008D7C41">
        <w:rPr>
          <w:rFonts w:ascii="Times New Roman" w:hAnsi="Times New Roman" w:cs="Times New Roman"/>
          <w:i/>
          <w:iCs/>
          <w:sz w:val="20"/>
        </w:rPr>
        <w:t>Pediatrics</w:t>
      </w:r>
      <w:r w:rsidRPr="008D7C41">
        <w:rPr>
          <w:rFonts w:ascii="Times New Roman" w:hAnsi="Times New Roman" w:cs="Times New Roman"/>
          <w:sz w:val="20"/>
        </w:rPr>
        <w:t xml:space="preserve">, </w:t>
      </w:r>
      <w:r w:rsidRPr="008D7C41">
        <w:rPr>
          <w:rFonts w:ascii="Times New Roman" w:hAnsi="Times New Roman" w:cs="Times New Roman"/>
          <w:i/>
          <w:iCs/>
          <w:sz w:val="20"/>
        </w:rPr>
        <w:t>131</w:t>
      </w:r>
      <w:r w:rsidRPr="008D7C41">
        <w:rPr>
          <w:rFonts w:ascii="Times New Roman" w:hAnsi="Times New Roman" w:cs="Times New Roman"/>
          <w:sz w:val="20"/>
        </w:rPr>
        <w:t>(4), e1128–e1134. https://doi.org/10.1542/peds.2012-2221</w:t>
      </w:r>
    </w:p>
    <w:p w:rsidR="008D7C41" w:rsidRPr="008D7C41" w:rsidRDefault="008D7C41" w:rsidP="008D7C41">
      <w:pPr>
        <w:pStyle w:val="Bibliography"/>
        <w:rPr>
          <w:rFonts w:ascii="Times New Roman" w:hAnsi="Times New Roman" w:cs="Times New Roman"/>
          <w:sz w:val="20"/>
        </w:rPr>
      </w:pPr>
      <w:r w:rsidRPr="008D7C41">
        <w:rPr>
          <w:rFonts w:ascii="Times New Roman" w:hAnsi="Times New Roman" w:cs="Times New Roman"/>
          <w:sz w:val="20"/>
        </w:rPr>
        <w:t xml:space="preserve">Zander, T. O., Kothe, C., Jatzev, S., &amp; Gaertner, M. (2010). Enhancing Human-Computer Interaction with Input from Active and Passive Brain-Computer Interfaces. In D. S. Tan &amp; A. Nijholt (Eds.), </w:t>
      </w:r>
      <w:r w:rsidRPr="008D7C41">
        <w:rPr>
          <w:rFonts w:ascii="Times New Roman" w:hAnsi="Times New Roman" w:cs="Times New Roman"/>
          <w:i/>
          <w:iCs/>
          <w:sz w:val="20"/>
        </w:rPr>
        <w:t>Brain-Computer Interfaces: Applying our Minds to Human-Computer Interaction</w:t>
      </w:r>
      <w:r w:rsidRPr="008D7C41">
        <w:rPr>
          <w:rFonts w:ascii="Times New Roman" w:hAnsi="Times New Roman" w:cs="Times New Roman"/>
          <w:sz w:val="20"/>
        </w:rPr>
        <w:t xml:space="preserve"> (pp. 181–199). Springer. https://doi.org/10.1007/978-1-84996-272-8_11</w:t>
      </w:r>
    </w:p>
    <w:p w:rsidR="005812F4" w:rsidRPr="00394F7D" w:rsidRDefault="005812F4" w:rsidP="008D7C41">
      <w:pPr>
        <w:tabs>
          <w:tab w:val="left" w:pos="1323"/>
        </w:tabs>
        <w:spacing w:line="240" w:lineRule="auto"/>
        <w:rPr>
          <w:rFonts w:asciiTheme="majorBidi" w:hAnsiTheme="majorBidi" w:cstheme="majorBidi"/>
          <w:sz w:val="20"/>
          <w:szCs w:val="20"/>
        </w:rPr>
      </w:pPr>
      <w:r w:rsidRPr="00394F7D">
        <w:rPr>
          <w:rFonts w:asciiTheme="majorBidi" w:hAnsiTheme="majorBidi" w:cstheme="majorBidi"/>
          <w:sz w:val="20"/>
          <w:szCs w:val="20"/>
        </w:rPr>
        <w:fldChar w:fldCharType="end"/>
      </w:r>
    </w:p>
    <w:p w:rsidR="005812F4" w:rsidRPr="00394F7D" w:rsidRDefault="005812F4" w:rsidP="00D93362">
      <w:pPr>
        <w:tabs>
          <w:tab w:val="left" w:pos="1323"/>
        </w:tabs>
        <w:spacing w:line="240" w:lineRule="auto"/>
        <w:rPr>
          <w:rFonts w:asciiTheme="majorBidi" w:hAnsiTheme="majorBidi" w:cstheme="majorBidi"/>
          <w:sz w:val="20"/>
          <w:szCs w:val="20"/>
        </w:rPr>
      </w:pPr>
    </w:p>
    <w:sectPr w:rsidR="005812F4" w:rsidRPr="00394F7D" w:rsidSect="00E162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01" type="#_x0000_t75" style="width:11.55pt;height:11.55pt" o:bullet="t">
        <v:imagedata r:id="rId1" o:title="mso5A0E"/>
      </v:shape>
    </w:pict>
  </w:numPicBullet>
  <w:abstractNum w:abstractNumId="0" w15:restartNumberingAfterBreak="0">
    <w:nsid w:val="010707C2"/>
    <w:multiLevelType w:val="hybridMultilevel"/>
    <w:tmpl w:val="B936C0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943D91"/>
    <w:multiLevelType w:val="hybridMultilevel"/>
    <w:tmpl w:val="FC305DBC"/>
    <w:lvl w:ilvl="0" w:tplc="28FA82D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93100"/>
    <w:multiLevelType w:val="hybridMultilevel"/>
    <w:tmpl w:val="03C4BB5A"/>
    <w:lvl w:ilvl="0" w:tplc="04090007">
      <w:start w:val="1"/>
      <w:numFmt w:val="bullet"/>
      <w:lvlText w:val=""/>
      <w:lvlPicBulletId w:val="0"/>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7F484BEA"/>
    <w:multiLevelType w:val="hybridMultilevel"/>
    <w:tmpl w:val="4CE2EAD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49E"/>
    <w:rsid w:val="0000588C"/>
    <w:rsid w:val="000072A1"/>
    <w:rsid w:val="0001359E"/>
    <w:rsid w:val="000272C5"/>
    <w:rsid w:val="000327AD"/>
    <w:rsid w:val="00041512"/>
    <w:rsid w:val="0008315A"/>
    <w:rsid w:val="000A532F"/>
    <w:rsid w:val="000C0979"/>
    <w:rsid w:val="001061A4"/>
    <w:rsid w:val="00110E01"/>
    <w:rsid w:val="001176CB"/>
    <w:rsid w:val="001261C5"/>
    <w:rsid w:val="001524F1"/>
    <w:rsid w:val="00154584"/>
    <w:rsid w:val="00164CFE"/>
    <w:rsid w:val="00174320"/>
    <w:rsid w:val="0017538E"/>
    <w:rsid w:val="0018056C"/>
    <w:rsid w:val="00185BB8"/>
    <w:rsid w:val="001F5C7B"/>
    <w:rsid w:val="002018FC"/>
    <w:rsid w:val="0020364E"/>
    <w:rsid w:val="00210E03"/>
    <w:rsid w:val="00212F73"/>
    <w:rsid w:val="002201F6"/>
    <w:rsid w:val="0023014B"/>
    <w:rsid w:val="00252456"/>
    <w:rsid w:val="002740E8"/>
    <w:rsid w:val="0028762B"/>
    <w:rsid w:val="00290EDA"/>
    <w:rsid w:val="002A1AB7"/>
    <w:rsid w:val="002A35F5"/>
    <w:rsid w:val="002B1506"/>
    <w:rsid w:val="002B4D88"/>
    <w:rsid w:val="002B58B2"/>
    <w:rsid w:val="002D0171"/>
    <w:rsid w:val="002E1411"/>
    <w:rsid w:val="002E488E"/>
    <w:rsid w:val="002E49BC"/>
    <w:rsid w:val="002F0D95"/>
    <w:rsid w:val="002F1851"/>
    <w:rsid w:val="002F23A8"/>
    <w:rsid w:val="0030226B"/>
    <w:rsid w:val="003239F2"/>
    <w:rsid w:val="00364872"/>
    <w:rsid w:val="003820AB"/>
    <w:rsid w:val="003822E9"/>
    <w:rsid w:val="00394F7D"/>
    <w:rsid w:val="003A36DB"/>
    <w:rsid w:val="003A489C"/>
    <w:rsid w:val="003D459D"/>
    <w:rsid w:val="003E6DD8"/>
    <w:rsid w:val="003F288F"/>
    <w:rsid w:val="003F4922"/>
    <w:rsid w:val="00407210"/>
    <w:rsid w:val="00420938"/>
    <w:rsid w:val="00433DB4"/>
    <w:rsid w:val="004521BB"/>
    <w:rsid w:val="00470F3C"/>
    <w:rsid w:val="00473DC8"/>
    <w:rsid w:val="004802BA"/>
    <w:rsid w:val="00484CC9"/>
    <w:rsid w:val="0048513A"/>
    <w:rsid w:val="00487802"/>
    <w:rsid w:val="004D2539"/>
    <w:rsid w:val="004F7330"/>
    <w:rsid w:val="00503A63"/>
    <w:rsid w:val="0051183B"/>
    <w:rsid w:val="00511CA7"/>
    <w:rsid w:val="0051621C"/>
    <w:rsid w:val="0052417C"/>
    <w:rsid w:val="00527C64"/>
    <w:rsid w:val="0053181E"/>
    <w:rsid w:val="0053378C"/>
    <w:rsid w:val="00564F89"/>
    <w:rsid w:val="0057126E"/>
    <w:rsid w:val="00580915"/>
    <w:rsid w:val="005812F4"/>
    <w:rsid w:val="00582F8A"/>
    <w:rsid w:val="00586D04"/>
    <w:rsid w:val="005B089E"/>
    <w:rsid w:val="005F2F4D"/>
    <w:rsid w:val="0061354D"/>
    <w:rsid w:val="0061611F"/>
    <w:rsid w:val="00631B9A"/>
    <w:rsid w:val="0064319E"/>
    <w:rsid w:val="00656846"/>
    <w:rsid w:val="006721BE"/>
    <w:rsid w:val="006A5479"/>
    <w:rsid w:val="006C0B7A"/>
    <w:rsid w:val="006C6E0D"/>
    <w:rsid w:val="006D38E2"/>
    <w:rsid w:val="006D780B"/>
    <w:rsid w:val="006E25AC"/>
    <w:rsid w:val="0070490E"/>
    <w:rsid w:val="007049B8"/>
    <w:rsid w:val="007111E0"/>
    <w:rsid w:val="00726CD5"/>
    <w:rsid w:val="00745225"/>
    <w:rsid w:val="00746763"/>
    <w:rsid w:val="00755D33"/>
    <w:rsid w:val="0076032D"/>
    <w:rsid w:val="00767AFC"/>
    <w:rsid w:val="0077208A"/>
    <w:rsid w:val="007849DB"/>
    <w:rsid w:val="00795A2F"/>
    <w:rsid w:val="007A3971"/>
    <w:rsid w:val="007B0E76"/>
    <w:rsid w:val="007C6CD3"/>
    <w:rsid w:val="007E3A50"/>
    <w:rsid w:val="007E678E"/>
    <w:rsid w:val="007F5B06"/>
    <w:rsid w:val="007F67B1"/>
    <w:rsid w:val="008262EF"/>
    <w:rsid w:val="0082743F"/>
    <w:rsid w:val="00835418"/>
    <w:rsid w:val="0083549E"/>
    <w:rsid w:val="008560E6"/>
    <w:rsid w:val="00877505"/>
    <w:rsid w:val="00893C7B"/>
    <w:rsid w:val="00897A5C"/>
    <w:rsid w:val="008A3135"/>
    <w:rsid w:val="008A5018"/>
    <w:rsid w:val="008A7052"/>
    <w:rsid w:val="008C7A9B"/>
    <w:rsid w:val="008D54E6"/>
    <w:rsid w:val="008D7C41"/>
    <w:rsid w:val="008E027F"/>
    <w:rsid w:val="008E30A5"/>
    <w:rsid w:val="008F41E2"/>
    <w:rsid w:val="008F79A8"/>
    <w:rsid w:val="00940F00"/>
    <w:rsid w:val="00950016"/>
    <w:rsid w:val="00950F32"/>
    <w:rsid w:val="00953D3A"/>
    <w:rsid w:val="0095633C"/>
    <w:rsid w:val="00957DA5"/>
    <w:rsid w:val="009715E0"/>
    <w:rsid w:val="00981C89"/>
    <w:rsid w:val="009B44A4"/>
    <w:rsid w:val="009C30DD"/>
    <w:rsid w:val="009C3AC7"/>
    <w:rsid w:val="009C4D37"/>
    <w:rsid w:val="009D0637"/>
    <w:rsid w:val="009D5A99"/>
    <w:rsid w:val="00A01E0C"/>
    <w:rsid w:val="00A243F8"/>
    <w:rsid w:val="00A62169"/>
    <w:rsid w:val="00A65653"/>
    <w:rsid w:val="00A77876"/>
    <w:rsid w:val="00AA4BAF"/>
    <w:rsid w:val="00AC2421"/>
    <w:rsid w:val="00AC34CA"/>
    <w:rsid w:val="00AC7466"/>
    <w:rsid w:val="00AC756D"/>
    <w:rsid w:val="00AD51E4"/>
    <w:rsid w:val="00AE3634"/>
    <w:rsid w:val="00AE4F37"/>
    <w:rsid w:val="00AE51CF"/>
    <w:rsid w:val="00B27469"/>
    <w:rsid w:val="00B318D9"/>
    <w:rsid w:val="00B31B46"/>
    <w:rsid w:val="00B4601E"/>
    <w:rsid w:val="00B4774E"/>
    <w:rsid w:val="00B8659D"/>
    <w:rsid w:val="00B9107E"/>
    <w:rsid w:val="00BB16A1"/>
    <w:rsid w:val="00BC7DD3"/>
    <w:rsid w:val="00BD2F47"/>
    <w:rsid w:val="00BD6E7A"/>
    <w:rsid w:val="00BE1B4A"/>
    <w:rsid w:val="00BE7428"/>
    <w:rsid w:val="00BF4AE0"/>
    <w:rsid w:val="00C128C8"/>
    <w:rsid w:val="00C32DD8"/>
    <w:rsid w:val="00C35794"/>
    <w:rsid w:val="00C80EE3"/>
    <w:rsid w:val="00C83B7D"/>
    <w:rsid w:val="00C86C64"/>
    <w:rsid w:val="00C8752C"/>
    <w:rsid w:val="00C92123"/>
    <w:rsid w:val="00CA6550"/>
    <w:rsid w:val="00CA7A2B"/>
    <w:rsid w:val="00CB3AC3"/>
    <w:rsid w:val="00CC46AE"/>
    <w:rsid w:val="00CC747B"/>
    <w:rsid w:val="00CD7B21"/>
    <w:rsid w:val="00CE6182"/>
    <w:rsid w:val="00D22D3B"/>
    <w:rsid w:val="00D3430F"/>
    <w:rsid w:val="00D40C1E"/>
    <w:rsid w:val="00D53BEE"/>
    <w:rsid w:val="00D73AA4"/>
    <w:rsid w:val="00D84C45"/>
    <w:rsid w:val="00D87B66"/>
    <w:rsid w:val="00D93362"/>
    <w:rsid w:val="00DC6B1F"/>
    <w:rsid w:val="00DF03A4"/>
    <w:rsid w:val="00E07FCD"/>
    <w:rsid w:val="00E162F5"/>
    <w:rsid w:val="00E17955"/>
    <w:rsid w:val="00E230FE"/>
    <w:rsid w:val="00E25A24"/>
    <w:rsid w:val="00E25EEA"/>
    <w:rsid w:val="00E36718"/>
    <w:rsid w:val="00E4646D"/>
    <w:rsid w:val="00E574EF"/>
    <w:rsid w:val="00E613F3"/>
    <w:rsid w:val="00E76EB3"/>
    <w:rsid w:val="00EA49E2"/>
    <w:rsid w:val="00EA68B7"/>
    <w:rsid w:val="00EC0D89"/>
    <w:rsid w:val="00EF296A"/>
    <w:rsid w:val="00EF2D61"/>
    <w:rsid w:val="00F11F40"/>
    <w:rsid w:val="00F30808"/>
    <w:rsid w:val="00F31079"/>
    <w:rsid w:val="00F31985"/>
    <w:rsid w:val="00F321F7"/>
    <w:rsid w:val="00F331D8"/>
    <w:rsid w:val="00F54733"/>
    <w:rsid w:val="00F54CBC"/>
    <w:rsid w:val="00F73627"/>
    <w:rsid w:val="00F763C6"/>
    <w:rsid w:val="00F83CFE"/>
    <w:rsid w:val="00F841C9"/>
    <w:rsid w:val="00F973D4"/>
    <w:rsid w:val="00FA10A3"/>
    <w:rsid w:val="00FA3056"/>
    <w:rsid w:val="00FA493B"/>
    <w:rsid w:val="00FB2FD6"/>
    <w:rsid w:val="00FD1471"/>
    <w:rsid w:val="00FD5710"/>
    <w:rsid w:val="00FD7EF0"/>
    <w:rsid w:val="00FE63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0BF8"/>
  <w15:chartTrackingRefBased/>
  <w15:docId w15:val="{F077D527-8E9F-47EE-A940-8054EAB5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D3A"/>
    <w:pPr>
      <w:ind w:left="720"/>
      <w:contextualSpacing/>
    </w:pPr>
  </w:style>
  <w:style w:type="paragraph" w:styleId="Bibliography">
    <w:name w:val="Bibliography"/>
    <w:basedOn w:val="Normal"/>
    <w:next w:val="Normal"/>
    <w:uiPriority w:val="37"/>
    <w:unhideWhenUsed/>
    <w:rsid w:val="005812F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37673-6594-447D-8128-51837506B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10071</TotalTime>
  <Pages>7</Pages>
  <Words>24616</Words>
  <Characters>140313</Characters>
  <Application>Microsoft Office Word</Application>
  <DocSecurity>0</DocSecurity>
  <Lines>1169</Lines>
  <Paragraphs>329</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164600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Mahmoudi</dc:creator>
  <cp:keywords/>
  <dc:description/>
  <cp:lastModifiedBy>Maryam Mahmoudi</cp:lastModifiedBy>
  <cp:revision>170</cp:revision>
  <dcterms:created xsi:type="dcterms:W3CDTF">2022-04-20T15:05:00Z</dcterms:created>
  <dcterms:modified xsi:type="dcterms:W3CDTF">2022-05-07T17:10:00Z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id="aHn7t2of"/&gt;&lt;style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