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ОС Linux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системы на диск(рис. fig. 1).</w:t>
      </w:r>
    </w:p>
    <w:p>
      <w:pPr>
        <w:pStyle w:val="CaptionedFigure"/>
      </w:pPr>
      <w:r>
        <w:drawing>
          <wp:inline>
            <wp:extent cx="3733800" cy="3117723"/>
            <wp:effectExtent b="0" l="0" r="0" t="0"/>
            <wp:docPr descr="Устанавливаем Fedora на VM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Устанавливаем Fedora на VM</w:t>
      </w:r>
    </w:p>
    <w:p>
      <w:pPr>
        <w:pStyle w:val="BodyText"/>
      </w:pPr>
      <w:r>
        <w:t xml:space="preserve">Установка обновлений(рис. fig. 2)(рис. fig. 3)(рис. fig. 4)(рис. fig. 5)(рис. fig. 6).</w:t>
      </w:r>
    </w:p>
    <w:p>
      <w:pPr>
        <w:pStyle w:val="CaptionedFigure"/>
      </w:pPr>
      <w:r>
        <w:drawing>
          <wp:inline>
            <wp:extent cx="3162300" cy="2324100"/>
            <wp:effectExtent b="0" l="0" r="0" t="0"/>
            <wp:docPr descr="Переходи в режим суперпользователя и обновляем все пакет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 в режим суперпользователя и обновляем все пакеты</w:t>
      </w:r>
    </w:p>
    <w:p>
      <w:pPr>
        <w:pStyle w:val="CaptionedFigure"/>
      </w:pPr>
      <w:r>
        <w:drawing>
          <wp:inline>
            <wp:extent cx="3733800" cy="3022600"/>
            <wp:effectExtent b="0" l="0" r="0" t="0"/>
            <wp:docPr descr="Отключаем SELinux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Отключаем SELinux</w:t>
      </w:r>
    </w:p>
    <w:p>
      <w:pPr>
        <w:pStyle w:val="CaptionedFigure"/>
      </w:pPr>
      <w:r>
        <w:drawing>
          <wp:inline>
            <wp:extent cx="3209925" cy="1971675"/>
            <wp:effectExtent b="0" l="0" r="0" t="0"/>
            <wp:docPr descr="Обновляем пандок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Обновляем пандок</w:t>
      </w:r>
    </w:p>
    <w:p>
      <w:pPr>
        <w:pStyle w:val="CaptionedFigure"/>
      </w:pPr>
      <w:r>
        <w:drawing>
          <wp:inline>
            <wp:extent cx="3162300" cy="2286000"/>
            <wp:effectExtent b="0" l="0" r="0" t="0"/>
            <wp:docPr descr="Доустанавливаем пандок-кроссреф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Доустанавливаем пандок-кроссреф</w:t>
      </w:r>
    </w:p>
    <w:p>
      <w:pPr>
        <w:pStyle w:val="CaptionedFigure"/>
      </w:pPr>
      <w:r>
        <w:drawing>
          <wp:inline>
            <wp:extent cx="3105150" cy="2266950"/>
            <wp:effectExtent b="0" l="0" r="0" t="0"/>
            <wp:docPr descr="Устанавливаем texlive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Устанавливаем texlive</w:t>
      </w:r>
    </w:p>
    <w:bookmarkEnd w:id="40"/>
    <w:bookmarkStart w:id="44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CaptionedFigure"/>
      </w:pPr>
      <w:r>
        <w:drawing>
          <wp:inline>
            <wp:extent cx="3257550" cy="2162175"/>
            <wp:effectExtent b="0" l="0" r="0" t="0"/>
            <wp:docPr descr="Анализируем последовательность загрузки системы командой dmesg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Анализируем последовательность загрузки системы командой dmesg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по установке ОС на ВМ, а также настройке необходимых сервисов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Баранов Никита Дмитриевич</dc:creator>
  <dc:language>ru-RU</dc:language>
  <cp:keywords/>
  <dcterms:created xsi:type="dcterms:W3CDTF">2025-02-23T19:42:43Z</dcterms:created>
  <dcterms:modified xsi:type="dcterms:W3CDTF">2025-02-23T19:42:43Z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ОС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