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(mc).Cтруктура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впоследствии изменить их по условию.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Откройте Midnight Commander.Пользуясь клавишами ↑ , ↓ и Enter перейдите в каталог ~/work/arch-pc созданный при выполнении лабораторной работы №4.С помощью функциональной клавиши F7 создайте папку lab05 (рис. 5.3) и перейдите в созданный каталог.Пользуясь строкой ввода и командой touch создайте файл lab5-1.asm (рис. fig. 1)(рис. fig. 2)(рис. fig. 3).</w:t>
      </w:r>
    </w:p>
    <w:p>
      <w:pPr>
        <w:pStyle w:val="CaptionedFigure"/>
      </w:pPr>
      <w:r>
        <w:drawing>
          <wp:inline>
            <wp:extent cx="3733800" cy="2762780"/>
            <wp:effectExtent b="0" l="0" r="0" t="0"/>
            <wp:docPr descr="Используем команду m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команду mc</w:t>
      </w:r>
    </w:p>
    <w:p>
      <w:pPr>
        <w:pStyle w:val="CaptionedFigure"/>
      </w:pPr>
      <w:r>
        <w:drawing>
          <wp:inline>
            <wp:extent cx="3733800" cy="2785900"/>
            <wp:effectExtent b="0" l="0" r="0" t="0"/>
            <wp:docPr descr="Создаем папку lab05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папку lab05</w:t>
      </w:r>
    </w:p>
    <w:p>
      <w:pPr>
        <w:pStyle w:val="CaptionedFigure"/>
      </w:pPr>
      <w:r>
        <w:drawing>
          <wp:inline>
            <wp:extent cx="3733800" cy="2640172"/>
            <wp:effectExtent b="0" l="0" r="0" t="0"/>
            <wp:docPr descr="С помощью команды touch создаем файл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 помощью команды touch создаем файл</w:t>
      </w:r>
    </w:p>
    <w:p>
      <w:pPr>
        <w:pStyle w:val="BodyTex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(рис. 5.5) или mcedit.Введите текст программы из листинга 5.1 (можно без комментариев), сохраните изменения и закройте файл. Оттранслируйте текст программы lab5-1.asm в объектный файл. Выполните компоновку объектного файла и запустите получившийся исполняемый файл(рис. fig. 4)(рис. fig. 5).</w:t>
      </w:r>
    </w:p>
    <w:p>
      <w:pPr>
        <w:pStyle w:val="CaptionedFigure"/>
      </w:pPr>
      <w:r>
        <w:drawing>
          <wp:inline>
            <wp:extent cx="3733800" cy="2481610"/>
            <wp:effectExtent b="0" l="0" r="0" t="0"/>
            <wp:docPr descr="Редактируем файл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CaptionedFigure"/>
      </w:pPr>
      <w:r>
        <w:drawing>
          <wp:inline>
            <wp:extent cx="3733800" cy="638752"/>
            <wp:effectExtent b="0" l="0" r="0" t="0"/>
            <wp:docPr descr="Оттранслируем текст программы в объектный файл и запустим файл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Оттранслируем текст программы в объектный файл и запустим файл</w:t>
      </w:r>
    </w:p>
    <w:p>
      <w:pPr>
        <w:pStyle w:val="BodyText"/>
      </w:pPr>
      <w:r>
        <w:t xml:space="preserve">Скачайте файл in_out.asm. В одной из панелей mc откройте каталог с файлом lab5-1.asm. В другой панели каталог со скаченным файлом in_out.asm (для перемещения между панелями используйте Tab ).Скопируйте файл in_out.asm в каталог с файлом lab5-1.asm с помощью функциональной клавиши F5.(рис. fig. 6).</w:t>
      </w:r>
    </w:p>
    <w:p>
      <w:pPr>
        <w:pStyle w:val="CaptionedFigure"/>
      </w:pPr>
      <w:r>
        <w:drawing>
          <wp:inline>
            <wp:extent cx="3733800" cy="2783063"/>
            <wp:effectExtent b="0" l="0" r="0" t="0"/>
            <wp:docPr descr="Копируем файл в нужный каталог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Копируем файл в нужный каталог</w:t>
      </w:r>
    </w:p>
    <w:p>
      <w:pPr>
        <w:pStyle w:val="BodyText"/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работу.В файле lab5-2.asm замените подпрограмму sprintLF на sprint. Создайте исполняемый файл и проверьте его работу. В чем разница?(рис. fig. 7)(рис. fig. 8)(рис. fig. 9)(рис. fig. 10)(рис. fig. 11).</w:t>
      </w:r>
    </w:p>
    <w:p>
      <w:pPr>
        <w:pStyle w:val="CaptionedFigure"/>
      </w:pPr>
      <w:r>
        <w:drawing>
          <wp:inline>
            <wp:extent cx="3733800" cy="2758767"/>
            <wp:effectExtent b="0" l="0" r="0" t="0"/>
            <wp:docPr descr="Копируем файл, переименовывая его в lab5-2.asm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файл, переименовывая его в lab5-2.asm</w:t>
      </w:r>
    </w:p>
    <w:p>
      <w:pPr>
        <w:pStyle w:val="CaptionedFigure"/>
      </w:pPr>
      <w:r>
        <w:drawing>
          <wp:inline>
            <wp:extent cx="3733800" cy="2761754"/>
            <wp:effectExtent b="0" l="0" r="0" t="0"/>
            <wp:docPr descr="Редактируем файл с использованием подпрограмм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Редактируем файл с использованием подпрограмм</w:t>
      </w:r>
    </w:p>
    <w:p>
      <w:pPr>
        <w:pStyle w:val="CaptionedFigure"/>
      </w:pPr>
      <w:r>
        <w:drawing>
          <wp:inline>
            <wp:extent cx="3733800" cy="625221"/>
            <wp:effectExtent b="0" l="0" r="0" t="0"/>
            <wp:docPr descr="Запускаем файл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Запускаем файл</w:t>
      </w:r>
    </w:p>
    <w:p>
      <w:pPr>
        <w:pStyle w:val="CaptionedFigure"/>
      </w:pPr>
      <w:r>
        <w:drawing>
          <wp:inline>
            <wp:extent cx="3733800" cy="2790281"/>
            <wp:effectExtent b="0" l="0" r="0" t="0"/>
            <wp:docPr descr="Меняем подпрограмм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Меняем подпрограммы</w:t>
      </w:r>
    </w:p>
    <w:p>
      <w:pPr>
        <w:pStyle w:val="CaptionedFigure"/>
      </w:pPr>
      <w:r>
        <w:drawing>
          <wp:inline>
            <wp:extent cx="3733800" cy="522615"/>
            <wp:effectExtent b="0" l="0" r="0" t="0"/>
            <wp:docPr descr="Запускаем файл и сравниваем с прошлым результатом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Запускаем файл и сравниваем с прошлым результатом</w:t>
      </w:r>
    </w:p>
    <w:p>
      <w:pPr>
        <w:pStyle w:val="BodyText"/>
      </w:pPr>
      <w:r>
        <w:t xml:space="preserve">Сравнивая два программы, я сделал вывод, что sprintLF переносит ввод на новую строку, тогда как sprint дает вводить строку без переноса.</w:t>
      </w:r>
    </w:p>
    <w:bookmarkEnd w:id="55"/>
    <w:bookmarkStart w:id="7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Создайте копию файла lab5-1.asm. Внесите изменения в программу (без использования внешнего файла in_out.asm), так чтобы она выводила строку которую вы ввели(рис. fig. 12)(рис. fig. 13)(рис. fig. 14).</w:t>
      </w:r>
    </w:p>
    <w:p>
      <w:pPr>
        <w:pStyle w:val="CaptionedFigure"/>
      </w:pPr>
      <w:r>
        <w:drawing>
          <wp:inline>
            <wp:extent cx="3733800" cy="2756036"/>
            <wp:effectExtent b="0" l="0" r="0" t="0"/>
            <wp:docPr descr="Копируя, создаем новый файл lab5-3.asm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Копируя, создаем новый файл lab5-3.asm</w:t>
      </w:r>
    </w:p>
    <w:p>
      <w:pPr>
        <w:pStyle w:val="CaptionedFigure"/>
      </w:pPr>
      <w:r>
        <w:drawing>
          <wp:inline>
            <wp:extent cx="3733800" cy="3606839"/>
            <wp:effectExtent b="0" l="0" r="0" t="0"/>
            <wp:docPr descr="Редактируем файл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Редактируем файл</w:t>
      </w:r>
    </w:p>
    <w:p>
      <w:pPr>
        <w:pStyle w:val="CaptionedFigure"/>
      </w:pPr>
      <w:r>
        <w:drawing>
          <wp:inline>
            <wp:extent cx="3733800" cy="728264"/>
            <wp:effectExtent b="0" l="0" r="0" t="0"/>
            <wp:docPr descr="Запускаем файл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Запускаем файл</w:t>
      </w:r>
    </w:p>
    <w:p>
      <w:pPr>
        <w:pStyle w:val="BodyTex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алгоритму(рис. fig. 15)(рис. fig. 16)(рис. fig. 17).</w:t>
      </w:r>
    </w:p>
    <w:p>
      <w:pPr>
        <w:pStyle w:val="CaptionedFigure"/>
      </w:pPr>
      <w:r>
        <w:drawing>
          <wp:inline>
            <wp:extent cx="3733800" cy="2816318"/>
            <wp:effectExtent b="0" l="0" r="0" t="0"/>
            <wp:docPr descr="Создаем новый файл, копируя прошлые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новый файл, копируя прошлые</w:t>
      </w:r>
    </w:p>
    <w:p>
      <w:pPr>
        <w:pStyle w:val="CaptionedFigure"/>
      </w:pPr>
      <w:r>
        <w:drawing>
          <wp:inline>
            <wp:extent cx="3733800" cy="2389632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CaptionedFigure"/>
      </w:pPr>
      <w:r>
        <w:drawing>
          <wp:inline>
            <wp:extent cx="3733800" cy="619432"/>
            <wp:effectExtent b="0" l="0" r="0" t="0"/>
            <wp:docPr descr="Запускаем файл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Запускаем файл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 mov.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Баранов Никита Дмитриевич</dc:creator>
  <dc:language>ru-RU</dc:language>
  <cp:keywords/>
  <dcterms:created xsi:type="dcterms:W3CDTF">2024-11-04T00:00:11Z</dcterms:created>
  <dcterms:modified xsi:type="dcterms:W3CDTF">2024-11-04T00:00:11Z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(mc).Cтруктура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