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6</w:t>
      </w:r>
    </w:p>
    <w:p>
      <w:pPr>
        <w:pStyle w:val="Subtitle"/>
      </w:pPr>
      <w:r>
        <w:t xml:space="preserve">Установка и настройка MySQL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установки, настройки и резервного копирования MariaDB/MySQL.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mariadb-server и клиент, служба mariadb запущена и включена.</w:t>
      </w:r>
    </w:p>
    <w:p>
      <w:pPr>
        <w:pStyle w:val="Compact"/>
        <w:numPr>
          <w:ilvl w:val="0"/>
          <w:numId w:val="1001"/>
        </w:numPr>
      </w:pPr>
      <w:r>
        <w:t xml:space="preserve">Процедура mariadb-secure-installation удалила анонимные учётные записи и тестовую базу.</w:t>
      </w:r>
    </w:p>
    <w:p>
      <w:pPr>
        <w:pStyle w:val="Compact"/>
        <w:numPr>
          <w:ilvl w:val="0"/>
          <w:numId w:val="1001"/>
        </w:numPr>
      </w:pPr>
      <w:r>
        <w:t xml:space="preserve">Проверены соединение, версия сервера и кодировка utf8mb3.</w:t>
      </w:r>
    </w:p>
    <w:p>
      <w:pPr>
        <w:pStyle w:val="Compact"/>
        <w:numPr>
          <w:ilvl w:val="0"/>
          <w:numId w:val="1001"/>
        </w:numPr>
      </w:pPr>
      <w:r>
        <w:t xml:space="preserve">Создана база addressbook, таблица city и три тестовые записи.</w:t>
      </w:r>
    </w:p>
    <w:p>
      <w:pPr>
        <w:pStyle w:val="Compact"/>
        <w:numPr>
          <w:ilvl w:val="0"/>
          <w:numId w:val="1001"/>
        </w:numPr>
      </w:pPr>
      <w:r>
        <w:t xml:space="preserve">Создан отдельный пользователь и выданы права SELECT, INSERT, UPDATE и DELETE на addressbook.</w:t>
      </w:r>
    </w:p>
    <w:p>
      <w:pPr>
        <w:pStyle w:val="Compact"/>
        <w:numPr>
          <w:ilvl w:val="0"/>
          <w:numId w:val="1001"/>
        </w:numPr>
      </w:pPr>
      <w:r>
        <w:t xml:space="preserve">Созданы обычная и сжатая резервные копии; проверено восстановление потока SQL.</w:t>
      </w:r>
    </w:p>
    <w:p>
      <w:pPr>
        <w:pStyle w:val="Compact"/>
        <w:numPr>
          <w:ilvl w:val="0"/>
          <w:numId w:val="1001"/>
        </w:numPr>
      </w:pPr>
      <w:r>
        <w:t xml:space="preserve">Vagrant provision успешно воспроизвёл установку и настройку.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MariaDB реализует реляционную модель и использует SQL для определения схемы, изменения данных и разграничения доступа. mysqldump создаёт логическую резервную копию.</w:t>
      </w:r>
    </w:p>
    <w:bookmarkEnd w:id="11"/>
    <w:bookmarkStart w:id="6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mariadb"/>
    <w:p>
      <w:pPr>
        <w:pStyle w:val="Heading2"/>
      </w:pPr>
      <w:r>
        <w:t xml:space="preserve">4.1 Установка MariaDB</w:t>
      </w:r>
    </w:p>
    <w:p>
      <w:pPr>
        <w:pStyle w:val="FirstParagraph"/>
      </w:pPr>
      <w:r>
        <w:t xml:space="preserve">Установлены серверные и клиентские пакеты MariaDB, служба запущена и включена. Статус systemd показывает успешную инициализацию СУБД.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6-001"/>
          <w:p>
            <w:pPr>
              <w:pStyle w:val="Compact"/>
              <w:jc w:val="center"/>
            </w:pPr>
            <w:r>
              <w:drawing>
                <wp:inline>
                  <wp:extent cx="5067300" cy="605953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5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MariaDB</w:t>
            </w:r>
          </w:p>
          <w:bookmarkEnd w:id="15"/>
        </w:tc>
      </w:tr>
    </w:tbl>
    <w:bookmarkEnd w:id="16"/>
    <w:bookmarkStart w:id="21" w:name="первичная-защита-субд"/>
    <w:p>
      <w:pPr>
        <w:pStyle w:val="Heading2"/>
      </w:pPr>
      <w:r>
        <w:t xml:space="preserve">4.2 Первичная защита СУБД</w:t>
      </w:r>
    </w:p>
    <w:p>
      <w:pPr>
        <w:pStyle w:val="FirstParagraph"/>
      </w:pPr>
      <w:r>
        <w:t xml:space="preserve">Запущена процедура mariadb-secure-installation: удалены анонимные пользователи, тестовая база и небезопасные варианты удалённого доступа.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6-002"/>
          <w:p>
            <w:pPr>
              <w:pStyle w:val="Compact"/>
              <w:jc w:val="center"/>
            </w:pPr>
            <w:r>
              <w:drawing>
                <wp:inline>
                  <wp:extent cx="5067300" cy="13993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99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Первичная защита СУБД</w:t>
            </w:r>
          </w:p>
          <w:bookmarkEnd w:id="20"/>
        </w:tc>
      </w:tr>
    </w:tbl>
    <w:bookmarkEnd w:id="21"/>
    <w:bookmarkStart w:id="26" w:name="проверка-соединения"/>
    <w:p>
      <w:pPr>
        <w:pStyle w:val="Heading2"/>
      </w:pPr>
      <w:r>
        <w:t xml:space="preserve">4.3 Проверка соединения</w:t>
      </w:r>
    </w:p>
    <w:p>
      <w:pPr>
        <w:pStyle w:val="FirstParagraph"/>
      </w:pPr>
      <w:r>
        <w:t xml:space="preserve">Выполнено подключение к серверу и просмотрены версия MariaDB, набор символов и параметры службы. Это подтверждает готовность СУБД принимать SQL-команды.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6-003"/>
          <w:p>
            <w:pPr>
              <w:pStyle w:val="Compact"/>
              <w:jc w:val="center"/>
            </w:pPr>
            <w:r>
              <w:drawing>
                <wp:inline>
                  <wp:extent cx="5067300" cy="17437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4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соединения</w:t>
            </w:r>
          </w:p>
          <w:bookmarkEnd w:id="25"/>
        </w:tc>
      </w:tr>
    </w:tbl>
    <w:bookmarkEnd w:id="26"/>
    <w:bookmarkStart w:id="31" w:name="создание-базы-addressbook"/>
    <w:p>
      <w:pPr>
        <w:pStyle w:val="Heading2"/>
      </w:pPr>
      <w:r>
        <w:t xml:space="preserve">4.4 Создание базы addressbook</w:t>
      </w:r>
    </w:p>
    <w:p>
      <w:pPr>
        <w:pStyle w:val="FirstParagraph"/>
      </w:pPr>
      <w:r>
        <w:t xml:space="preserve">Создана база данных addressbook и выбрана для дальнейшей работы. Команда SHOW DATABASES подтверждает её наличие.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6-004"/>
          <w:p>
            <w:pPr>
              <w:pStyle w:val="Compact"/>
              <w:jc w:val="center"/>
            </w:pPr>
            <w:r>
              <w:drawing>
                <wp:inline>
                  <wp:extent cx="5067300" cy="621895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218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базы addressbook</w:t>
            </w:r>
          </w:p>
          <w:bookmarkEnd w:id="30"/>
        </w:tc>
      </w:tr>
    </w:tbl>
    <w:bookmarkEnd w:id="31"/>
    <w:bookmarkStart w:id="36" w:name="создание-таблицы-city"/>
    <w:p>
      <w:pPr>
        <w:pStyle w:val="Heading2"/>
      </w:pPr>
      <w:r>
        <w:t xml:space="preserve">4.5 Создание таблицы city</w:t>
      </w:r>
    </w:p>
    <w:p>
      <w:pPr>
        <w:pStyle w:val="FirstParagraph"/>
      </w:pPr>
      <w:r>
        <w:t xml:space="preserve">В базе создана таблица city с ключевым полем и названием города. DESCRIBE показывает типы столбцов и первичный ключ.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6-005"/>
          <w:p>
            <w:pPr>
              <w:pStyle w:val="Compact"/>
              <w:jc w:val="center"/>
            </w:pPr>
            <w:r>
              <w:drawing>
                <wp:inline>
                  <wp:extent cx="5067300" cy="600686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06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таблицы city</w:t>
            </w:r>
          </w:p>
          <w:bookmarkEnd w:id="35"/>
        </w:tc>
      </w:tr>
    </w:tbl>
    <w:bookmarkEnd w:id="36"/>
    <w:bookmarkStart w:id="41" w:name="добавление-тестовых-данных"/>
    <w:p>
      <w:pPr>
        <w:pStyle w:val="Heading2"/>
      </w:pPr>
      <w:r>
        <w:t xml:space="preserve">4.6 Добавление тестовых данных</w:t>
      </w:r>
    </w:p>
    <w:p>
      <w:pPr>
        <w:pStyle w:val="FirstParagraph"/>
      </w:pPr>
      <w:r>
        <w:t xml:space="preserve">В таблицу внесены несколько городов, после чего SELECT вывел сохранённые строки. Так проверена запись и чтение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6-006"/>
          <w:p>
            <w:pPr>
              <w:pStyle w:val="Compact"/>
              <w:jc w:val="center"/>
            </w:pPr>
            <w:r>
              <w:drawing>
                <wp:inline>
                  <wp:extent cx="5067300" cy="423519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23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тестовых данных</w:t>
            </w:r>
          </w:p>
          <w:bookmarkEnd w:id="40"/>
        </w:tc>
      </w:tr>
    </w:tbl>
    <w:bookmarkEnd w:id="41"/>
    <w:bookmarkStart w:id="46" w:name="изменение-и-удаление-строк"/>
    <w:p>
      <w:pPr>
        <w:pStyle w:val="Heading2"/>
      </w:pPr>
      <w:r>
        <w:t xml:space="preserve">4.7 Изменение и удаление строк</w:t>
      </w:r>
    </w:p>
    <w:p>
      <w:pPr>
        <w:pStyle w:val="FirstParagraph"/>
      </w:pPr>
      <w:r>
        <w:t xml:space="preserve">Команды UPDATE и DELETE изменили тестовый набор. Повторный SELECT позволяет увидеть фактический результат каждой операции.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6-007"/>
          <w:p>
            <w:pPr>
              <w:pStyle w:val="Compact"/>
              <w:jc w:val="center"/>
            </w:pPr>
            <w:r>
              <w:drawing>
                <wp:inline>
                  <wp:extent cx="5067300" cy="475825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58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и удаление строк</w:t>
            </w:r>
          </w:p>
          <w:bookmarkEnd w:id="45"/>
        </w:tc>
      </w:tr>
    </w:tbl>
    <w:bookmarkEnd w:id="46"/>
    <w:bookmarkStart w:id="51" w:name="отдельный-пользователь-бд"/>
    <w:p>
      <w:pPr>
        <w:pStyle w:val="Heading2"/>
      </w:pPr>
      <w:r>
        <w:t xml:space="preserve">4.8 Отдельный пользователь БД</w:t>
      </w:r>
    </w:p>
    <w:p>
      <w:pPr>
        <w:pStyle w:val="FirstParagraph"/>
      </w:pPr>
      <w:r>
        <w:t xml:space="preserve">Создан пользователь приложения и назначены права только на базу addressbook. Такой подход отделяет административную учётную запись от прикладного доступа.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6-008"/>
          <w:p>
            <w:pPr>
              <w:pStyle w:val="Compact"/>
              <w:jc w:val="center"/>
            </w:pPr>
            <w:r>
              <w:drawing>
                <wp:inline>
                  <wp:extent cx="5067300" cy="467627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676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Отдельный пользователь БД</w:t>
            </w:r>
          </w:p>
          <w:bookmarkEnd w:id="50"/>
        </w:tc>
      </w:tr>
    </w:tbl>
    <w:bookmarkEnd w:id="51"/>
    <w:bookmarkStart w:id="56" w:name="проверка-выданных-привилегий"/>
    <w:p>
      <w:pPr>
        <w:pStyle w:val="Heading2"/>
      </w:pPr>
      <w:r>
        <w:t xml:space="preserve">4.9 Проверка выданных привилегий</w:t>
      </w:r>
    </w:p>
    <w:p>
      <w:pPr>
        <w:pStyle w:val="FirstParagraph"/>
      </w:pPr>
      <w:r>
        <w:t xml:space="preserve">Под новой учётной записью выполнены разрешённые операции с таблицей. SHOW GRANTS фиксирует ограниченный набор полномочий.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6-009"/>
          <w:p>
            <w:pPr>
              <w:pStyle w:val="Compact"/>
              <w:jc w:val="center"/>
            </w:pPr>
            <w:r>
              <w:drawing>
                <wp:inline>
                  <wp:extent cx="5067300" cy="471858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18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выданных привилегий</w:t>
            </w:r>
          </w:p>
          <w:bookmarkEnd w:id="55"/>
        </w:tc>
      </w:tr>
    </w:tbl>
    <w:bookmarkEnd w:id="56"/>
    <w:bookmarkStart w:id="61" w:name="логическая-резервная-копия"/>
    <w:p>
      <w:pPr>
        <w:pStyle w:val="Heading2"/>
      </w:pPr>
      <w:r>
        <w:t xml:space="preserve">4.10 Логическая резервная копия</w:t>
      </w:r>
    </w:p>
    <w:p>
      <w:pPr>
        <w:pStyle w:val="FirstParagraph"/>
      </w:pPr>
      <w:r>
        <w:t xml:space="preserve">Утилита mysqldump выгрузила структуру и данные addressbook в SQL-файл. Размер и начало файла подтверждают наличие команд восстановления.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6-010"/>
          <w:p>
            <w:pPr>
              <w:pStyle w:val="Compact"/>
              <w:jc w:val="center"/>
            </w:pPr>
            <w:r>
              <w:drawing>
                <wp:inline>
                  <wp:extent cx="5067300" cy="215346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53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Логическая резервная копия</w:t>
            </w:r>
          </w:p>
          <w:bookmarkEnd w:id="60"/>
        </w:tc>
      </w:tr>
    </w:tbl>
    <w:bookmarkEnd w:id="61"/>
    <w:bookmarkStart w:id="66" w:name="сжатие-и-проверка-копии"/>
    <w:p>
      <w:pPr>
        <w:pStyle w:val="Heading2"/>
      </w:pPr>
      <w:r>
        <w:t xml:space="preserve">4.11 Сжатие и проверка копии</w:t>
      </w:r>
    </w:p>
    <w:p>
      <w:pPr>
        <w:pStyle w:val="FirstParagraph"/>
      </w:pPr>
      <w:r>
        <w:t xml:space="preserve">Дамп сжат, затем его содержимое проверено без ручного редактирования. Provision-сценарий завершает воспроизводимую настройку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6-011"/>
          <w:p>
            <w:pPr>
              <w:pStyle w:val="Compact"/>
              <w:jc w:val="center"/>
            </w:pPr>
            <w:r>
              <w:drawing>
                <wp:inline>
                  <wp:extent cx="5067300" cy="282813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28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Сжатие и проверка копии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MariaDB защищена базовыми настройками, создана база addressbook и пользователь с ограниченными правами. Логическая резервная копия позволяет восстановить структуру и данные.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Баранов Никита Дмитриевич</dc:creator>
  <dc:language>ru-RU</dc:language>
  <cp:keywords/>
  <dcterms:created xsi:type="dcterms:W3CDTF">2026-09-14T12:12:48Z</dcterms:created>
  <dcterms:modified xsi:type="dcterms:W3CDTF">2026-09-14T12:12:48Z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Установка и настройка MySQL</vt:lpwstr>
  </property>
  <property fmtid="{D5CDD505-2E9C-101B-9397-08002B2CF9AE}" pid="18" name="toc-title">
    <vt:lpwstr>Содержание</vt:lpwstr>
  </property>
</Properties>
</file>