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16</w:t>
      </w:r>
    </w:p>
    <w:p>
      <w:pPr>
        <w:pStyle w:val="Subtitle"/>
      </w:pPr>
      <w:r>
        <w:t xml:space="preserve">Базовая защита от атак типа bruteforce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2026-10-06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Fail2ban для базовой защиты сетевых служб от подбора паролей.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 server установлен, запущен и включён fail2ban.</w:t>
      </w:r>
    </w:p>
    <w:p>
      <w:pPr>
        <w:pStyle w:val="Compact"/>
        <w:numPr>
          <w:ilvl w:val="0"/>
          <w:numId w:val="1001"/>
        </w:numPr>
      </w:pPr>
      <w:r>
        <w:t xml:space="preserve">Журнал /var/log/fail2ban.log открыт для наблюдения за срабатыванием фильтров.</w:t>
      </w:r>
    </w:p>
    <w:p>
      <w:pPr>
        <w:pStyle w:val="Compact"/>
        <w:numPr>
          <w:ilvl w:val="0"/>
          <w:numId w:val="1001"/>
        </w:numPr>
      </w:pPr>
      <w:r>
        <w:t xml:space="preserve">В customisation.local задан bantime=3600 и включены sshd, sshd-ddos и selinux-ssh для портов 22/2022.</w:t>
      </w:r>
    </w:p>
    <w:p>
      <w:pPr>
        <w:pStyle w:val="Compact"/>
        <w:numPr>
          <w:ilvl w:val="0"/>
          <w:numId w:val="1001"/>
        </w:numPr>
      </w:pPr>
      <w:r>
        <w:t xml:space="preserve">Добавлены jail для Apache, включая фильтры аутентификации, плохих ботов, переполнений и Shellshock.</w:t>
      </w:r>
    </w:p>
    <w:p>
      <w:pPr>
        <w:pStyle w:val="Compact"/>
        <w:numPr>
          <w:ilvl w:val="0"/>
          <w:numId w:val="1001"/>
        </w:numPr>
      </w:pPr>
      <w:r>
        <w:t xml:space="preserve">Включены jail для Postfix и Dovecot, чтобы контролировать SMTP, SASL, IMAP и POP3.</w:t>
      </w:r>
    </w:p>
    <w:p>
      <w:pPr>
        <w:pStyle w:val="Compact"/>
        <w:numPr>
          <w:ilvl w:val="0"/>
          <w:numId w:val="1001"/>
        </w:numPr>
      </w:pPr>
      <w:r>
        <w:t xml:space="preserve">После нескольких ошибочных SSH-входов с client адрес клиента попал в список заблокированных.</w:t>
      </w:r>
    </w:p>
    <w:p>
      <w:pPr>
        <w:pStyle w:val="Compact"/>
        <w:numPr>
          <w:ilvl w:val="0"/>
          <w:numId w:val="1001"/>
        </w:numPr>
      </w:pPr>
      <w:r>
        <w:t xml:space="preserve">fail2ban-client status и журнал подтвердили работу jail; адрес был разблокирован командой unbanip для продолжения администрирования.</w:t>
      </w:r>
    </w:p>
    <w:p>
      <w:pPr>
        <w:pStyle w:val="Compact"/>
        <w:numPr>
          <w:ilvl w:val="0"/>
          <w:numId w:val="1001"/>
        </w:numPr>
      </w:pPr>
      <w:r>
        <w:t xml:space="preserve">Настройки перенесены в Vagrant provision-сценарий.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Fail2ban анализирует журналы, сопоставляет события с фильтрами jail и временно блокирует источник через межсетевой экран. bantime задаёт срок блокировки, findtime окно наблюдения, maxretry допустимое число сбоев.</w:t>
      </w:r>
    </w:p>
    <w:bookmarkEnd w:id="11"/>
    <w:bookmarkStart w:id="20" w:name="выполнение-работы"/>
    <w:p>
      <w:pPr>
        <w:pStyle w:val="Heading1"/>
      </w:pPr>
      <w:r>
        <w:t xml:space="preserve">4. Выполнение работы</w:t>
      </w:r>
    </w:p>
    <w:bookmarkStart w:id="12" w:name="этап-1"/>
    <w:p>
      <w:pPr>
        <w:pStyle w:val="Heading2"/>
      </w:pPr>
      <w:r>
        <w:t xml:space="preserve">4.1 Этап 1</w:t>
      </w:r>
    </w:p>
    <w:p>
      <w:pPr>
        <w:pStyle w:val="FirstParagraph"/>
      </w:pPr>
      <w:r>
        <w:t xml:space="preserve">На server установлен, запущен и включён fail2ban.</w:t>
      </w:r>
    </w:p>
    <w:bookmarkEnd w:id="12"/>
    <w:bookmarkStart w:id="13" w:name="этап-2"/>
    <w:p>
      <w:pPr>
        <w:pStyle w:val="Heading2"/>
      </w:pPr>
      <w:r>
        <w:t xml:space="preserve">4.2 Этап 2</w:t>
      </w:r>
    </w:p>
    <w:p>
      <w:pPr>
        <w:pStyle w:val="FirstParagraph"/>
      </w:pPr>
      <w:r>
        <w:t xml:space="preserve">Журнал /var/log/fail2ban.log открыт для наблюдения за срабатыванием фильтров.</w:t>
      </w:r>
    </w:p>
    <w:bookmarkEnd w:id="13"/>
    <w:bookmarkStart w:id="14" w:name="этап-3"/>
    <w:p>
      <w:pPr>
        <w:pStyle w:val="Heading2"/>
      </w:pPr>
      <w:r>
        <w:t xml:space="preserve">4.3 Этап 3</w:t>
      </w:r>
    </w:p>
    <w:p>
      <w:pPr>
        <w:pStyle w:val="FirstParagraph"/>
      </w:pPr>
      <w:r>
        <w:t xml:space="preserve">В customisation.local задан bantime=3600 и включены sshd, sshd-ddos и selinux-ssh для портов 22/2022.</w:t>
      </w:r>
    </w:p>
    <w:bookmarkEnd w:id="14"/>
    <w:bookmarkStart w:id="15" w:name="этап-4"/>
    <w:p>
      <w:pPr>
        <w:pStyle w:val="Heading2"/>
      </w:pPr>
      <w:r>
        <w:t xml:space="preserve">4.4 Этап 4</w:t>
      </w:r>
    </w:p>
    <w:p>
      <w:pPr>
        <w:pStyle w:val="FirstParagraph"/>
      </w:pPr>
      <w:r>
        <w:t xml:space="preserve">Добавлены jail для Apache, включая фильтры аутентификации, плохих ботов, переполнений и Shellshock.</w:t>
      </w:r>
    </w:p>
    <w:bookmarkEnd w:id="15"/>
    <w:bookmarkStart w:id="16" w:name="этап-5"/>
    <w:p>
      <w:pPr>
        <w:pStyle w:val="Heading2"/>
      </w:pPr>
      <w:r>
        <w:t xml:space="preserve">4.5 Этап 5</w:t>
      </w:r>
    </w:p>
    <w:p>
      <w:pPr>
        <w:pStyle w:val="FirstParagraph"/>
      </w:pPr>
      <w:r>
        <w:t xml:space="preserve">Включены jail для Postfix и Dovecot, чтобы контролировать SMTP, SASL, IMAP и POP3.</w:t>
      </w:r>
    </w:p>
    <w:bookmarkEnd w:id="16"/>
    <w:bookmarkStart w:id="17" w:name="этап-6"/>
    <w:p>
      <w:pPr>
        <w:pStyle w:val="Heading2"/>
      </w:pPr>
      <w:r>
        <w:t xml:space="preserve">4.6 Этап 6</w:t>
      </w:r>
    </w:p>
    <w:p>
      <w:pPr>
        <w:pStyle w:val="FirstParagraph"/>
      </w:pPr>
      <w:r>
        <w:t xml:space="preserve">После нескольких ошибочных SSH-входов с client адрес клиента попал в список заблокированных.</w:t>
      </w:r>
    </w:p>
    <w:bookmarkEnd w:id="17"/>
    <w:bookmarkStart w:id="18" w:name="этап-7"/>
    <w:p>
      <w:pPr>
        <w:pStyle w:val="Heading2"/>
      </w:pPr>
      <w:r>
        <w:t xml:space="preserve">4.7 Этап 7</w:t>
      </w:r>
    </w:p>
    <w:p>
      <w:pPr>
        <w:pStyle w:val="FirstParagraph"/>
      </w:pPr>
      <w:r>
        <w:t xml:space="preserve">fail2ban-client status и журнал подтвердили работу jail; адрес был разблокирован командой unbanip для продолжения администрирования.</w:t>
      </w:r>
    </w:p>
    <w:bookmarkEnd w:id="18"/>
    <w:bookmarkStart w:id="19" w:name="этап-8"/>
    <w:p>
      <w:pPr>
        <w:pStyle w:val="Heading2"/>
      </w:pPr>
      <w:r>
        <w:t xml:space="preserve">4.8 Этап 8</w:t>
      </w:r>
    </w:p>
    <w:p>
      <w:pPr>
        <w:pStyle w:val="FirstParagraph"/>
      </w:pPr>
      <w:r>
        <w:t xml:space="preserve">Настройки перенесены в Vagrant provision-сценарий.</w:t>
      </w:r>
    </w:p>
    <w:p>
      <w:pPr>
        <w:pStyle w:val="BodyText"/>
      </w:pPr>
      <w:r>
        <w:t xml:space="preserve">Работа носила подготовительный или расчётный характер, поэтому ход её выполнения зафиксирован в виде последовательного описания.</w:t>
      </w:r>
    </w:p>
    <w:bookmarkEnd w:id="19"/>
    <w:bookmarkEnd w:id="20"/>
    <w:bookmarkStart w:id="2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Спроектирована защита SSH, Apache, Postfix и Dovecot средствами Fail2ban. Проверка строится на имитации неудачных входов, контроле Banned IP list и последующей безопасной разблокировке адреса.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16</dc:title>
  <dc:creator>Баранов Никита Дмитриевич</dc:creator>
  <dc:language>ru-RU</dc:language>
  <cp:keywords/>
  <dcterms:created xsi:type="dcterms:W3CDTF">2026-10-06T12:07:47Z</dcterms:created>
  <dcterms:modified xsi:type="dcterms:W3CDTF">2026-10-06T12:07:47Z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2026-10-06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Базовая защита от атак типа bruteforce</vt:lpwstr>
  </property>
  <property fmtid="{D5CDD505-2E9C-101B-9397-08002B2CF9AE}" pid="18" name="toc-title">
    <vt:lpwstr>Содержание</vt:lpwstr>
  </property>
</Properties>
</file>