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управления заданиями операционной системы (см. раздел 6.4.1).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управления процессами операционной системы (см. раздел 6.4.2).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(см. раздел 6.5)</w:t>
      </w:r>
    </w:p>
    <w:bookmarkEnd w:id="21"/>
    <w:bookmarkStart w:id="73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4" w:name="X117be72e486407c920da4b2c0f45d5350021290"/>
    <w:p>
      <w:pPr>
        <w:pStyle w:val="Heading2"/>
      </w:pPr>
      <w:r>
        <w:t xml:space="preserve">3.1 Работа с фоновыми и приостановленными процессами</w:t>
      </w:r>
    </w:p>
    <w:p>
      <w:pPr>
        <w:pStyle w:val="FirstParagraph"/>
      </w:pPr>
      <w:r>
        <w:t xml:space="preserve">Получаем полномочия администратора и запускаем процессы в фоновом режиме и на переднем плане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Запуск процессов sleep и d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процессов sleep и dd</w:t>
      </w:r>
    </w:p>
    <w:p>
      <w:pPr>
        <w:pStyle w:val="BodyText"/>
      </w:pPr>
      <w:r>
        <w:t xml:space="preserve">Приостанавливаем процесс sleep 7200 с помощью Ctrl+Z и проверяем статус заданий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иостановка процесса и проверка jobs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Приостановка процесса и проверка jobs</w:t>
      </w:r>
    </w:p>
    <w:p>
      <w:pPr>
        <w:pStyle w:val="BodyText"/>
      </w:pPr>
      <w:r>
        <w:t xml:space="preserve">Возобновляем выполнение приостановленного процесса в фоновом режиме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Возобновление процесса в фоне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Возобновление процесса в фоне</w:t>
      </w:r>
    </w:p>
    <w:p>
      <w:pPr>
        <w:pStyle w:val="BodyText"/>
      </w:pPr>
      <w:r>
        <w:t xml:space="preserve">Переводим процесс на передний план и завершаем его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Завершение процессов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процессов</w:t>
      </w:r>
    </w:p>
    <w:p>
      <w:pPr>
        <w:pStyle w:val="BodyText"/>
      </w:pPr>
      <w:r>
        <w:t xml:space="preserve">Запускаем процесс dd в фоновом режиме от обычного пользователя и выходим из терминала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Запуск dd и выход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dd и выход</w:t>
      </w:r>
    </w:p>
    <w:bookmarkEnd w:id="34"/>
    <w:bookmarkStart w:id="38" w:name="мониторинг-процессов-с-помощью-top"/>
    <w:p>
      <w:pPr>
        <w:pStyle w:val="Heading2"/>
      </w:pPr>
      <w:r>
        <w:t xml:space="preserve">3.2 Мониторинг процессов с помощью top</w:t>
      </w:r>
    </w:p>
    <w:p>
      <w:pPr>
        <w:pStyle w:val="FirstParagraph"/>
      </w:pPr>
      <w:r>
        <w:t xml:space="preserve">Запускаем утилиту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для просмотра запущенных процессов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Мониторинг процессов в top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процессов в top</w:t>
      </w:r>
    </w:p>
    <w:p>
      <w:pPr>
        <w:pStyle w:val="BodyText"/>
      </w:pPr>
      <w:r>
        <w:t xml:space="preserve">Видим, что процесс dd продолжает работать после закрытия терминала и потребляет значительные ресурсы CPU.</w:t>
      </w:r>
    </w:p>
    <w:bookmarkEnd w:id="38"/>
    <w:bookmarkStart w:id="45" w:name="управление-приоритетами-процессов"/>
    <w:p>
      <w:pPr>
        <w:pStyle w:val="Heading2"/>
      </w:pPr>
      <w:r>
        <w:t xml:space="preserve">3.3 Управление приоритетами процессов</w:t>
      </w:r>
    </w:p>
    <w:p>
      <w:pPr>
        <w:pStyle w:val="FirstParagraph"/>
      </w:pPr>
      <w:r>
        <w:t xml:space="preserve">Запускаем три процесса dd в фоновом режиме и изменяем приоритет одного из них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зменение приоритета процесса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приоритета процесса</w:t>
      </w:r>
    </w:p>
    <w:p>
      <w:pPr>
        <w:pStyle w:val="BodyText"/>
      </w:pPr>
      <w:r>
        <w:t xml:space="preserve">Просматриваем иерархию процессов и завершаем родительский процесс, что приводит к завершению всех дочерних процессов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росмотр иерархии процессов и завершение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иерархии процессов и завершение</w:t>
      </w:r>
    </w:p>
    <w:bookmarkEnd w:id="45"/>
    <w:bookmarkStart w:id="57" w:name="работа-с-программой-yes"/>
    <w:p>
      <w:pPr>
        <w:pStyle w:val="Heading2"/>
      </w:pPr>
      <w:r>
        <w:t xml:space="preserve">3.4 Работа с программой yes</w:t>
      </w:r>
    </w:p>
    <w:p>
      <w:pPr>
        <w:pStyle w:val="FirstParagraph"/>
      </w:pPr>
      <w:r>
        <w:t xml:space="preserve">Запускаем программу yes в различных режимах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Работа с программой yes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программой yes</w:t>
      </w:r>
    </w:p>
    <w:p>
      <w:pPr>
        <w:pStyle w:val="BodyText"/>
      </w:pPr>
      <w:r>
        <w:t xml:space="preserve">Управляем заданиями: переводим между foreground и background, проверяем статусы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BodyText"/>
      </w:pPr>
      <w:bookmarkStart w:id="52" w:name="fig:009"/>
      <w:r>
        <w:drawing>
          <wp:inline>
            <wp:extent cx="3733800" cy="3687030"/>
            <wp:effectExtent b="0" l="0" r="0" t="0"/>
            <wp:docPr descr="Управление заданиями yes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bookmarkStart w:id="56" w:name="fig:010"/>
      <w:r>
        <w:drawing>
          <wp:inline>
            <wp:extent cx="3733800" cy="3687030"/>
            <wp:effectExtent b="0" l="0" r="0" t="0"/>
            <wp:docPr descr="Управление заданиями yes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57"/>
    <w:bookmarkStart w:id="67" w:name="мониторинг-и-завершение-процессов"/>
    <w:p>
      <w:pPr>
        <w:pStyle w:val="Heading2"/>
      </w:pPr>
      <w:r>
        <w:t xml:space="preserve">3.5 Мониторинг и завершение процессов</w:t>
      </w:r>
    </w:p>
    <w:p>
      <w:pPr>
        <w:pStyle w:val="FirstParagraph"/>
      </w:pPr>
      <w:r>
        <w:t xml:space="preserve">Запускаем несколько процессов yes и мониторим их в top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Мониторинг процессов yes в top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процессов yes в top</w:t>
      </w:r>
    </w:p>
    <w:p>
      <w:pPr>
        <w:pStyle w:val="BodyText"/>
      </w:pPr>
      <w:r>
        <w:t xml:space="preserve">Пытаемся завершить процессы с разными правами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Попытка завершения процессов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завершения процессов</w:t>
      </w:r>
    </w:p>
    <w:p>
      <w:pPr>
        <w:pStyle w:val="BodyText"/>
      </w:pPr>
      <w:r>
        <w:t xml:space="preserve">Используем killall для массового завершения процессов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Завершение процессов killall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процессов killall</w:t>
      </w:r>
    </w:p>
    <w:bookmarkEnd w:id="67"/>
    <w:bookmarkStart w:id="72" w:name="сравнение-приоритетов-процессов"/>
    <w:p>
      <w:pPr>
        <w:pStyle w:val="Heading2"/>
      </w:pPr>
      <w:r>
        <w:t xml:space="preserve">3.6 Сравнение приоритетов процессов</w:t>
      </w:r>
    </w:p>
    <w:p>
      <w:pPr>
        <w:pStyle w:val="FirstParagraph"/>
      </w:pPr>
      <w:r>
        <w:t xml:space="preserve">Запускаем процессы yes с разными приоритетами и сравниваем их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Сравнение приоритетов процессов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приоритетов процессов</w:t>
      </w:r>
    </w:p>
    <w:p>
      <w:pPr>
        <w:pStyle w:val="BodyText"/>
      </w:pPr>
      <w:r>
        <w:t xml:space="preserve">Изменяем приоритет процесса с помощью renice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3687030"/>
            <wp:effectExtent b="0" l="0" r="0" t="0"/>
            <wp:docPr descr="Изменение приоритета renice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приоритета renice</w:t>
      </w:r>
    </w:p>
    <w:bookmarkEnd w:id="72"/>
    <w:bookmarkEnd w:id="73"/>
    <w:bookmarkStart w:id="74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 получили навыки управления процессами операционной системы.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2025-09-07T14:50:54Z</dcterms:created>
  <dcterms:modified xsi:type="dcterms:W3CDTF">2025-09-07T14:50:54Z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6 Управление процессами</vt:lpwstr>
  </property>
  <property fmtid="{D5CDD505-2E9C-101B-9397-08002B2CF9AE}" pid="14" name="toc-title">
    <vt:lpwstr>Содержание</vt:lpwstr>
  </property>
</Properties>
</file>