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15.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логическими</w:t>
      </w:r>
      <w:r>
        <w:t xml:space="preserve"> </w:t>
      </w:r>
      <w:r>
        <w:t xml:space="preserve">томами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управления логическими томами.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создания физических томов на LVM (см. раздел 15.4.1).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создания группы томов и логических томов на LVM (см.</w:t>
      </w:r>
      <w:r>
        <w:t xml:space="preserve"> </w:t>
      </w:r>
      <w:r>
        <w:t xml:space="preserve">раздел 15.4.2).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изменения размера логических томов на LVM (см. раздел 15.4.3).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 (см. раздел 15.5)</w:t>
      </w:r>
    </w:p>
    <w:bookmarkEnd w:id="21"/>
    <w:bookmarkStart w:id="59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28" w:name="подготовка-дисков-для-lvm"/>
    <w:p>
      <w:pPr>
        <w:pStyle w:val="Heading2"/>
      </w:pPr>
      <w:r>
        <w:t xml:space="preserve">3.1 Подготовка дисков для LVM</w:t>
      </w:r>
    </w:p>
    <w:p>
      <w:pPr>
        <w:pStyle w:val="FirstParagraph"/>
      </w:pPr>
      <w:r>
        <w:t xml:space="preserve">Отмонтируем файловые системы и проверим текущее состояние монтирования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462"/>
            <wp:effectExtent b="0" l="0" r="0" t="0"/>
            <wp:docPr descr="Отмонтирование файловых систем и проверка moun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Отмонтирование файловых систем и проверка mount</w:t>
      </w:r>
    </w:p>
    <w:p>
      <w:pPr>
        <w:pStyle w:val="BodyText"/>
      </w:pPr>
      <w:r>
        <w:t xml:space="preserve">Удаляем старую разметку на диске /dev/sdb и создаем новую таблицу разделов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462"/>
            <wp:effectExtent b="0" l="0" r="0" t="0"/>
            <wp:docPr descr="Создание новой таблицы разде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таблицы разделов</w:t>
      </w:r>
    </w:p>
    <w:bookmarkEnd w:id="28"/>
    <w:bookmarkStart w:id="32" w:name="создание-физического-тома"/>
    <w:p>
      <w:pPr>
        <w:pStyle w:val="Heading2"/>
      </w:pPr>
      <w:r>
        <w:t xml:space="preserve">3.2 Создание физического тома</w:t>
      </w:r>
    </w:p>
    <w:p>
      <w:pPr>
        <w:pStyle w:val="FirstParagraph"/>
      </w:pPr>
      <w:r>
        <w:t xml:space="preserve">Создаем раздел с типом LVM на диске /dev/sdb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462"/>
            <wp:effectExtent b="0" l="0" r="0" t="0"/>
            <wp:docPr descr="Создание раздела LV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раздела LVM</w:t>
      </w:r>
    </w:p>
    <w:p>
      <w:pPr>
        <w:pStyle w:val="BodyText"/>
      </w:pPr>
      <w:r>
        <w:t xml:space="preserve">Создаем физический том и проверяем результат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bookmarkEnd w:id="32"/>
    <w:bookmarkStart w:id="39" w:name="создание-группы-томов-и-логического-тома"/>
    <w:p>
      <w:pPr>
        <w:pStyle w:val="Heading2"/>
      </w:pPr>
      <w:r>
        <w:t xml:space="preserve">3.3 Создание группы томов и логического тома</w:t>
      </w:r>
    </w:p>
    <w:p>
      <w:pPr>
        <w:pStyle w:val="FirstParagraph"/>
      </w:pPr>
      <w:r>
        <w:t xml:space="preserve">Создаем группу томов vgdata и логический том lvdata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462"/>
            <wp:effectExtent b="0" l="0" r="0" t="0"/>
            <wp:docPr descr="Создание группы томов и логического том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группы томов и логического тома</w:t>
      </w:r>
    </w:p>
    <w:p>
      <w:pPr>
        <w:pStyle w:val="BodyText"/>
      </w:pPr>
      <w:r>
        <w:t xml:space="preserve">Создаем файловую систему ext4 на логическом томе и настраиваем автоматическое монтирование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BodyText"/>
      </w:pPr>
      <w:r>
        <w:t xml:space="preserve">Проверяем содержимое файла /etc/fstab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462"/>
            <wp:effectExtent b="0" l="0" r="0" t="0"/>
            <wp:docPr descr="Содержимое /etc/fstab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/etc/fstab</w:t>
      </w:r>
    </w:p>
    <w:bookmarkEnd w:id="39"/>
    <w:bookmarkStart w:id="54" w:name="изменение-размера-логических-томов"/>
    <w:p>
      <w:pPr>
        <w:pStyle w:val="Heading2"/>
      </w:pPr>
      <w:r>
        <w:t xml:space="preserve">3.4 Изменение размера логических томов</w:t>
      </w:r>
    </w:p>
    <w:p>
      <w:pPr>
        <w:pStyle w:val="FirstParagraph"/>
      </w:pPr>
      <w:r>
        <w:t xml:space="preserve">Добавляем новый раздел на диске /dev/sdb и расширяем группу томов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BodyText"/>
      </w:pPr>
      <w:bookmarkStart w:id="43" w:name="fig:006"/>
      <w:r>
        <w:drawing>
          <wp:inline>
            <wp:extent cx="3733800" cy="3626462"/>
            <wp:effectExtent b="0" l="0" r="0" t="0"/>
            <wp:docPr descr="Добавление второго раздела LVM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7" w:name="fig:007"/>
      <w:r>
        <w:drawing>
          <wp:inline>
            <wp:extent cx="3733800" cy="3626462"/>
            <wp:effectExtent b="0" l="0" r="0" t="0"/>
            <wp:docPr descr="Расширение группы томов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Увеличиваем размер логического тома и файловой системы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BodyText"/>
      </w:pPr>
      <w:r>
        <w:t xml:space="preserve">Уменьшаем размер логического тома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462"/>
            <wp:effectExtent b="0" l="0" r="0" t="0"/>
            <wp:docPr descr="Уменьшение размера логического том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Уменьшение размера логического тома</w:t>
      </w:r>
    </w:p>
    <w:p>
      <w:pPr>
        <w:pStyle w:val="BodyText"/>
      </w:pPr>
      <w:r>
        <w:t xml:space="preserve">Проверяем окончательный результат изменения размеров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462"/>
            <wp:effectExtent b="0" l="0" r="0" t="0"/>
            <wp:docPr descr="Проверка результатов изменения размеров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результатов изменения размеров</w:t>
      </w:r>
    </w:p>
    <w:bookmarkEnd w:id="54"/>
    <w:bookmarkStart w:id="58" w:name="самостоятельная-работа"/>
    <w:p>
      <w:pPr>
        <w:pStyle w:val="Heading2"/>
      </w:pPr>
      <w:r>
        <w:t xml:space="preserve">3.5 Самостоятельная работа</w:t>
      </w:r>
    </w:p>
    <w:p>
      <w:pPr>
        <w:pStyle w:val="FirstParagraph"/>
      </w:pPr>
      <w:r>
        <w:t xml:space="preserve">Создаем новый логический том lvgroup размером 200 МБ с файловой системой XFS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оздание логического тома для самостоятельной работы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логического тома для самостоятельной работы</w:t>
      </w:r>
    </w:p>
    <w:bookmarkEnd w:id="58"/>
    <w:bookmarkEnd w:id="59"/>
    <w:bookmarkStart w:id="60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управления логическими томами.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2025-09-09T15:00:23Z</dcterms:created>
  <dcterms:modified xsi:type="dcterms:W3CDTF">2025-09-09T15:00:23Z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15. Управление логическими томами</vt:lpwstr>
  </property>
  <property fmtid="{D5CDD505-2E9C-101B-9397-08002B2CF9AE}" pid="14" name="toc-title">
    <vt:lpwstr>Содержание</vt:lpwstr>
  </property>
</Properties>
</file>