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7C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173880B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42A2592" w14:textId="0921A801" w:rsidR="006F25DA" w:rsidRPr="000B756E" w:rsidRDefault="00275260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" w:name="_Hlk25152886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     </w:t>
      </w:r>
      <w:r w:rsidR="002C0386"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</w:p>
    <w:p w14:paraId="21CBC354" w14:textId="77777777" w:rsidR="006F25DA" w:rsidRPr="000B756E" w:rsidRDefault="002C0386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1"/>
    <w:p w14:paraId="7E7D3458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30EA5E0A" w14:textId="650D670D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A266B05" w14:textId="77777777" w:rsidR="002C0386" w:rsidRPr="000B756E" w:rsidRDefault="002C0386" w:rsidP="0013230C">
      <w:pPr>
        <w:spacing w:before="2560" w:after="0" w:line="72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2C0386" w:rsidRPr="000B756E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2C0386">
      <w:pPr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Hlk40399856"/>
      <w:bookmarkStart w:id="3" w:name="_Hlk4040052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3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2C0386">
      <w:pPr>
        <w:spacing w:before="3000"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2C038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2C038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5"/>
    <w:p w14:paraId="730C9107" w14:textId="7B46515D" w:rsidR="002C0386" w:rsidRPr="000B756E" w:rsidRDefault="002C0386" w:rsidP="002C0386">
      <w:pPr>
        <w:spacing w:before="360" w:after="180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Листов 1</w:t>
      </w:r>
      <w:r w:rsidR="006369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bookmarkEnd w:id="4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6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6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2"/>
    <w:p w14:paraId="4E52F904" w14:textId="77777777" w:rsidR="002C0386" w:rsidRPr="000B756E" w:rsidRDefault="002C0386" w:rsidP="002C0386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27E2AC" w14:textId="77777777" w:rsidR="002C0386" w:rsidRPr="000B756E" w:rsidRDefault="002C0386" w:rsidP="002C0386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0B756E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Содержание</w:t>
          </w:r>
        </w:p>
        <w:p w14:paraId="0B5DA1C3" w14:textId="2979D1FD" w:rsidR="000B756E" w:rsidRPr="000B756E" w:rsidRDefault="002C038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B756E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0B756E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0B756E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40398297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_Toc40398297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37BD3" w14:textId="4EF84D6C" w:rsidR="000B756E" w:rsidRPr="000B756E" w:rsidRDefault="0063692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298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B756E" w:rsidRPr="000B756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_Toc40398298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21A27" w14:textId="3E1DEAC0" w:rsidR="000B756E" w:rsidRPr="000B756E" w:rsidRDefault="0063692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299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0B756E" w:rsidRPr="000B756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_Toc40398299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323576" w14:textId="709FB76B" w:rsidR="000B756E" w:rsidRPr="000B756E" w:rsidRDefault="006369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0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_Toc40398300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9F443" w14:textId="685FEB1C" w:rsidR="000B756E" w:rsidRPr="000B756E" w:rsidRDefault="00636927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1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B756E" w:rsidRPr="000B756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_Toc40398301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CAD0C" w14:textId="162584A9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2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_Toc40398302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75ED5" w14:textId="564A730B" w:rsidR="000B756E" w:rsidRPr="000B756E" w:rsidRDefault="006369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3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_Toc40398303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DD112" w14:textId="6D7895B0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4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_Toc40398304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3A6227" w14:textId="3A74382A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5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_Toc40398305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43801" w14:textId="15ADD899" w:rsidR="000B756E" w:rsidRPr="000B756E" w:rsidRDefault="006369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6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_Toc40398306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53CEE" w14:textId="03E3A0D2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7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_Toc40398307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AF43A3" w14:textId="3FBA1669" w:rsidR="000B756E" w:rsidRPr="000B756E" w:rsidRDefault="00636927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8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_Toc40398308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C2A181" w14:textId="0259F51B" w:rsidR="000B756E" w:rsidRPr="000B756E" w:rsidRDefault="00636927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09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_Toc40398309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A8ACE" w14:textId="1E31AD37" w:rsidR="000B756E" w:rsidRPr="000B756E" w:rsidRDefault="00636927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0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_Toc40398310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C02D6" w14:textId="2433F1BF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1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_Toc40398311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5AB48" w14:textId="5F079998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2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_Toc40398312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88CF9" w14:textId="111CF194" w:rsidR="000B756E" w:rsidRPr="000B756E" w:rsidRDefault="00636927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3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_Toc40398313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4FF8D" w14:textId="2FC2A744" w:rsidR="000B756E" w:rsidRPr="000B756E" w:rsidRDefault="00636927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4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_Toc40398314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8CAEEB" w14:textId="06AC74B1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5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_Toc40398315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F6063" w14:textId="4D5968CF" w:rsidR="000B756E" w:rsidRPr="000B756E" w:rsidRDefault="00636927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6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_Toc40398316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C188D6" w14:textId="712E66D5" w:rsidR="000B756E" w:rsidRPr="000B756E" w:rsidRDefault="00636927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7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Требовaния к квалификации оператора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_Toc40398317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B4F88" w14:textId="5EC89280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8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_Toc40398318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713CA" w14:textId="09E8D012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19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_Toc40398319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ED7C5" w14:textId="6B94F056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0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</w:t>
            </w:r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р</w:t>
            </w:r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кировке и упаковке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_Toc40398320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85A8F" w14:textId="4357D95F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1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</w:t>
            </w:r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т</w:t>
            </w:r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ированию и хранению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_Toc40398321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7106A" w14:textId="1707EAFA" w:rsidR="000B756E" w:rsidRPr="000B756E" w:rsidRDefault="006369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2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_Toc40398322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DA4FF" w14:textId="1A2901C8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3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_Toc40398323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7FB975" w14:textId="247E399C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4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_Toc40398324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FA89DC" w14:textId="5A4570BC" w:rsidR="000B756E" w:rsidRPr="000B756E" w:rsidRDefault="006369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5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_Toc40398325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773EB" w14:textId="77220310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6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_Toc40398326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76E4A6" w14:textId="220CED3B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7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. Предполагаемая потребность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_Toc40398327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E8BD2" w14:textId="62F2C646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8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_Toc40398328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6D720" w14:textId="6BD773E3" w:rsidR="000B756E" w:rsidRPr="000B756E" w:rsidRDefault="006369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29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_Toc40398329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67A651" w14:textId="2C4EC453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0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_Toc40398330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4340A" w14:textId="3E9C4BA1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1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_Toc40398331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D2977" w14:textId="3183295E" w:rsidR="000B756E" w:rsidRPr="000B756E" w:rsidRDefault="006369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2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_Toc40398332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C9F29" w14:textId="37D2A5C4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3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_Toc40398333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2B511" w14:textId="03ACB872" w:rsidR="000B756E" w:rsidRPr="000B756E" w:rsidRDefault="00636927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4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_Toc40398334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950D2" w14:textId="2702E23B" w:rsidR="000B756E" w:rsidRPr="000B756E" w:rsidRDefault="006369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5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Источники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_Toc40398335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DE8E0A" w14:textId="2BCAE504" w:rsidR="000B756E" w:rsidRPr="000B756E" w:rsidRDefault="00636927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398336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_Toc40398336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BD1F4" w14:textId="2CF782DA" w:rsidR="000B756E" w:rsidRDefault="0063692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398337" w:history="1">
            <w:r w:rsidR="000B756E" w:rsidRPr="000B756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2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_Toc40398337 \h </w:instrTex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B756E" w:rsidRPr="000B75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3DB23995" w:rsidR="002C0386" w:rsidRPr="000B756E" w:rsidRDefault="002C0386" w:rsidP="00FA65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0B756E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  <w:bookmarkStart w:id="7" w:name="_Toc25777926" w:displacedByCustomXml="next"/>
      </w:sdtContent>
    </w:sdt>
    <w:bookmarkEnd w:id="7" w:displacedByCustomXml="prev"/>
    <w:p w14:paraId="5D22DBF0" w14:textId="1D5C65F3" w:rsidR="00373A2E" w:rsidRPr="000B756E" w:rsidRDefault="00373A2E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7CBFD3FF" w14:textId="77777777" w:rsidR="00373A2E" w:rsidRPr="000B756E" w:rsidRDefault="00373A2E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BC443" w14:textId="04A5866E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" w:name="_Toc40398297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1. Введение</w:t>
      </w:r>
      <w:bookmarkEnd w:id="8"/>
    </w:p>
    <w:p w14:paraId="1645387A" w14:textId="2E949FD7" w:rsidR="002C0386" w:rsidRPr="000B756E" w:rsidRDefault="002C0386" w:rsidP="00B374F9">
      <w:pPr>
        <w:pStyle w:val="a9"/>
        <w:numPr>
          <w:ilvl w:val="1"/>
          <w:numId w:val="12"/>
        </w:numPr>
        <w:spacing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9" w:name="_Toc379572119"/>
      <w:bookmarkStart w:id="10" w:name="_Toc385162100"/>
      <w:bookmarkStart w:id="11" w:name="_Toc40398298"/>
      <w:r w:rsidRPr="000B756E">
        <w:rPr>
          <w:rFonts w:ascii="Times New Roman" w:hAnsi="Times New Roman" w:cs="Times New Roman"/>
          <w:b/>
          <w:color w:val="000000" w:themeColor="text1"/>
          <w:sz w:val="24"/>
        </w:rPr>
        <w:t>Наименование программы</w:t>
      </w:r>
      <w:bookmarkEnd w:id="9"/>
      <w:bookmarkEnd w:id="10"/>
      <w:bookmarkEnd w:id="11"/>
    </w:p>
    <w:p w14:paraId="789456CA" w14:textId="77777777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0B756E" w:rsidRDefault="002C0386" w:rsidP="00B374F9">
      <w:pPr>
        <w:pStyle w:val="a9"/>
        <w:numPr>
          <w:ilvl w:val="1"/>
          <w:numId w:val="12"/>
        </w:numPr>
        <w:spacing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</w:rPr>
      </w:pPr>
      <w:r w:rsidRPr="000B756E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bookmarkStart w:id="12" w:name="_Toc379572120"/>
      <w:bookmarkStart w:id="13" w:name="_Toc385162101"/>
      <w:bookmarkStart w:id="14" w:name="_Toc40398299"/>
      <w:r w:rsidRPr="000B756E">
        <w:rPr>
          <w:rFonts w:ascii="Times New Roman" w:hAnsi="Times New Roman" w:cs="Times New Roman"/>
          <w:b/>
          <w:color w:val="000000" w:themeColor="text1"/>
          <w:sz w:val="24"/>
        </w:rPr>
        <w:t>Краткая характеристика области применения</w:t>
      </w:r>
      <w:bookmarkEnd w:id="12"/>
      <w:bookmarkEnd w:id="13"/>
      <w:bookmarkEnd w:id="14"/>
    </w:p>
    <w:p w14:paraId="37A08683" w14:textId="212C0709" w:rsidR="002C0386" w:rsidRPr="000B756E" w:rsidRDefault="002C0386" w:rsidP="00B374F9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0D5B8EAE" w:rsidR="002C0386" w:rsidRPr="000B756E" w:rsidRDefault="002C0386" w:rsidP="00B374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изучении абелевой модели песка,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или нейробиологии 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 моделировании различных процессов в нейронных сетях с использованием данной математической модели.</w:t>
      </w:r>
      <w:r w:rsidRPr="000B756E">
        <w:rPr>
          <w:rFonts w:ascii="Times New Roman" w:hAnsi="Times New Roman" w:cs="Times New Roman"/>
          <w:color w:val="000000" w:themeColor="text1"/>
        </w:rPr>
        <w:t xml:space="preserve"> </w:t>
      </w:r>
    </w:p>
    <w:p w14:paraId="71B8D76A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2C3F1CD6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5" w:name="_Toc40398300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2. Основания для разработки</w:t>
      </w:r>
      <w:bookmarkEnd w:id="15"/>
    </w:p>
    <w:p w14:paraId="67D7633E" w14:textId="42AE3B8A" w:rsidR="002C0386" w:rsidRPr="000B756E" w:rsidRDefault="002C0386" w:rsidP="00C60A42">
      <w:pPr>
        <w:pStyle w:val="a9"/>
        <w:numPr>
          <w:ilvl w:val="1"/>
          <w:numId w:val="13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379572122"/>
      <w:bookmarkStart w:id="17" w:name="_Toc385162103"/>
      <w:bookmarkStart w:id="18" w:name="_Toc40398301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6"/>
      <w:bookmarkEnd w:id="17"/>
      <w:bookmarkEnd w:id="18"/>
    </w:p>
    <w:p w14:paraId="4D0742D9" w14:textId="26A52E62" w:rsidR="002C0386" w:rsidRPr="000B756E" w:rsidRDefault="002C0386" w:rsidP="002C0386">
      <w:pPr>
        <w:spacing w:before="36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</w:rPr>
        <w:t xml:space="preserve">Основанием для разработки является </w:t>
      </w:r>
      <w:r w:rsidR="00C60A42" w:rsidRPr="000B756E">
        <w:rPr>
          <w:rFonts w:ascii="Times New Roman" w:hAnsi="Times New Roman" w:cs="Times New Roman"/>
          <w:color w:val="000000" w:themeColor="text1"/>
          <w:sz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0B756E" w:rsidRDefault="002C0386" w:rsidP="002C0386">
      <w:pPr>
        <w:spacing w:before="24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379572123"/>
      <w:bookmarkStart w:id="20" w:name="_Toc385162104"/>
      <w:bookmarkStart w:id="21" w:name="_Toc40398302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19"/>
      <w:bookmarkEnd w:id="20"/>
      <w:bookmarkEnd w:id="21"/>
    </w:p>
    <w:p w14:paraId="4DF3AE46" w14:textId="77777777" w:rsidR="002C0386" w:rsidRPr="000B756E" w:rsidRDefault="002C0386" w:rsidP="002C038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0B756E" w:rsidRDefault="002C0386" w:rsidP="002C038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0B756E" w:rsidRDefault="002C0386" w:rsidP="002C038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76317F6D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2" w:name="_Toc40398303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3. Назначение разработки</w:t>
      </w:r>
      <w:bookmarkEnd w:id="22"/>
    </w:p>
    <w:p w14:paraId="75BC1982" w14:textId="15D8499A" w:rsidR="002C0386" w:rsidRPr="000B756E" w:rsidRDefault="002C0386" w:rsidP="00B374F9">
      <w:pPr>
        <w:pStyle w:val="2"/>
        <w:spacing w:after="12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39830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3"/>
    </w:p>
    <w:p w14:paraId="4C2B815E" w14:textId="4B2447EB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0B756E" w:rsidRDefault="002C0386" w:rsidP="00B374F9">
      <w:pPr>
        <w:pStyle w:val="2"/>
        <w:spacing w:after="24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398305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4"/>
    </w:p>
    <w:p w14:paraId="2078C4F6" w14:textId="0911A5D5" w:rsidR="002C0386" w:rsidRPr="000B756E" w:rsidRDefault="004B5D0F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62EFD6B8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5" w:name="_Toc40398306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4. Требования к программе</w:t>
      </w:r>
      <w:bookmarkEnd w:id="25"/>
    </w:p>
    <w:p w14:paraId="2D7C9963" w14:textId="74C9CC4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398307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6"/>
    </w:p>
    <w:p w14:paraId="201529C2" w14:textId="06F4C74C" w:rsidR="002C0386" w:rsidRPr="000B756E" w:rsidRDefault="002C0386" w:rsidP="00192399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27" w:name="_Toc450930520"/>
      <w:bookmarkStart w:id="28" w:name="_Toc40398308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4.1.1. Требования к составу выполняемых функций</w:t>
      </w:r>
      <w:bookmarkEnd w:id="27"/>
      <w:bookmarkEnd w:id="28"/>
    </w:p>
    <w:p w14:paraId="66EFB331" w14:textId="2A022E6B" w:rsidR="002C0386" w:rsidRPr="000B756E" w:rsidRDefault="002C0386" w:rsidP="00C757A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0B756E" w:rsidRDefault="002C0386" w:rsidP="00C757A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0B756E" w:rsidRDefault="008D67F2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0B756E" w:rsidRDefault="00620173" w:rsidP="00C757AF">
      <w:pPr>
        <w:pStyle w:val="a9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6C91289A" w14:textId="4EA2DF9E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файла 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сохранения графа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само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62017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(изображением, файлом с данными графа, папкой с изображением и файлом с данными)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специальном формате .dsync [см. Приложение 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861283" w14:textId="3305F320" w:rsidR="00620173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открытие графа из файла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.dsync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редактирования и/или работы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ним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C7DCA0" w14:textId="622270D1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0B756E" w:rsidRDefault="008D67F2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0B756E" w:rsidRDefault="002C0386" w:rsidP="00C757AF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6C38A028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песка);</w:t>
      </w:r>
    </w:p>
    <w:p w14:paraId="53651B5C" w14:textId="6C751EC4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0B756E" w:rsidRDefault="002C0386" w:rsidP="00C757AF">
      <w:pPr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3) Анализ графа и введенных значений на корректность</w:t>
      </w:r>
      <w:r w:rsidR="00964764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0B756E" w:rsidRDefault="00964764" w:rsidP="00C757AF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построенных графиков (изображением и/или .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выбор вершины стока перед началом моделирования движения песка;</w:t>
      </w:r>
    </w:p>
    <w:p w14:paraId="59B8108B" w14:textId="2DCDF7DA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0B756E" w:rsidRDefault="002C0386" w:rsidP="00964764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29" w:name="_Toc40398309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4.1.2. Требования к организации входных данных</w:t>
      </w:r>
      <w:bookmarkEnd w:id="29"/>
    </w:p>
    <w:p w14:paraId="29467436" w14:textId="2A5922DB" w:rsidR="002C0386" w:rsidRPr="000B756E" w:rsidRDefault="002C0386" w:rsidP="002C038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_Toc450930522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в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.dsync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0B756E" w:rsidRDefault="002C0386" w:rsidP="00192399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31" w:name="_Toc40398310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4.1.3. Требования к организации выходных данных</w:t>
      </w:r>
      <w:bookmarkEnd w:id="30"/>
      <w:bookmarkEnd w:id="31"/>
    </w:p>
    <w:p w14:paraId="03F0ECA4" w14:textId="6960E2B0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0B756E" w:rsidRDefault="00192399" w:rsidP="00192399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2" w:name="_Toc450930524"/>
      <w:bookmarkStart w:id="33" w:name="_Toc40398311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2"/>
      <w:bookmarkEnd w:id="33"/>
    </w:p>
    <w:p w14:paraId="13ECB8FE" w14:textId="7FAF176B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так же вспомогательные окна для генерации случайных графов и решеток</w:t>
      </w:r>
      <w:r w:rsidR="00A44C9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493049C9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5C8B8593" w14:textId="7B2250F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5) Окно создания и редактирования графа должно содержать кнопку для сохранения графа в файл, а также кнопку, при нажатии которой будет осуществляться запуск работы алгоритма или же вывод соответствующего сообщения, если анализ входных данных показал их некорректность;</w:t>
      </w:r>
    </w:p>
    <w:p w14:paraId="259E69E1" w14:textId="4225499B" w:rsidR="00A44C9A" w:rsidRPr="000B756E" w:rsidRDefault="00A44C9A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Среди окон, предоставляющих результаты моделирования, должно быть основное окно приложения, в которое будет выводиться анимация движения, а 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окна для вывода графиков, в которых должна быть реализована функция сохранения графиков;</w:t>
      </w:r>
    </w:p>
    <w:p w14:paraId="0CBE655A" w14:textId="709BEAC7" w:rsidR="00192399" w:rsidRPr="000B756E" w:rsidRDefault="00A44C9A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1F6180" w14:textId="77777777" w:rsidR="004761CB" w:rsidRPr="000B756E" w:rsidRDefault="004761CB" w:rsidP="0019239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2EF7F" w14:textId="648D889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4" w:name="_Toc40398312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</w:t>
      </w:r>
      <w:r w:rsidR="00192399"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4"/>
    </w:p>
    <w:p w14:paraId="4594150D" w14:textId="77777777" w:rsidR="004761CB" w:rsidRPr="000B756E" w:rsidRDefault="004761CB" w:rsidP="00373A2E">
      <w:pPr>
        <w:pStyle w:val="Default"/>
        <w:spacing w:after="240"/>
        <w:ind w:firstLine="708"/>
        <w:outlineLvl w:val="2"/>
        <w:rPr>
          <w:b/>
          <w:bCs/>
          <w:color w:val="000000" w:themeColor="text1"/>
          <w:sz w:val="23"/>
          <w:szCs w:val="23"/>
        </w:rPr>
      </w:pPr>
      <w:bookmarkStart w:id="35" w:name="_Toc40398313"/>
      <w:r w:rsidRPr="000B756E">
        <w:rPr>
          <w:b/>
          <w:bCs/>
          <w:color w:val="000000" w:themeColor="text1"/>
          <w:sz w:val="23"/>
          <w:szCs w:val="23"/>
        </w:rPr>
        <w:t>4.3.1. Требования к обеспечению надежного (устойчивого) функционирования программы</w:t>
      </w:r>
      <w:bookmarkEnd w:id="35"/>
    </w:p>
    <w:p w14:paraId="5C11CF58" w14:textId="706241EA" w:rsidR="00FD2625" w:rsidRPr="000B756E" w:rsidRDefault="002C0386" w:rsidP="00FD2625">
      <w:pPr>
        <w:pStyle w:val="Default"/>
        <w:spacing w:after="240"/>
        <w:ind w:firstLine="708"/>
        <w:rPr>
          <w:color w:val="000000" w:themeColor="text1"/>
        </w:rPr>
      </w:pPr>
      <w:r w:rsidRPr="000B756E">
        <w:rPr>
          <w:color w:val="000000" w:themeColor="text1"/>
        </w:rPr>
        <w:t>Для корректной работы программы необходим</w:t>
      </w:r>
      <w:r w:rsidR="004761CB" w:rsidRPr="000B756E">
        <w:rPr>
          <w:color w:val="000000" w:themeColor="text1"/>
        </w:rPr>
        <w:t>о обеспечить</w:t>
      </w:r>
      <w:r w:rsidRPr="000B756E">
        <w:rPr>
          <w:color w:val="000000" w:themeColor="text1"/>
        </w:rPr>
        <w:t xml:space="preserve"> устойчив</w:t>
      </w:r>
      <w:r w:rsidR="004761CB" w:rsidRPr="000B756E">
        <w:rPr>
          <w:color w:val="000000" w:themeColor="text1"/>
        </w:rPr>
        <w:t>ую</w:t>
      </w:r>
      <w:r w:rsidRPr="000B756E">
        <w:rPr>
          <w:color w:val="000000" w:themeColor="text1"/>
        </w:rPr>
        <w:t xml:space="preserve"> работ</w:t>
      </w:r>
      <w:r w:rsidR="004761CB" w:rsidRPr="000B756E">
        <w:rPr>
          <w:color w:val="000000" w:themeColor="text1"/>
        </w:rPr>
        <w:t>у</w:t>
      </w:r>
      <w:r w:rsidRPr="000B756E">
        <w:rPr>
          <w:color w:val="000000" w:themeColor="text1"/>
        </w:rPr>
        <w:t xml:space="preserve"> компьютера, на котором она запущена</w:t>
      </w:r>
      <w:r w:rsidR="004761CB" w:rsidRPr="000B756E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0B756E">
        <w:rPr>
          <w:color w:val="000000" w:themeColor="text1"/>
        </w:rPr>
        <w:t>.</w:t>
      </w:r>
    </w:p>
    <w:p w14:paraId="574B5367" w14:textId="761699A9" w:rsidR="002C0386" w:rsidRPr="000B756E" w:rsidRDefault="002C0386" w:rsidP="00FD2625">
      <w:pPr>
        <w:pStyle w:val="Default"/>
        <w:spacing w:after="240"/>
        <w:ind w:firstLine="708"/>
        <w:rPr>
          <w:color w:val="000000" w:themeColor="text1"/>
        </w:rPr>
      </w:pPr>
      <w:r w:rsidRPr="000B756E">
        <w:rPr>
          <w:color w:val="000000" w:themeColor="text1"/>
        </w:rPr>
        <w:t xml:space="preserve">Выполнение программы не должно </w:t>
      </w:r>
      <w:r w:rsidR="004761CB" w:rsidRPr="000B756E">
        <w:rPr>
          <w:color w:val="000000" w:themeColor="text1"/>
        </w:rPr>
        <w:t>аварийно</w:t>
      </w:r>
      <w:r w:rsidRPr="000B756E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0B756E">
        <w:rPr>
          <w:color w:val="000000" w:themeColor="text1"/>
        </w:rPr>
        <w:t>.</w:t>
      </w:r>
    </w:p>
    <w:p w14:paraId="58DA0FA2" w14:textId="005DD6E4" w:rsidR="004761CB" w:rsidRPr="000B756E" w:rsidRDefault="004761CB" w:rsidP="00373A2E">
      <w:pPr>
        <w:pStyle w:val="Default"/>
        <w:spacing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36" w:name="_Toc40398314"/>
      <w:r w:rsidRPr="000B756E">
        <w:rPr>
          <w:b/>
          <w:bCs/>
          <w:color w:val="000000" w:themeColor="text1"/>
          <w:sz w:val="23"/>
          <w:szCs w:val="23"/>
        </w:rPr>
        <w:t>4.3.3. Отказы из-за некорректных действий оператора</w:t>
      </w:r>
      <w:bookmarkEnd w:id="36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p w14:paraId="7B03A0DC" w14:textId="3CC2015C" w:rsidR="004761CB" w:rsidRPr="000B756E" w:rsidRDefault="00714441" w:rsidP="004761C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4039831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4.4. Условия эксплуатации</w:t>
      </w:r>
      <w:bookmarkEnd w:id="37"/>
    </w:p>
    <w:p w14:paraId="29AD85CB" w14:textId="3941AD74" w:rsidR="00714441" w:rsidRPr="000B756E" w:rsidRDefault="00714441" w:rsidP="00373A2E">
      <w:pPr>
        <w:pStyle w:val="Default"/>
        <w:spacing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38" w:name="_Toc40398316"/>
      <w:bookmarkStart w:id="39" w:name="_Hlk40395134"/>
      <w:r w:rsidRPr="000B756E">
        <w:rPr>
          <w:b/>
          <w:bCs/>
          <w:color w:val="000000" w:themeColor="text1"/>
          <w:sz w:val="23"/>
          <w:szCs w:val="23"/>
        </w:rPr>
        <w:t>4.4.1. Клим</w:t>
      </w:r>
      <w:r w:rsidR="00672F5D" w:rsidRPr="000B756E">
        <w:rPr>
          <w:b/>
          <w:bCs/>
          <w:color w:val="000000" w:themeColor="text1"/>
          <w:sz w:val="23"/>
          <w:szCs w:val="23"/>
        </w:rPr>
        <w:t>а</w:t>
      </w:r>
      <w:r w:rsidRPr="000B756E">
        <w:rPr>
          <w:b/>
          <w:bCs/>
          <w:color w:val="000000" w:themeColor="text1"/>
          <w:sz w:val="23"/>
          <w:szCs w:val="23"/>
        </w:rPr>
        <w:t>тические условия</w:t>
      </w:r>
      <w:bookmarkEnd w:id="38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bookmarkEnd w:id="39"/>
    <w:p w14:paraId="00F27579" w14:textId="27E59FFC" w:rsidR="00714441" w:rsidRPr="000B756E" w:rsidRDefault="00714441" w:rsidP="00672F5D">
      <w:pPr>
        <w:pStyle w:val="Default"/>
        <w:ind w:firstLine="708"/>
        <w:rPr>
          <w:color w:val="000000" w:themeColor="text1"/>
          <w:sz w:val="23"/>
          <w:szCs w:val="23"/>
        </w:rPr>
      </w:pPr>
      <w:r w:rsidRPr="000B756E">
        <w:rPr>
          <w:color w:val="000000" w:themeColor="text1"/>
          <w:sz w:val="23"/>
          <w:szCs w:val="23"/>
        </w:rPr>
        <w:t>Требов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ний к клим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тическим условиям эксплу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т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 xml:space="preserve">ции не предъявляется. </w:t>
      </w:r>
    </w:p>
    <w:p w14:paraId="70914353" w14:textId="04A656F7" w:rsidR="00714441" w:rsidRPr="000B756E" w:rsidRDefault="00714441" w:rsidP="00373A2E">
      <w:pPr>
        <w:pStyle w:val="Default"/>
        <w:spacing w:before="240"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40" w:name="_Toc40398317"/>
      <w:r w:rsidRPr="000B756E">
        <w:rPr>
          <w:b/>
          <w:bCs/>
          <w:color w:val="000000" w:themeColor="text1"/>
          <w:sz w:val="23"/>
          <w:szCs w:val="23"/>
        </w:rPr>
        <w:t xml:space="preserve">4.4.2. Требовaния к </w:t>
      </w:r>
      <w:r w:rsidR="00672F5D" w:rsidRPr="000B756E">
        <w:rPr>
          <w:b/>
          <w:bCs/>
          <w:color w:val="000000" w:themeColor="text1"/>
          <w:sz w:val="23"/>
          <w:szCs w:val="23"/>
        </w:rPr>
        <w:t>квалификации</w:t>
      </w:r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  <w:r w:rsidR="00672F5D" w:rsidRPr="000B756E">
        <w:rPr>
          <w:b/>
          <w:bCs/>
          <w:color w:val="000000" w:themeColor="text1"/>
          <w:sz w:val="23"/>
          <w:szCs w:val="23"/>
        </w:rPr>
        <w:t>оператора</w:t>
      </w:r>
      <w:bookmarkEnd w:id="40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p w14:paraId="29B89CCA" w14:textId="7646AA90" w:rsidR="002C0386" w:rsidRPr="000B756E" w:rsidRDefault="00714441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1" w:name="_Toc40398318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4.5. Требования к составу и параметру технических средств</w:t>
      </w:r>
      <w:bookmarkEnd w:id="41"/>
    </w:p>
    <w:p w14:paraId="50D7229F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685807C0" w14:textId="643D0DCE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процессор не ниже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Pentium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Celeron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AMD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6/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Athlon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Duron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совместимый с ними с тактовой частотой не ниже 1 ГГц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(рекомендуется процессор 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Core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 с частотой 1.9ГГц)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42E305D" w14:textId="381F8464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1024 Мб ОЗУ или более;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020A92" w14:textId="77777777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жесткий диск с объемом свободной памяти не менее 1 Гб;</w:t>
      </w:r>
    </w:p>
    <w:p w14:paraId="285C5204" w14:textId="435A7254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VGA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-совместимые видеоадаптер и монитор с разрешением не ниже 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1280х800;</w:t>
      </w:r>
    </w:p>
    <w:p w14:paraId="78C32829" w14:textId="7FE0D75B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6FB2ABE7" w14:textId="77777777" w:rsidR="00FD2625" w:rsidRPr="000B756E" w:rsidRDefault="00FD2625" w:rsidP="00FD2625">
      <w:pPr>
        <w:pStyle w:val="a9"/>
        <w:spacing w:line="276" w:lineRule="auto"/>
        <w:ind w:left="106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89C63" w14:textId="59AF497B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2" w:name="_Toc4039831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4.6. Требования к информационной и программной совместимости</w:t>
      </w:r>
      <w:bookmarkEnd w:id="42"/>
    </w:p>
    <w:p w14:paraId="03C46699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20A0ACF6" w14:textId="77777777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операционная система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/ 8 / 8.1 / 10;</w:t>
      </w:r>
    </w:p>
    <w:p w14:paraId="4F1827BE" w14:textId="77777777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библиотека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Microsoft .NET Framework 4.5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выше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6E78D2C" w14:textId="77777777" w:rsidR="006F4589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2BBC1AA3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</w:t>
      </w:r>
      <w:r w:rsidR="006F45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F45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189938" w14:textId="3178FE9C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398320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3"/>
    </w:p>
    <w:p w14:paraId="01BAB49E" w14:textId="3FE1A2E3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398321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4"/>
    </w:p>
    <w:p w14:paraId="5A464C63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37FE65EB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5" w:name="_Toc40398322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5. Требования к программной документации</w:t>
      </w:r>
      <w:bookmarkEnd w:id="45"/>
    </w:p>
    <w:p w14:paraId="7ED0561E" w14:textId="40677CA2" w:rsidR="002C0386" w:rsidRPr="000B756E" w:rsidRDefault="000561DD" w:rsidP="00373A2E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40398323"/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6"/>
    </w:p>
    <w:p w14:paraId="1984C712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7" w:name="_Toc38230246"/>
      <w:bookmarkStart w:id="48" w:name="_Toc451904866"/>
      <w:bookmarkStart w:id="49" w:name="_Toc420181138"/>
      <w:bookmarkStart w:id="50" w:name="_Toc419906189"/>
      <w:bookmarkStart w:id="51" w:name="_Toc419906054"/>
    </w:p>
    <w:p w14:paraId="24C7F770" w14:textId="476CB431" w:rsidR="000561DD" w:rsidRPr="000B756E" w:rsidRDefault="000561DD" w:rsidP="00373A2E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2" w:name="_Toc40398324"/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7"/>
      <w:bookmarkEnd w:id="48"/>
      <w:bookmarkEnd w:id="49"/>
      <w:bookmarkEnd w:id="50"/>
      <w:bookmarkEnd w:id="51"/>
      <w:bookmarkEnd w:id="52"/>
    </w:p>
    <w:p w14:paraId="266C5B95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0B756E">
        <w:rPr>
          <w:color w:val="000000" w:themeColor="text1"/>
          <w:lang w:val="en-US"/>
        </w:rPr>
        <w:t>LMS</w:t>
      </w:r>
      <w:r w:rsidRPr="000B756E">
        <w:rPr>
          <w:color w:val="000000" w:themeColor="text1"/>
        </w:rPr>
        <w:t xml:space="preserve"> «НИУ ВШЭ».</w:t>
      </w:r>
    </w:p>
    <w:p w14:paraId="3988E5B7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Документация и программа сдаются в электронном виде в формате .pdf или .docx. в архиве формата .zip или .</w:t>
      </w:r>
      <w:r w:rsidRPr="000B756E">
        <w:rPr>
          <w:color w:val="000000" w:themeColor="text1"/>
          <w:lang w:val="en-US"/>
        </w:rPr>
        <w:t>rar</w:t>
      </w:r>
      <w:r w:rsidRPr="000B756E">
        <w:rPr>
          <w:color w:val="000000" w:themeColor="text1"/>
        </w:rPr>
        <w:t>;</w:t>
      </w:r>
    </w:p>
    <w:p w14:paraId="53E161F7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техническая документация,</w:t>
      </w:r>
    </w:p>
    <w:p w14:paraId="02BCE36C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программный проект,</w:t>
      </w:r>
    </w:p>
    <w:p w14:paraId="236D566A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 xml:space="preserve"> исполняемый файл, </w:t>
      </w:r>
    </w:p>
    <w:p w14:paraId="3498F27C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 xml:space="preserve">отзыв руководителя </w:t>
      </w:r>
    </w:p>
    <w:p w14:paraId="6A9B3E95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лист Антиплагиата</w:t>
      </w:r>
    </w:p>
    <w:p w14:paraId="60BCDB87" w14:textId="1B7B4550" w:rsidR="000561DD" w:rsidRPr="000B756E" w:rsidRDefault="000561DD" w:rsidP="000B75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anagement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ystem) НИУ ВШЭ</w:t>
      </w:r>
      <w:r w:rsidR="007B4E11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DF719D" w14:textId="7A4D09E7" w:rsidR="000B756E" w:rsidRPr="000B756E" w:rsidRDefault="000B75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881E3B7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6985C" w14:textId="5D34F01C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3" w:name="_Toc40398325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6. Технико-экономические показатели</w:t>
      </w:r>
      <w:bookmarkEnd w:id="53"/>
    </w:p>
    <w:p w14:paraId="5173E991" w14:textId="44EE1185" w:rsidR="008164F5" w:rsidRPr="000B756E" w:rsidRDefault="008164F5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4" w:name="_Toc40398326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4"/>
    </w:p>
    <w:p w14:paraId="022AE147" w14:textId="119E8E24" w:rsidR="008164F5" w:rsidRPr="000B756E" w:rsidRDefault="008164F5" w:rsidP="008164F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0B756E" w:rsidRDefault="008164F5" w:rsidP="008164F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5" w:name="_Toc40398327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2752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5"/>
    </w:p>
    <w:p w14:paraId="7DAEC532" w14:textId="45F27832" w:rsidR="002C0386" w:rsidRPr="000B756E" w:rsidRDefault="002C0386" w:rsidP="008164F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398328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56"/>
    </w:p>
    <w:p w14:paraId="6D8FFB7D" w14:textId="6461E2BD" w:rsidR="008164F5" w:rsidRPr="000B756E" w:rsidRDefault="008164F5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0B756E" w:rsidRDefault="00C8674F" w:rsidP="008164F5">
      <w:pPr>
        <w:pStyle w:val="a9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0B756E" w:rsidRDefault="00366C81" w:rsidP="008164F5">
      <w:pPr>
        <w:pStyle w:val="a9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0B756E" w:rsidRDefault="00C8674F" w:rsidP="00C8674F">
      <w:pPr>
        <w:pStyle w:val="a9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0B756E" w:rsidRDefault="00C8674F" w:rsidP="00C8674F">
      <w:pPr>
        <w:pStyle w:val="Default"/>
        <w:numPr>
          <w:ilvl w:val="0"/>
          <w:numId w:val="38"/>
        </w:numPr>
        <w:spacing w:line="276" w:lineRule="auto"/>
        <w:jc w:val="both"/>
        <w:rPr>
          <w:color w:val="000000" w:themeColor="text1"/>
        </w:rPr>
      </w:pPr>
      <w:r w:rsidRPr="000B756E">
        <w:rPr>
          <w:color w:val="000000" w:themeColor="text1"/>
        </w:rPr>
        <w:t>свободное распространение.</w:t>
      </w:r>
    </w:p>
    <w:p w14:paraId="4193B05C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315762C8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7" w:name="_Toc40398329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7. Стадии и этапы разработки</w:t>
      </w:r>
      <w:bookmarkEnd w:id="57"/>
    </w:p>
    <w:p w14:paraId="3EC6F868" w14:textId="1D7C6005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8" w:name="_Toc40398330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58"/>
    </w:p>
    <w:p w14:paraId="72348E83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0B756E" w:rsidRDefault="002C0386" w:rsidP="002C0386">
      <w:pPr>
        <w:pStyle w:val="a9"/>
        <w:numPr>
          <w:ilvl w:val="2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0B756E" w:rsidRDefault="002C0386" w:rsidP="007B4E11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0B756E" w:rsidRDefault="007B4E11" w:rsidP="007B4E11">
      <w:pPr>
        <w:pStyle w:val="a9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04770D66" w14:textId="549A2709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27947662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</w:rPr>
      </w:pPr>
    </w:p>
    <w:p w14:paraId="058E492C" w14:textId="7660AB24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9" w:name="_Toc40398331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7.2. Сроки и исполнители</w:t>
      </w:r>
      <w:bookmarkEnd w:id="59"/>
    </w:p>
    <w:p w14:paraId="31745C9D" w14:textId="77777777" w:rsidR="007B4E11" w:rsidRPr="000B756E" w:rsidRDefault="007B4E11" w:rsidP="007B4E11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0B756E" w:rsidRDefault="002C0386" w:rsidP="007B4E11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44EEB8B4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0" w:name="_Toc40398332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8. Порядок контроля и приемки</w:t>
      </w:r>
      <w:bookmarkEnd w:id="60"/>
    </w:p>
    <w:p w14:paraId="54951E6A" w14:textId="62F8C74A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1" w:name="_Toc40398333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1"/>
    </w:p>
    <w:p w14:paraId="5FC94063" w14:textId="72D194E3" w:rsidR="007B4E11" w:rsidRPr="000B756E" w:rsidRDefault="007B4E11" w:rsidP="007B4E11">
      <w:pPr>
        <w:pStyle w:val="af3"/>
        <w:rPr>
          <w:color w:val="000000" w:themeColor="text1"/>
        </w:rPr>
      </w:pPr>
      <w:bookmarkStart w:id="62" w:name="_Hlk39954025"/>
      <w:r w:rsidRPr="000B756E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2"/>
    </w:p>
    <w:p w14:paraId="1D4DA3BE" w14:textId="38EC91F0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39833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3"/>
    </w:p>
    <w:p w14:paraId="6C69D515" w14:textId="77777777" w:rsidR="007B4E11" w:rsidRPr="000B756E" w:rsidRDefault="002C0386" w:rsidP="007B4E11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0B756E">
        <w:rPr>
          <w:color w:val="000000" w:themeColor="text1"/>
        </w:rPr>
        <w:t>9</w:t>
      </w:r>
      <w:r w:rsidRPr="000B756E">
        <w:rPr>
          <w:color w:val="000000" w:themeColor="text1"/>
        </w:rPr>
        <w:t>).</w:t>
      </w:r>
    </w:p>
    <w:p w14:paraId="39D20EEB" w14:textId="3942CF15" w:rsidR="002C0386" w:rsidRPr="000B756E" w:rsidRDefault="007B4E11" w:rsidP="007B4E11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0B756E" w:rsidRDefault="00E44E23" w:rsidP="002C0386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0B756E" w:rsidRDefault="00E44E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6B3D46B0" w:rsidR="00E44E23" w:rsidRPr="000B756E" w:rsidRDefault="00E44E23" w:rsidP="009B1AA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64" w:name="_Toc40398335"/>
      <w:r w:rsidRPr="000B75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9. Источники</w:t>
      </w:r>
      <w:bookmarkEnd w:id="64"/>
    </w:p>
    <w:p w14:paraId="46AE8AEE" w14:textId="222BF4A5" w:rsidR="009810CB" w:rsidRPr="000B756E" w:rsidRDefault="00DD2CE4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Chapter 6. Neuronal Networks: A Discrete Model // </w:t>
      </w:r>
      <w:r w:rsidR="002D1371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Mathematical Concepts and Methods in Modern Biology: Using Modern Discrete Models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Robeva, R., Hodge, T. (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 – USA</w:t>
      </w:r>
      <w:r w:rsidR="00794322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Academic Press, 2013. – </w:t>
      </w:r>
      <w:r w:rsidR="00727A5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727A5A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179-211.</w:t>
      </w:r>
    </w:p>
    <w:p w14:paraId="3AE92CD4" w14:textId="036977A5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прогрaммных документов. //Единaя система прогрaммной документaции. – М.: ИПК Издaтельство стaндaртов, 2001. – 126 с </w:t>
      </w:r>
    </w:p>
    <w:p w14:paraId="4B74C231" w14:textId="5F2E61FF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19.102-77 Стaдии рaзрaботки.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4CCE168B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19.103-77 Обознaчения прогрaмм и прогрaммных документов.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2D0545AA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19.104-78 Основные нaдписи.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53769994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19.105-78 Общие требовaния к прогрaммным документaм. //Единaя системa программной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52D73769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19.106-78 Требовaния к прогрaммным документaм, выполненным печaтным способом.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690BCBB1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19.201-78 Техническое зaдaние. Требовaния к содержaнию и оформлению.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794225E3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19.603-78 Общие прaвилa внесения изменений.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77777777" w:rsidR="00DA1B5D" w:rsidRPr="000B756E" w:rsidRDefault="009810CB" w:rsidP="00B30672">
      <w:pPr>
        <w:pStyle w:val="a9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ГОСТ 19.604-78 Прaвилa внесения изменений в прогрaммные документы, выполненные печaтным способом. //Единaя системa прогрaммной документaции. – М.: ИПК Издaтельство стaндaртов,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0B756E" w:rsidRDefault="00DA1B5D" w:rsidP="00DA1B5D">
      <w:pPr>
        <w:pStyle w:val="Default"/>
        <w:numPr>
          <w:ilvl w:val="0"/>
          <w:numId w:val="34"/>
        </w:numPr>
        <w:spacing w:line="276" w:lineRule="auto"/>
        <w:jc w:val="both"/>
        <w:rPr>
          <w:color w:val="000000" w:themeColor="text1"/>
        </w:rPr>
      </w:pPr>
      <w:r w:rsidRPr="000B756E">
        <w:rPr>
          <w:color w:val="000000" w:themeColor="text1"/>
        </w:rPr>
        <w:t xml:space="preserve">Евстигнеев В.А. Толковый словарь по теории графов в информатике и программировании / Евстигнеев В.А., Касьянов В.Н. – </w:t>
      </w:r>
      <w:r w:rsidR="00FD2625" w:rsidRPr="000B756E">
        <w:rPr>
          <w:color w:val="000000" w:themeColor="text1"/>
        </w:rPr>
        <w:t>Россия, Наука</w:t>
      </w:r>
      <w:r w:rsidRPr="000B756E">
        <w:rPr>
          <w:color w:val="000000" w:themeColor="text1"/>
        </w:rPr>
        <w:t>, Сибирское предприятие РАН, 1999.</w:t>
      </w:r>
    </w:p>
    <w:p w14:paraId="5B78C2D5" w14:textId="77777777" w:rsidR="00C8674F" w:rsidRPr="000B756E" w:rsidRDefault="00C60A74" w:rsidP="00C8674F">
      <w:pPr>
        <w:pStyle w:val="a9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0B756E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0B756E">
        <w:rPr>
          <w:rFonts w:ascii="Times New Roman" w:hAnsi="Times New Roman" w:cs="Times New Roman"/>
          <w:color w:val="000000" w:themeColor="text1"/>
        </w:rPr>
        <w:t xml:space="preserve"> </w:t>
      </w:r>
    </w:p>
    <w:p w14:paraId="5E6C3893" w14:textId="77777777" w:rsidR="00C8674F" w:rsidRPr="000B756E" w:rsidRDefault="00C8674F" w:rsidP="00C867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0D4042" w14:textId="78C3503E" w:rsidR="00C8674F" w:rsidRPr="000B756E" w:rsidRDefault="00C8674F">
      <w:pPr>
        <w:rPr>
          <w:rFonts w:ascii="Times New Roman" w:hAnsi="Times New Roman" w:cs="Times New Roman"/>
          <w:color w:val="000000" w:themeColor="text1"/>
        </w:rPr>
      </w:pPr>
      <w:r w:rsidRPr="000B756E">
        <w:rPr>
          <w:rFonts w:ascii="Times New Roman" w:hAnsi="Times New Roman" w:cs="Times New Roman"/>
          <w:color w:val="000000" w:themeColor="text1"/>
        </w:rPr>
        <w:br w:type="page"/>
      </w:r>
    </w:p>
    <w:p w14:paraId="7683D75D" w14:textId="01AC0E44" w:rsidR="00CC48E7" w:rsidRPr="000B756E" w:rsidRDefault="00CC48E7" w:rsidP="00373A2E">
      <w:pPr>
        <w:pStyle w:val="Default"/>
        <w:spacing w:after="240"/>
        <w:jc w:val="right"/>
        <w:outlineLvl w:val="0"/>
        <w:rPr>
          <w:b/>
          <w:bCs/>
          <w:color w:val="000000" w:themeColor="text1"/>
        </w:rPr>
      </w:pPr>
      <w:bookmarkStart w:id="65" w:name="_Toc40398336"/>
      <w:r w:rsidRPr="000B756E">
        <w:rPr>
          <w:b/>
          <w:bCs/>
          <w:color w:val="000000" w:themeColor="text1"/>
        </w:rPr>
        <w:lastRenderedPageBreak/>
        <w:t>ПРИЛОЖЕНИЕ 1</w:t>
      </w:r>
      <w:bookmarkEnd w:id="65"/>
    </w:p>
    <w:p w14:paraId="40ABF5D5" w14:textId="43119A0D" w:rsidR="00CC48E7" w:rsidRPr="000B756E" w:rsidRDefault="00CC48E7" w:rsidP="00CC48E7">
      <w:pPr>
        <w:pStyle w:val="Default"/>
        <w:spacing w:after="240"/>
        <w:jc w:val="center"/>
        <w:rPr>
          <w:b/>
          <w:bCs/>
          <w:color w:val="000000" w:themeColor="text1"/>
        </w:rPr>
      </w:pPr>
      <w:r w:rsidRPr="000B756E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0B756E" w:rsidRDefault="00CC48E7" w:rsidP="00FD2625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Вершина </w:t>
      </w:r>
      <w:r w:rsidRPr="000B756E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Ребро </w:t>
      </w:r>
      <w:r w:rsidRPr="000B756E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Дуга </w:t>
      </w:r>
      <w:r w:rsidRPr="000B756E">
        <w:rPr>
          <w:color w:val="000000" w:themeColor="text1"/>
        </w:rPr>
        <w:t>–</w:t>
      </w:r>
      <w:r w:rsidR="00C757AF" w:rsidRPr="000B756E">
        <w:rPr>
          <w:color w:val="000000" w:themeColor="text1"/>
        </w:rPr>
        <w:t xml:space="preserve"> </w:t>
      </w:r>
      <w:r w:rsidRPr="000B756E">
        <w:rPr>
          <w:color w:val="000000" w:themeColor="text1"/>
        </w:rPr>
        <w:t>ребро</w:t>
      </w:r>
      <w:r w:rsidR="00C757AF" w:rsidRPr="000B756E">
        <w:rPr>
          <w:color w:val="000000" w:themeColor="text1"/>
        </w:rPr>
        <w:t>, имеющее направление</w:t>
      </w:r>
      <w:r w:rsidRPr="000B756E">
        <w:rPr>
          <w:color w:val="000000" w:themeColor="text1"/>
        </w:rPr>
        <w:t xml:space="preserve">. </w:t>
      </w:r>
      <w:r w:rsidR="00C757AF" w:rsidRPr="000B756E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Граф </w:t>
      </w:r>
      <w:r w:rsidRPr="000B756E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0B756E">
        <w:rPr>
          <w:color w:val="000000" w:themeColor="text1"/>
        </w:rPr>
        <w:t xml:space="preserve">   </w:t>
      </w:r>
      <w:r w:rsidRPr="000B756E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Орграф</w:t>
      </w:r>
      <w:r w:rsidR="006A6E93" w:rsidRPr="000B756E">
        <w:rPr>
          <w:color w:val="000000" w:themeColor="text1"/>
        </w:rPr>
        <w:t xml:space="preserve"> –</w:t>
      </w:r>
      <w:r w:rsidRPr="000B756E">
        <w:rPr>
          <w:color w:val="000000" w:themeColor="text1"/>
        </w:rPr>
        <w:t xml:space="preserve"> ориентированный граф G = (</w:t>
      </w:r>
      <w:r w:rsidR="00BD5B07" w:rsidRPr="000B756E">
        <w:rPr>
          <w:color w:val="000000" w:themeColor="text1"/>
        </w:rPr>
        <w:t>V, E</w:t>
      </w:r>
      <w:r w:rsidRPr="000B756E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0B756E">
        <w:rPr>
          <w:color w:val="000000" w:themeColor="text1"/>
        </w:rPr>
        <w:t>–</w:t>
      </w:r>
      <w:r w:rsidRPr="000B756E">
        <w:rPr>
          <w:color w:val="000000" w:themeColor="text1"/>
        </w:rPr>
        <w:t xml:space="preserve"> множество дуг. </w:t>
      </w:r>
    </w:p>
    <w:p w14:paraId="154FB01A" w14:textId="533678D0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Сильно связный граф </w:t>
      </w:r>
      <w:r w:rsidRPr="000B756E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0B756E">
        <w:rPr>
          <w:color w:val="000000" w:themeColor="text1"/>
        </w:rPr>
        <w:t>т. е.</w:t>
      </w:r>
      <w:r w:rsidRPr="000B756E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0B756E">
        <w:rPr>
          <w:color w:val="000000" w:themeColor="text1"/>
        </w:rPr>
        <w:t>т. д.</w:t>
      </w:r>
      <w:r w:rsidRPr="000B756E">
        <w:rPr>
          <w:color w:val="000000" w:themeColor="text1"/>
        </w:rPr>
        <w:t xml:space="preserve"> </w:t>
      </w:r>
    </w:p>
    <w:p w14:paraId="38B5288B" w14:textId="7CD946B9" w:rsidR="00CC48E7" w:rsidRPr="000B756E" w:rsidRDefault="00BD5B0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Метрический граф</w:t>
      </w:r>
      <w:r w:rsidRPr="000B756E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0B756E" w:rsidRDefault="00BD5B07" w:rsidP="00FD2625">
      <w:pPr>
        <w:pStyle w:val="Default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Инцидентность</w:t>
      </w:r>
      <w:r w:rsidRPr="000B756E">
        <w:rPr>
          <w:color w:val="000000" w:themeColor="text1"/>
        </w:rPr>
        <w:t xml:space="preserve"> — отношение между ребром (дугой) и его концевыми вершинами, т.е. ребро e = (a,b) инцидентно вершинам a и b и вершины a, b инцидентны ребру e = (a,b).</w:t>
      </w:r>
    </w:p>
    <w:p w14:paraId="1175C3DC" w14:textId="6DE784B8" w:rsidR="00CC48E7" w:rsidRPr="000B756E" w:rsidRDefault="00CC48E7" w:rsidP="00C8674F">
      <w:pPr>
        <w:pStyle w:val="Default"/>
        <w:spacing w:after="240"/>
        <w:jc w:val="right"/>
        <w:rPr>
          <w:b/>
          <w:bCs/>
          <w:color w:val="000000" w:themeColor="text1"/>
          <w:sz w:val="23"/>
          <w:szCs w:val="23"/>
        </w:rPr>
      </w:pPr>
    </w:p>
    <w:p w14:paraId="65DB70B7" w14:textId="288AB58D" w:rsidR="00BD5B07" w:rsidRPr="000B756E" w:rsidRDefault="00BD5B07">
      <w:p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0B756E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br w:type="page"/>
      </w:r>
    </w:p>
    <w:p w14:paraId="6C63B35E" w14:textId="77777777" w:rsidR="00CC48E7" w:rsidRPr="000B756E" w:rsidRDefault="00CC48E7" w:rsidP="00C8674F">
      <w:pPr>
        <w:pStyle w:val="Default"/>
        <w:spacing w:after="240"/>
        <w:jc w:val="right"/>
        <w:rPr>
          <w:b/>
          <w:bCs/>
          <w:color w:val="000000" w:themeColor="text1"/>
          <w:sz w:val="23"/>
          <w:szCs w:val="23"/>
        </w:rPr>
      </w:pPr>
    </w:p>
    <w:p w14:paraId="033262A8" w14:textId="47779366" w:rsidR="00C8674F" w:rsidRPr="000B756E" w:rsidRDefault="00C8674F" w:rsidP="00373A2E">
      <w:pPr>
        <w:pStyle w:val="Default"/>
        <w:spacing w:after="240"/>
        <w:jc w:val="right"/>
        <w:outlineLvl w:val="0"/>
        <w:rPr>
          <w:color w:val="000000" w:themeColor="text1"/>
        </w:rPr>
      </w:pPr>
      <w:bookmarkStart w:id="66" w:name="_Toc40398337"/>
      <w:r w:rsidRPr="000B756E">
        <w:rPr>
          <w:b/>
          <w:bCs/>
          <w:color w:val="000000" w:themeColor="text1"/>
        </w:rPr>
        <w:t>ПРИЛОЖЕНИЕ 2</w:t>
      </w:r>
      <w:bookmarkEnd w:id="66"/>
    </w:p>
    <w:p w14:paraId="3EFF67C6" w14:textId="195B8712" w:rsidR="00C8674F" w:rsidRPr="000B756E" w:rsidRDefault="00C8674F" w:rsidP="00C8674F">
      <w:pPr>
        <w:pStyle w:val="Default"/>
        <w:spacing w:before="240" w:after="240"/>
        <w:jc w:val="center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Описание формата .</w:t>
      </w:r>
      <w:r w:rsidRPr="000B756E">
        <w:rPr>
          <w:b/>
          <w:bCs/>
          <w:color w:val="000000" w:themeColor="text1"/>
          <w:lang w:val="en-US"/>
        </w:rPr>
        <w:t>dsync</w:t>
      </w:r>
    </w:p>
    <w:p w14:paraId="673CFF3B" w14:textId="7902DAD1" w:rsidR="00C8674F" w:rsidRPr="000B756E" w:rsidRDefault="00C8674F" w:rsidP="00C757AF">
      <w:pPr>
        <w:pStyle w:val="Default"/>
        <w:jc w:val="both"/>
        <w:rPr>
          <w:color w:val="000000" w:themeColor="text1"/>
        </w:rPr>
      </w:pPr>
      <w:r w:rsidRPr="000B756E">
        <w:rPr>
          <w:color w:val="000000" w:themeColor="text1"/>
        </w:rPr>
        <w:t>Файл формата .</w:t>
      </w:r>
      <w:r w:rsidR="00CC48E7" w:rsidRPr="000B756E">
        <w:rPr>
          <w:color w:val="000000" w:themeColor="text1"/>
        </w:rPr>
        <w:t>dsync</w:t>
      </w:r>
      <w:r w:rsidRPr="000B756E">
        <w:rPr>
          <w:color w:val="000000" w:themeColor="text1"/>
        </w:rPr>
        <w:t xml:space="preserve"> содержит информацию </w:t>
      </w:r>
      <w:r w:rsidR="00CC48E7" w:rsidRPr="000B756E">
        <w:rPr>
          <w:color w:val="000000" w:themeColor="text1"/>
        </w:rPr>
        <w:t>об орграфе</w:t>
      </w:r>
      <w:r w:rsidRPr="000B756E">
        <w:rPr>
          <w:color w:val="000000" w:themeColor="text1"/>
        </w:rPr>
        <w:t>, созданном в программ</w:t>
      </w:r>
      <w:r w:rsidR="00CC48E7" w:rsidRPr="000B756E">
        <w:rPr>
          <w:color w:val="000000" w:themeColor="text1"/>
        </w:rPr>
        <w:t>е</w:t>
      </w:r>
      <w:r w:rsidRPr="000B756E">
        <w:rPr>
          <w:color w:val="000000" w:themeColor="text1"/>
        </w:rPr>
        <w:t>, в сереализованном</w:t>
      </w:r>
      <w:r w:rsidR="00CC48E7" w:rsidRPr="000B756E">
        <w:rPr>
          <w:color w:val="000000" w:themeColor="text1"/>
        </w:rPr>
        <w:t xml:space="preserve"> с использованием </w:t>
      </w:r>
      <w:r w:rsidR="00CC48E7" w:rsidRPr="000B756E">
        <w:rPr>
          <w:color w:val="000000" w:themeColor="text1"/>
          <w:lang w:val="en-US"/>
        </w:rPr>
        <w:t>XML</w:t>
      </w:r>
      <w:r w:rsidR="00CC48E7" w:rsidRPr="000B756E">
        <w:rPr>
          <w:color w:val="000000" w:themeColor="text1"/>
        </w:rPr>
        <w:t xml:space="preserve"> сериализации </w:t>
      </w:r>
      <w:r w:rsidRPr="000B756E">
        <w:rPr>
          <w:color w:val="000000" w:themeColor="text1"/>
        </w:rPr>
        <w:t xml:space="preserve">виде. </w:t>
      </w:r>
    </w:p>
    <w:p w14:paraId="77EA497D" w14:textId="74F072F8" w:rsidR="00C8674F" w:rsidRPr="000B756E" w:rsidRDefault="00CC48E7" w:rsidP="00C757AF">
      <w:pPr>
        <w:pStyle w:val="Default"/>
        <w:jc w:val="both"/>
        <w:rPr>
          <w:color w:val="000000" w:themeColor="text1"/>
        </w:rPr>
        <w:sectPr w:rsidR="00C8674F" w:rsidRPr="000B756E" w:rsidSect="0013230C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0B756E">
        <w:rPr>
          <w:color w:val="000000" w:themeColor="text1"/>
        </w:rPr>
        <w:t>Программа позволяет о</w:t>
      </w:r>
      <w:r w:rsidR="00C8674F" w:rsidRPr="000B756E">
        <w:rPr>
          <w:color w:val="000000" w:themeColor="text1"/>
        </w:rPr>
        <w:t>ткрыть файл формата .</w:t>
      </w:r>
      <w:r w:rsidRPr="000B756E">
        <w:rPr>
          <w:color w:val="000000" w:themeColor="text1"/>
        </w:rPr>
        <w:t>dsync, и</w:t>
      </w:r>
      <w:r w:rsidR="00C8674F" w:rsidRPr="000B756E">
        <w:rPr>
          <w:color w:val="000000" w:themeColor="text1"/>
        </w:rPr>
        <w:t xml:space="preserve"> при этом осуществляет корректное открытие только файлов</w:t>
      </w:r>
      <w:r w:rsidRPr="000B756E">
        <w:rPr>
          <w:color w:val="000000" w:themeColor="text1"/>
        </w:rPr>
        <w:t xml:space="preserve"> данного</w:t>
      </w:r>
      <w:r w:rsidR="00C8674F" w:rsidRPr="000B756E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0B756E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2C0386" w:rsidRPr="000B756E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щий № сопро-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14:paraId="2C54935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0B756E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14:paraId="696FC40C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14:paraId="7FC0EE8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B78B645" w14:textId="77777777" w:rsidR="002C0386" w:rsidRPr="000B756E" w:rsidRDefault="002C0386" w:rsidP="002C0386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D196F4" w14:textId="77777777" w:rsidR="002247FA" w:rsidRPr="000B756E" w:rsidRDefault="002247FA" w:rsidP="002C0386">
      <w:pPr>
        <w:rPr>
          <w:rFonts w:ascii="Times New Roman" w:hAnsi="Times New Roman" w:cs="Times New Roman"/>
          <w:color w:val="000000" w:themeColor="text1"/>
        </w:rPr>
      </w:pPr>
    </w:p>
    <w:sectPr w:rsidR="002247FA" w:rsidRPr="000B756E" w:rsidSect="005B366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5445F" w14:textId="77777777" w:rsidR="00F5264B" w:rsidRDefault="00F5264B" w:rsidP="00681F94">
      <w:pPr>
        <w:spacing w:after="0" w:line="240" w:lineRule="auto"/>
      </w:pPr>
      <w:r>
        <w:separator/>
      </w:r>
    </w:p>
  </w:endnote>
  <w:endnote w:type="continuationSeparator" w:id="0">
    <w:p w14:paraId="48F5FB07" w14:textId="77777777" w:rsidR="00F5264B" w:rsidRDefault="00F5264B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36927" w14:paraId="4477D004" w14:textId="77777777" w:rsidTr="0013230C">
      <w:tc>
        <w:tcPr>
          <w:tcW w:w="3711" w:type="dxa"/>
        </w:tcPr>
        <w:p w14:paraId="40F5543A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36927" w14:paraId="1CAEED56" w14:textId="77777777" w:rsidTr="0013230C">
      <w:tc>
        <w:tcPr>
          <w:tcW w:w="3711" w:type="dxa"/>
        </w:tcPr>
        <w:p w14:paraId="4373F1C2" w14:textId="17416765" w:rsidR="00636927" w:rsidRPr="00AB32EC" w:rsidRDefault="00636927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36927" w14:paraId="2D52A6D7" w14:textId="77777777" w:rsidTr="0013230C">
      <w:tc>
        <w:tcPr>
          <w:tcW w:w="3711" w:type="dxa"/>
        </w:tcPr>
        <w:p w14:paraId="7DD3B1E3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00E75FF3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47589B82" w14:textId="77777777" w:rsidR="00636927" w:rsidRPr="00545E26" w:rsidRDefault="00636927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636927" w:rsidRDefault="0063692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636927" w:rsidRDefault="00636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FB66C" w14:textId="77777777" w:rsidR="00F5264B" w:rsidRDefault="00F5264B" w:rsidP="00681F94">
      <w:pPr>
        <w:spacing w:after="0" w:line="240" w:lineRule="auto"/>
      </w:pPr>
      <w:r>
        <w:separator/>
      </w:r>
    </w:p>
  </w:footnote>
  <w:footnote w:type="continuationSeparator" w:id="0">
    <w:p w14:paraId="6816A2D2" w14:textId="77777777" w:rsidR="00F5264B" w:rsidRDefault="00F5264B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636927" w:rsidRDefault="00636927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636927" w:rsidRPr="00472AB4" w:rsidRDefault="00636927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96FA0" w14:textId="0C6B825F" w:rsidR="00636927" w:rsidRDefault="00636927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19</w:t>
    </w:r>
  </w:p>
  <w:p w14:paraId="5A7C3859" w14:textId="7D3A82EA" w:rsidR="00636927" w:rsidRPr="00B8531F" w:rsidRDefault="00636927" w:rsidP="00B8531F">
    <w:pPr>
      <w:spacing w:after="0"/>
      <w:jc w:val="center"/>
      <w:rPr>
        <w:rFonts w:ascii="Times New Roman" w:hAnsi="Times New Roman" w:cs="Times New Roman"/>
        <w:bCs/>
        <w:sz w:val="24"/>
        <w:szCs w:val="24"/>
      </w:rPr>
    </w:pPr>
    <w:r w:rsidRPr="00472AB4">
      <w:rPr>
        <w:rFonts w:ascii="Times New Roman" w:hAnsi="Times New Roman" w:cs="Times New Roman"/>
        <w:bCs/>
        <w:sz w:val="24"/>
        <w:szCs w:val="24"/>
      </w:rPr>
      <w:t>RU.17701729.04.</w:t>
    </w:r>
    <w:r>
      <w:rPr>
        <w:rFonts w:ascii="Times New Roman" w:hAnsi="Times New Roman" w:cs="Times New Roman"/>
        <w:bCs/>
        <w:sz w:val="24"/>
        <w:szCs w:val="24"/>
      </w:rPr>
      <w:t>13</w:t>
    </w:r>
    <w:r w:rsidRPr="00472AB4">
      <w:rPr>
        <w:rFonts w:ascii="Times New Roman" w:hAnsi="Times New Roman" w:cs="Times New Roman"/>
        <w:bCs/>
        <w:sz w:val="24"/>
        <w:szCs w:val="24"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8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2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3"/>
  </w:num>
  <w:num w:numId="3">
    <w:abstractNumId w:val="14"/>
  </w:num>
  <w:num w:numId="4">
    <w:abstractNumId w:val="15"/>
  </w:num>
  <w:num w:numId="5">
    <w:abstractNumId w:val="1"/>
  </w:num>
  <w:num w:numId="6">
    <w:abstractNumId w:val="21"/>
  </w:num>
  <w:num w:numId="7">
    <w:abstractNumId w:val="12"/>
  </w:num>
  <w:num w:numId="8">
    <w:abstractNumId w:val="20"/>
  </w:num>
  <w:num w:numId="9">
    <w:abstractNumId w:val="24"/>
  </w:num>
  <w:num w:numId="10">
    <w:abstractNumId w:val="28"/>
  </w:num>
  <w:num w:numId="11">
    <w:abstractNumId w:val="25"/>
  </w:num>
  <w:num w:numId="12">
    <w:abstractNumId w:val="18"/>
  </w:num>
  <w:num w:numId="13">
    <w:abstractNumId w:val="3"/>
  </w:num>
  <w:num w:numId="14">
    <w:abstractNumId w:val="33"/>
  </w:num>
  <w:num w:numId="15">
    <w:abstractNumId w:val="34"/>
  </w:num>
  <w:num w:numId="16">
    <w:abstractNumId w:val="29"/>
  </w:num>
  <w:num w:numId="17">
    <w:abstractNumId w:val="19"/>
  </w:num>
  <w:num w:numId="18">
    <w:abstractNumId w:val="9"/>
  </w:num>
  <w:num w:numId="19">
    <w:abstractNumId w:val="10"/>
  </w:num>
  <w:num w:numId="20">
    <w:abstractNumId w:val="31"/>
  </w:num>
  <w:num w:numId="21">
    <w:abstractNumId w:val="36"/>
  </w:num>
  <w:num w:numId="22">
    <w:abstractNumId w:val="7"/>
  </w:num>
  <w:num w:numId="23">
    <w:abstractNumId w:val="8"/>
  </w:num>
  <w:num w:numId="24">
    <w:abstractNumId w:val="27"/>
  </w:num>
  <w:num w:numId="25">
    <w:abstractNumId w:val="16"/>
  </w:num>
  <w:num w:numId="26">
    <w:abstractNumId w:val="5"/>
  </w:num>
  <w:num w:numId="27">
    <w:abstractNumId w:val="22"/>
  </w:num>
  <w:num w:numId="28">
    <w:abstractNumId w:val="26"/>
  </w:num>
  <w:num w:numId="29">
    <w:abstractNumId w:val="3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6"/>
  </w:num>
  <w:num w:numId="32">
    <w:abstractNumId w:val="32"/>
  </w:num>
  <w:num w:numId="33">
    <w:abstractNumId w:val="35"/>
  </w:num>
  <w:num w:numId="34">
    <w:abstractNumId w:val="4"/>
  </w:num>
  <w:num w:numId="35">
    <w:abstractNumId w:val="11"/>
  </w:num>
  <w:num w:numId="36">
    <w:abstractNumId w:val="13"/>
  </w:num>
  <w:num w:numId="37">
    <w:abstractNumId w:val="17"/>
  </w:num>
  <w:num w:numId="38">
    <w:abstractNumId w:val="3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B006A"/>
    <w:rsid w:val="001B1E0F"/>
    <w:rsid w:val="001D070E"/>
    <w:rsid w:val="001D20D6"/>
    <w:rsid w:val="001D3D1F"/>
    <w:rsid w:val="001D611B"/>
    <w:rsid w:val="001E0B3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C94"/>
    <w:rsid w:val="00255E8B"/>
    <w:rsid w:val="00257658"/>
    <w:rsid w:val="00260005"/>
    <w:rsid w:val="00263181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66C81"/>
    <w:rsid w:val="00373A2E"/>
    <w:rsid w:val="00380046"/>
    <w:rsid w:val="00394678"/>
    <w:rsid w:val="00395813"/>
    <w:rsid w:val="003B4F04"/>
    <w:rsid w:val="003C19A3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6341"/>
    <w:rsid w:val="00522AB8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67E5"/>
    <w:rsid w:val="00615299"/>
    <w:rsid w:val="00620173"/>
    <w:rsid w:val="00620312"/>
    <w:rsid w:val="00623B6E"/>
    <w:rsid w:val="0062427F"/>
    <w:rsid w:val="006279B7"/>
    <w:rsid w:val="00630DF5"/>
    <w:rsid w:val="00636927"/>
    <w:rsid w:val="00645BC8"/>
    <w:rsid w:val="00645F2F"/>
    <w:rsid w:val="00655A0C"/>
    <w:rsid w:val="0065628C"/>
    <w:rsid w:val="00660A89"/>
    <w:rsid w:val="006646FD"/>
    <w:rsid w:val="00672F5D"/>
    <w:rsid w:val="0067688D"/>
    <w:rsid w:val="00681F94"/>
    <w:rsid w:val="00685C34"/>
    <w:rsid w:val="00692E56"/>
    <w:rsid w:val="00694A5A"/>
    <w:rsid w:val="006A14C2"/>
    <w:rsid w:val="006A466E"/>
    <w:rsid w:val="006A6E93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4597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B198E"/>
    <w:rsid w:val="007B4E11"/>
    <w:rsid w:val="007C13A2"/>
    <w:rsid w:val="007D01B2"/>
    <w:rsid w:val="007D7003"/>
    <w:rsid w:val="007D7FAC"/>
    <w:rsid w:val="007E0BE5"/>
    <w:rsid w:val="007E70ED"/>
    <w:rsid w:val="007F165F"/>
    <w:rsid w:val="00800A53"/>
    <w:rsid w:val="008011A2"/>
    <w:rsid w:val="0080139C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810CB"/>
    <w:rsid w:val="00985231"/>
    <w:rsid w:val="009963FB"/>
    <w:rsid w:val="00996893"/>
    <w:rsid w:val="00997878"/>
    <w:rsid w:val="009A51E1"/>
    <w:rsid w:val="009A59D7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3766F"/>
    <w:rsid w:val="00A44C9A"/>
    <w:rsid w:val="00A525F2"/>
    <w:rsid w:val="00A5353C"/>
    <w:rsid w:val="00A75294"/>
    <w:rsid w:val="00A82443"/>
    <w:rsid w:val="00A9129C"/>
    <w:rsid w:val="00A917D2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7854"/>
    <w:rsid w:val="00BE0819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75A3"/>
    <w:rsid w:val="00DF129A"/>
    <w:rsid w:val="00DF31A4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49833-DB06-4CA4-9B73-8A9F5BA4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20</Pages>
  <Words>3727</Words>
  <Characters>21244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5</cp:revision>
  <cp:lastPrinted>2019-11-29T10:44:00Z</cp:lastPrinted>
  <dcterms:created xsi:type="dcterms:W3CDTF">2019-11-20T14:26:00Z</dcterms:created>
  <dcterms:modified xsi:type="dcterms:W3CDTF">2020-05-14T23:25:00Z</dcterms:modified>
</cp:coreProperties>
</file>