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1730" w14:textId="20134152" w:rsidR="00145D9B" w:rsidRPr="00145D9B" w:rsidRDefault="00145D9B" w:rsidP="00145D9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5D9B">
        <w:rPr>
          <w:rFonts w:ascii="Times New Roman" w:eastAsia="Times New Roman" w:hAnsi="Times New Roman" w:cs="Times New Roman"/>
          <w:b/>
          <w:bCs/>
          <w:kern w:val="0"/>
          <w:sz w:val="27"/>
          <w:szCs w:val="27"/>
          <w14:ligatures w14:val="none"/>
        </w:rPr>
        <w:t xml:space="preserve">Supplemental Note. Biological interpretation of the composite </w:t>
      </w:r>
      <w:proofErr w:type="spellStart"/>
      <w:r w:rsidRPr="00145D9B">
        <w:rPr>
          <w:rFonts w:ascii="Times New Roman" w:eastAsia="Times New Roman" w:hAnsi="Times New Roman" w:cs="Times New Roman"/>
          <w:b/>
          <w:bCs/>
          <w:kern w:val="0"/>
          <w:sz w:val="27"/>
          <w:szCs w:val="27"/>
          <w14:ligatures w14:val="none"/>
        </w:rPr>
        <w:t>MetRS</w:t>
      </w:r>
      <w:proofErr w:type="spellEnd"/>
      <w:r w:rsidRPr="00145D9B">
        <w:rPr>
          <w:rFonts w:ascii="Times New Roman" w:eastAsia="Times New Roman" w:hAnsi="Times New Roman" w:cs="Times New Roman"/>
          <w:b/>
          <w:bCs/>
          <w:kern w:val="0"/>
          <w:sz w:val="27"/>
          <w:szCs w:val="27"/>
          <w14:ligatures w14:val="none"/>
        </w:rPr>
        <w:t xml:space="preserve"> feature 3-methyladipate/</w:t>
      </w:r>
      <w:proofErr w:type="spellStart"/>
      <w:r w:rsidRPr="00145D9B">
        <w:rPr>
          <w:rFonts w:ascii="Times New Roman" w:eastAsia="Times New Roman" w:hAnsi="Times New Roman" w:cs="Times New Roman"/>
          <w:b/>
          <w:bCs/>
          <w:kern w:val="0"/>
          <w:sz w:val="27"/>
          <w:szCs w:val="27"/>
          <w14:ligatures w14:val="none"/>
        </w:rPr>
        <w:t>pimelate</w:t>
      </w:r>
      <w:proofErr w:type="spellEnd"/>
    </w:p>
    <w:p w14:paraId="4E716DFE" w14:textId="77777777" w:rsidR="00145D9B" w:rsidRPr="00145D9B" w:rsidRDefault="00145D9B" w:rsidP="00145D9B">
      <w:pPr>
        <w:spacing w:before="100" w:beforeAutospacing="1" w:after="100" w:afterAutospacing="1"/>
        <w:outlineLvl w:val="3"/>
        <w:rPr>
          <w:rFonts w:ascii="Times New Roman" w:eastAsia="Times New Roman" w:hAnsi="Times New Roman" w:cs="Times New Roman"/>
          <w:b/>
          <w:bCs/>
          <w:kern w:val="0"/>
          <w14:ligatures w14:val="none"/>
        </w:rPr>
      </w:pPr>
      <w:r w:rsidRPr="00145D9B">
        <w:rPr>
          <w:rFonts w:ascii="Times New Roman" w:eastAsia="Times New Roman" w:hAnsi="Times New Roman" w:cs="Times New Roman"/>
          <w:b/>
          <w:bCs/>
          <w:kern w:val="0"/>
          <w14:ligatures w14:val="none"/>
        </w:rPr>
        <w:t>Analytical basis for the composite annotation</w:t>
      </w:r>
    </w:p>
    <w:p w14:paraId="70959624" w14:textId="213D5F1C" w:rsidR="00145D9B" w:rsidRPr="00145D9B" w:rsidRDefault="00145D9B" w:rsidP="00145D9B">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 xml:space="preserve">The </w:t>
      </w:r>
      <w:proofErr w:type="spellStart"/>
      <w:r w:rsidRPr="00145D9B">
        <w:rPr>
          <w:rFonts w:ascii="Times New Roman" w:eastAsia="Times New Roman" w:hAnsi="Times New Roman" w:cs="Times New Roman"/>
          <w:kern w:val="0"/>
          <w14:ligatures w14:val="none"/>
        </w:rPr>
        <w:t>MetRS</w:t>
      </w:r>
      <w:proofErr w:type="spellEnd"/>
      <w:r w:rsidRPr="00145D9B">
        <w:rPr>
          <w:rFonts w:ascii="Times New Roman" w:eastAsia="Times New Roman" w:hAnsi="Times New Roman" w:cs="Times New Roman"/>
          <w:kern w:val="0"/>
          <w14:ligatures w14:val="none"/>
        </w:rPr>
        <w:t xml:space="preserve"> feature designated 3-methyladipate/</w:t>
      </w:r>
      <w:proofErr w:type="spellStart"/>
      <w:r w:rsidRPr="00145D9B">
        <w:rPr>
          <w:rFonts w:ascii="Times New Roman" w:eastAsia="Times New Roman" w:hAnsi="Times New Roman" w:cs="Times New Roman"/>
          <w:kern w:val="0"/>
          <w14:ligatures w14:val="none"/>
        </w:rPr>
        <w:t>pimelate</w:t>
      </w:r>
      <w:proofErr w:type="spellEnd"/>
      <w:r w:rsidRPr="00145D9B">
        <w:rPr>
          <w:rFonts w:ascii="Times New Roman" w:eastAsia="Times New Roman" w:hAnsi="Times New Roman" w:cs="Times New Roman"/>
          <w:kern w:val="0"/>
          <w14:ligatures w14:val="none"/>
        </w:rPr>
        <w:t xml:space="preserve"> represents a single LC-MS signal that the analytical platform could not unambiguously resolve to a unique chemical structure. The two candidate compounds — 3-methyladipic acid (3-methylhexanedioic acid; HMDB0000555) and pimelic acid (</w:t>
      </w:r>
      <w:proofErr w:type="spellStart"/>
      <w:r w:rsidRPr="00145D9B">
        <w:rPr>
          <w:rFonts w:ascii="Times New Roman" w:eastAsia="Times New Roman" w:hAnsi="Times New Roman" w:cs="Times New Roman"/>
          <w:kern w:val="0"/>
          <w14:ligatures w14:val="none"/>
        </w:rPr>
        <w:t>heptanedioic</w:t>
      </w:r>
      <w:proofErr w:type="spellEnd"/>
      <w:r w:rsidRPr="00145D9B">
        <w:rPr>
          <w:rFonts w:ascii="Times New Roman" w:eastAsia="Times New Roman" w:hAnsi="Times New Roman" w:cs="Times New Roman"/>
          <w:kern w:val="0"/>
          <w14:ligatures w14:val="none"/>
        </w:rPr>
        <w:t xml:space="preserve"> acid; HMDB0000</w:t>
      </w:r>
      <w:r w:rsidR="00EB73A5">
        <w:rPr>
          <w:rFonts w:ascii="Times New Roman" w:eastAsia="Times New Roman" w:hAnsi="Times New Roman" w:cs="Times New Roman"/>
          <w:kern w:val="0"/>
          <w14:ligatures w14:val="none"/>
        </w:rPr>
        <w:t>857</w:t>
      </w:r>
      <w:r w:rsidRPr="00145D9B">
        <w:rPr>
          <w:rFonts w:ascii="Times New Roman" w:eastAsia="Times New Roman" w:hAnsi="Times New Roman" w:cs="Times New Roman"/>
          <w:kern w:val="0"/>
          <w14:ligatures w14:val="none"/>
        </w:rPr>
        <w:t>) — are structural isomers sharing the molecular formula C₇H₁₂O₄ and exact monoisotopic mass 160.0736 Da. Under the chromatographic conditions used for HILIC-negative mode acquisition, these isomers co-eluted, and their electrospray ionization fragmentation spectra are insufficiently distinct to support confident disambiguation. Consistent with standard practice in untargeted metabolomics</w:t>
      </w:r>
      <w:r w:rsidR="000D748E">
        <w:rPr>
          <w:rFonts w:ascii="Times New Roman" w:eastAsia="Times New Roman" w:hAnsi="Times New Roman" w:cs="Times New Roman"/>
          <w:kern w:val="0"/>
          <w14:ligatures w14:val="none"/>
        </w:rPr>
        <w:fldChar w:fldCharType="begin">
          <w:fldData xml:space="preserve">PEVuZE5vdGU+PENpdGU+PEF1dGhvcj5TY2h5bWFuc2tpPC9BdXRob3I+PFllYXI+MjAxNDwvWWVh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</w:fldData>
        </w:fldChar>
      </w:r>
      <w:r w:rsidR="009A7B6E">
        <w:rPr>
          <w:rFonts w:ascii="Times New Roman" w:eastAsia="Times New Roman" w:hAnsi="Times New Roman" w:cs="Times New Roman"/>
          <w:kern w:val="0"/>
          <w14:ligatures w14:val="none"/>
        </w:rPr>
        <w:instrText xml:space="preserve"> ADDIN EN.CITE </w:instrText>
      </w:r>
      <w:r w:rsidR="009A7B6E">
        <w:rPr>
          <w:rFonts w:ascii="Times New Roman" w:eastAsia="Times New Roman" w:hAnsi="Times New Roman" w:cs="Times New Roman"/>
          <w:kern w:val="0"/>
          <w14:ligatures w14:val="none"/>
        </w:rPr>
        <w:fldChar w:fldCharType="begin">
          <w:fldData xml:space="preserve">PEVuZE5vdGU+PENpdGU+PEF1dGhvcj5TY2h5bWFuc2tpPC9BdXRob3I+PFllYXI+MjAxNDwvWWVh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</w:fldData>
        </w:fldChar>
      </w:r>
      <w:r w:rsidR="009A7B6E">
        <w:rPr>
          <w:rFonts w:ascii="Times New Roman" w:eastAsia="Times New Roman" w:hAnsi="Times New Roman" w:cs="Times New Roman"/>
          <w:kern w:val="0"/>
          <w14:ligatures w14:val="none"/>
        </w:rPr>
        <w:instrText xml:space="preserve"> ADDIN EN.CITE.DATA </w:instrText>
      </w:r>
      <w:r w:rsidR="009A7B6E">
        <w:rPr>
          <w:rFonts w:ascii="Times New Roman" w:eastAsia="Times New Roman" w:hAnsi="Times New Roman" w:cs="Times New Roman"/>
          <w:kern w:val="0"/>
          <w14:ligatures w14:val="none"/>
        </w:rPr>
      </w:r>
      <w:r w:rsidR="009A7B6E">
        <w:rPr>
          <w:rFonts w:ascii="Times New Roman" w:eastAsia="Times New Roman" w:hAnsi="Times New Roman" w:cs="Times New Roman"/>
          <w:kern w:val="0"/>
          <w14:ligatures w14:val="none"/>
        </w:rPr>
        <w:fldChar w:fldCharType="end"/>
      </w:r>
      <w:r w:rsidR="000D748E">
        <w:rPr>
          <w:rFonts w:ascii="Times New Roman" w:eastAsia="Times New Roman" w:hAnsi="Times New Roman" w:cs="Times New Roman"/>
          <w:kern w:val="0"/>
          <w14:ligatures w14:val="none"/>
        </w:rPr>
        <w:fldChar w:fldCharType="separate"/>
      </w:r>
      <w:r w:rsidR="009A7B6E" w:rsidRPr="009A7B6E">
        <w:rPr>
          <w:rFonts w:ascii="Times New Roman" w:eastAsia="Times New Roman" w:hAnsi="Times New Roman" w:cs="Times New Roman"/>
          <w:noProof/>
          <w:kern w:val="0"/>
          <w:vertAlign w:val="superscript"/>
          <w14:ligatures w14:val="none"/>
        </w:rPr>
        <w:t>1,2</w:t>
      </w:r>
      <w:r w:rsidR="000D748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 the feature is therefore reported as a composite annotation. The downstream network analysis preserved both candidate identities as seed nodes in SPOKE to avoid arbitrary assignment.</w:t>
      </w:r>
    </w:p>
    <w:p w14:paraId="35ADE05C" w14:textId="77777777" w:rsidR="00145D9B" w:rsidRPr="00145D9B" w:rsidRDefault="00145D9B" w:rsidP="00145D9B">
      <w:pPr>
        <w:spacing w:before="100" w:beforeAutospacing="1" w:after="100" w:afterAutospacing="1"/>
        <w:outlineLvl w:val="3"/>
        <w:rPr>
          <w:rFonts w:ascii="Times New Roman" w:eastAsia="Times New Roman" w:hAnsi="Times New Roman" w:cs="Times New Roman"/>
          <w:b/>
          <w:bCs/>
          <w:kern w:val="0"/>
          <w14:ligatures w14:val="none"/>
        </w:rPr>
      </w:pPr>
      <w:r w:rsidRPr="00145D9B">
        <w:rPr>
          <w:rFonts w:ascii="Times New Roman" w:eastAsia="Times New Roman" w:hAnsi="Times New Roman" w:cs="Times New Roman"/>
          <w:b/>
          <w:bCs/>
          <w:kern w:val="0"/>
          <w14:ligatures w14:val="none"/>
        </w:rPr>
        <w:t>Candidate 1: Pimelic acid (</w:t>
      </w:r>
      <w:proofErr w:type="spellStart"/>
      <w:r w:rsidRPr="00145D9B">
        <w:rPr>
          <w:rFonts w:ascii="Times New Roman" w:eastAsia="Times New Roman" w:hAnsi="Times New Roman" w:cs="Times New Roman"/>
          <w:b/>
          <w:bCs/>
          <w:kern w:val="0"/>
          <w14:ligatures w14:val="none"/>
        </w:rPr>
        <w:t>heptanedioic</w:t>
      </w:r>
      <w:proofErr w:type="spellEnd"/>
      <w:r w:rsidRPr="00145D9B">
        <w:rPr>
          <w:rFonts w:ascii="Times New Roman" w:eastAsia="Times New Roman" w:hAnsi="Times New Roman" w:cs="Times New Roman"/>
          <w:b/>
          <w:bCs/>
          <w:kern w:val="0"/>
          <w14:ligatures w14:val="none"/>
        </w:rPr>
        <w:t xml:space="preserve"> acid)</w:t>
      </w:r>
    </w:p>
    <w:p w14:paraId="6A84F7DF" w14:textId="65117B99" w:rsidR="00145D9B" w:rsidRPr="00145D9B" w:rsidRDefault="00145D9B" w:rsidP="00145D9B">
      <w:pPr>
        <w:spacing w:before="100" w:beforeAutospacing="1" w:after="100" w:afterAutospacing="1"/>
        <w:rPr>
          <w:rFonts w:ascii="Times New Roman" w:eastAsia="Times New Roman" w:hAnsi="Times New Roman" w:cs="Times New Roman"/>
          <w:kern w:val="0"/>
          <w14:ligatures w14:val="none"/>
        </w:rPr>
      </w:pPr>
      <w:proofErr w:type="spellStart"/>
      <w:r w:rsidRPr="00145D9B">
        <w:rPr>
          <w:rFonts w:ascii="Times New Roman" w:eastAsia="Times New Roman" w:hAnsi="Times New Roman" w:cs="Times New Roman"/>
          <w:kern w:val="0"/>
          <w14:ligatures w14:val="none"/>
        </w:rPr>
        <w:t>Pimelate</w:t>
      </w:r>
      <w:proofErr w:type="spellEnd"/>
      <w:r w:rsidRPr="00145D9B">
        <w:rPr>
          <w:rFonts w:ascii="Times New Roman" w:eastAsia="Times New Roman" w:hAnsi="Times New Roman" w:cs="Times New Roman"/>
          <w:kern w:val="0"/>
          <w14:ligatures w14:val="none"/>
        </w:rPr>
        <w:t xml:space="preserve"> is a seven-carbon straight-chain dicarboxylic acid generated primarily through hepatic and renal ω-oxidation of medium-chain fatty acids, a peroxisomal pathway that becomes quantitatively important when mitochondrial β-oxidation is saturated or impaired</w:t>
      </w:r>
      <w:r w:rsidR="000D748E">
        <w:rPr>
          <w:rFonts w:ascii="Times New Roman" w:eastAsia="Times New Roman" w:hAnsi="Times New Roman" w:cs="Times New Roman"/>
          <w:kern w:val="0"/>
          <w14:ligatures w14:val="none"/>
        </w:rPr>
        <w:fldChar w:fldCharType="begin">
          <w:fldData xml:space="preserve">PEVuZE5vdGU+PENpdGU+PEF1dGhvcj5Dcm9uYW48L0F1dGhvcj48WWVhcj4yMDExPC9ZZWFyPjxS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</w:fldData>
        </w:fldChar>
      </w:r>
      <w:r w:rsidR="009A7B6E">
        <w:rPr>
          <w:rFonts w:ascii="Times New Roman" w:eastAsia="Times New Roman" w:hAnsi="Times New Roman" w:cs="Times New Roman"/>
          <w:kern w:val="0"/>
          <w14:ligatures w14:val="none"/>
        </w:rPr>
        <w:instrText xml:space="preserve"> ADDIN EN.CITE </w:instrText>
      </w:r>
      <w:r w:rsidR="009A7B6E">
        <w:rPr>
          <w:rFonts w:ascii="Times New Roman" w:eastAsia="Times New Roman" w:hAnsi="Times New Roman" w:cs="Times New Roman"/>
          <w:kern w:val="0"/>
          <w14:ligatures w14:val="none"/>
        </w:rPr>
        <w:fldChar w:fldCharType="begin">
          <w:fldData xml:space="preserve">PEVuZE5vdGU+PENpdGU+PEF1dGhvcj5Dcm9uYW48L0F1dGhvcj48WWVhcj4yMDExPC9ZZWFyPjxS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</w:fldData>
        </w:fldChar>
      </w:r>
      <w:r w:rsidR="009A7B6E">
        <w:rPr>
          <w:rFonts w:ascii="Times New Roman" w:eastAsia="Times New Roman" w:hAnsi="Times New Roman" w:cs="Times New Roman"/>
          <w:kern w:val="0"/>
          <w14:ligatures w14:val="none"/>
        </w:rPr>
        <w:instrText xml:space="preserve"> ADDIN EN.CITE.DATA </w:instrText>
      </w:r>
      <w:r w:rsidR="009A7B6E">
        <w:rPr>
          <w:rFonts w:ascii="Times New Roman" w:eastAsia="Times New Roman" w:hAnsi="Times New Roman" w:cs="Times New Roman"/>
          <w:kern w:val="0"/>
          <w14:ligatures w14:val="none"/>
        </w:rPr>
      </w:r>
      <w:r w:rsidR="009A7B6E">
        <w:rPr>
          <w:rFonts w:ascii="Times New Roman" w:eastAsia="Times New Roman" w:hAnsi="Times New Roman" w:cs="Times New Roman"/>
          <w:kern w:val="0"/>
          <w14:ligatures w14:val="none"/>
        </w:rPr>
        <w:fldChar w:fldCharType="end"/>
      </w:r>
      <w:r w:rsidR="000D748E">
        <w:rPr>
          <w:rFonts w:ascii="Times New Roman" w:eastAsia="Times New Roman" w:hAnsi="Times New Roman" w:cs="Times New Roman"/>
          <w:kern w:val="0"/>
          <w14:ligatures w14:val="none"/>
        </w:rPr>
        <w:fldChar w:fldCharType="separate"/>
      </w:r>
      <w:r w:rsidR="009A7B6E" w:rsidRPr="009A7B6E">
        <w:rPr>
          <w:rFonts w:ascii="Times New Roman" w:eastAsia="Times New Roman" w:hAnsi="Times New Roman" w:cs="Times New Roman"/>
          <w:noProof/>
          <w:kern w:val="0"/>
          <w:vertAlign w:val="superscript"/>
          <w14:ligatures w14:val="none"/>
        </w:rPr>
        <w:t>3,4</w:t>
      </w:r>
      <w:r w:rsidR="000D748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 xml:space="preserve">. Elevated urinary and plasma </w:t>
      </w:r>
      <w:proofErr w:type="spellStart"/>
      <w:r w:rsidRPr="00145D9B">
        <w:rPr>
          <w:rFonts w:ascii="Times New Roman" w:eastAsia="Times New Roman" w:hAnsi="Times New Roman" w:cs="Times New Roman"/>
          <w:kern w:val="0"/>
          <w14:ligatures w14:val="none"/>
        </w:rPr>
        <w:t>pimelate</w:t>
      </w:r>
      <w:proofErr w:type="spellEnd"/>
      <w:r w:rsidRPr="00145D9B">
        <w:rPr>
          <w:rFonts w:ascii="Times New Roman" w:eastAsia="Times New Roman" w:hAnsi="Times New Roman" w:cs="Times New Roman"/>
          <w:kern w:val="0"/>
          <w14:ligatures w14:val="none"/>
        </w:rPr>
        <w:t xml:space="preserve"> has been reported in inborn errors of mitochondrial fatty acid oxidation (e.g., MCAD, VLCAD deficiencies) as a biomarker of ω-oxidation compensation</w:t>
      </w:r>
      <w:r w:rsidR="009A7B6E">
        <w:rPr>
          <w:rFonts w:ascii="Times New Roman" w:eastAsia="Times New Roman" w:hAnsi="Times New Roman" w:cs="Times New Roman"/>
          <w:kern w:val="0"/>
          <w14:ligatures w14:val="none"/>
        </w:rPr>
        <w:fldChar w:fldCharType="begin">
          <w:fldData xml:space="preserve">PEVuZE5vdGU+PENpdGU+PEF1dGhvcj5XYW5kZXJzPC9BdXRob3I+PFllYXI+MjAyMDwvWWVhcj48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==
</w:fldData>
        </w:fldChar>
      </w:r>
      <w:r w:rsidR="009A7B6E">
        <w:rPr>
          <w:rFonts w:ascii="Times New Roman" w:eastAsia="Times New Roman" w:hAnsi="Times New Roman" w:cs="Times New Roman"/>
          <w:kern w:val="0"/>
          <w14:ligatures w14:val="none"/>
        </w:rPr>
        <w:instrText xml:space="preserve"> ADDIN EN.CITE </w:instrText>
      </w:r>
      <w:r w:rsidR="009A7B6E">
        <w:rPr>
          <w:rFonts w:ascii="Times New Roman" w:eastAsia="Times New Roman" w:hAnsi="Times New Roman" w:cs="Times New Roman"/>
          <w:kern w:val="0"/>
          <w14:ligatures w14:val="none"/>
        </w:rPr>
        <w:fldChar w:fldCharType="begin">
          <w:fldData xml:space="preserve">PEVuZE5vdGU+PENpdGU+PEF1dGhvcj5XYW5kZXJzPC9BdXRob3I+PFllYXI+MjAyMDwvWWVhcj48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==
</w:fldData>
        </w:fldChar>
      </w:r>
      <w:r w:rsidR="009A7B6E">
        <w:rPr>
          <w:rFonts w:ascii="Times New Roman" w:eastAsia="Times New Roman" w:hAnsi="Times New Roman" w:cs="Times New Roman"/>
          <w:kern w:val="0"/>
          <w14:ligatures w14:val="none"/>
        </w:rPr>
        <w:instrText xml:space="preserve"> ADDIN EN.CITE.DATA </w:instrText>
      </w:r>
      <w:r w:rsidR="009A7B6E">
        <w:rPr>
          <w:rFonts w:ascii="Times New Roman" w:eastAsia="Times New Roman" w:hAnsi="Times New Roman" w:cs="Times New Roman"/>
          <w:kern w:val="0"/>
          <w14:ligatures w14:val="none"/>
        </w:rPr>
      </w:r>
      <w:r w:rsidR="009A7B6E">
        <w:rPr>
          <w:rFonts w:ascii="Times New Roman" w:eastAsia="Times New Roman" w:hAnsi="Times New Roman" w:cs="Times New Roman"/>
          <w:kern w:val="0"/>
          <w14:ligatures w14:val="none"/>
        </w:rPr>
        <w:fldChar w:fldCharType="end"/>
      </w:r>
      <w:r w:rsidR="009A7B6E">
        <w:rPr>
          <w:rFonts w:ascii="Times New Roman" w:eastAsia="Times New Roman" w:hAnsi="Times New Roman" w:cs="Times New Roman"/>
          <w:kern w:val="0"/>
          <w14:ligatures w14:val="none"/>
        </w:rPr>
        <w:fldChar w:fldCharType="separate"/>
      </w:r>
      <w:r w:rsidR="009A7B6E" w:rsidRPr="009A7B6E">
        <w:rPr>
          <w:rFonts w:ascii="Times New Roman" w:eastAsia="Times New Roman" w:hAnsi="Times New Roman" w:cs="Times New Roman"/>
          <w:noProof/>
          <w:kern w:val="0"/>
          <w:vertAlign w:val="superscript"/>
          <w14:ligatures w14:val="none"/>
        </w:rPr>
        <w:t>5</w:t>
      </w:r>
      <w:r w:rsidR="009A7B6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 xml:space="preserve">, and </w:t>
      </w:r>
      <w:r w:rsidR="009A7B6E">
        <w:rPr>
          <w:rFonts w:ascii="Times New Roman" w:eastAsia="Times New Roman" w:hAnsi="Times New Roman" w:cs="Times New Roman"/>
          <w:kern w:val="0"/>
          <w14:ligatures w14:val="none"/>
        </w:rPr>
        <w:t>may be related</w:t>
      </w:r>
      <w:r w:rsidRPr="00145D9B">
        <w:rPr>
          <w:rFonts w:ascii="Times New Roman" w:eastAsia="Times New Roman" w:hAnsi="Times New Roman" w:cs="Times New Roman"/>
          <w:kern w:val="0"/>
          <w14:ligatures w14:val="none"/>
        </w:rPr>
        <w:t xml:space="preserve"> acquired mitochondrial dysfunction associated with obesity and insulin resistance</w:t>
      </w:r>
      <w:r w:rsidR="009A7B6E">
        <w:rPr>
          <w:rFonts w:ascii="Times New Roman" w:eastAsia="Times New Roman" w:hAnsi="Times New Roman" w:cs="Times New Roman"/>
          <w:kern w:val="0"/>
          <w14:ligatures w14:val="none"/>
        </w:rPr>
        <w:fldChar w:fldCharType="begin"/>
      </w:r>
      <w:r w:rsidR="009A7B6E">
        <w:rPr>
          <w:rFonts w:ascii="Times New Roman" w:eastAsia="Times New Roman" w:hAnsi="Times New Roman" w:cs="Times New Roman"/>
          <w:kern w:val="0"/>
          <w14:ligatures w14:val="none"/>
        </w:rPr>
        <w:instrText xml:space="preserve"> ADDIN EN.CITE &lt;EndNote&gt;&lt;Cite&gt;&lt;Author&gt;Abdul-Ghani&lt;/Author&gt;&lt;Year&gt;2008&lt;/Year&gt;&lt;RecNum&gt;12035&lt;/RecNum&gt;&lt;DisplayText&gt;&lt;style face="superscript"&gt;6&lt;/style&gt;&lt;/DisplayText&gt;&lt;record&gt;&lt;rec-number&gt;12035&lt;/rec-number&gt;&lt;foreign-keys&gt;&lt;key app="EN" db-id="dpd2vxvzbrettiewttmxv505wwsfzatsx2zd" timestamp="1777114548"&gt;12035&lt;/key&gt;&lt;/foreign-keys&gt;&lt;ref-type name="Journal Article"&gt;17&lt;/ref-type&gt;&lt;contributors&gt;&lt;authors&gt;&lt;author&gt;Abdul-Ghani, M. A.&lt;/author&gt;&lt;author&gt;DeFronzo, R. A.&lt;/author&gt;&lt;/authors&gt;&lt;/contributors&gt;&lt;auth-address&gt;Diabetes Division, University of Texas Health Science Center, 7703 Floyd Curl Drive, San Antonio, TX 78229, USA. abdulghani@uthscsa.edu&lt;/auth-address&gt;&lt;titles&gt;&lt;title&gt;Mitochondrial dysfunction, insulin resistance, and type 2 diabetes mellitus&lt;/title&gt;&lt;secondary-title&gt;Curr Diab Rep&lt;/secondary-title&gt;&lt;/titles&gt;&lt;periodical&gt;&lt;full-title&gt;Curr Diab Rep&lt;/full-title&gt;&lt;/periodical&gt;&lt;pages&gt;173-8&lt;/pages&gt;&lt;volume&gt;8&lt;/volume&gt;&lt;number&gt;3&lt;/number&gt;&lt;keywords&gt;&lt;keyword&gt;Animals&lt;/keyword&gt;&lt;keyword&gt;Diabetes Mellitus, Type 2/*complications/*pathology&lt;/keyword&gt;&lt;keyword&gt;Fatty Acids/metabolism&lt;/keyword&gt;&lt;keyword&gt;Humans&lt;/keyword&gt;&lt;keyword&gt;*Insulin Resistance&lt;/keyword&gt;&lt;keyword&gt;Mitochondria/*pathology&lt;/keyword&gt;&lt;keyword&gt;Muscle, Skeletal/metabolism&lt;/keyword&gt;&lt;/keywords&gt;&lt;dates&gt;&lt;year&gt;2008&lt;/year&gt;&lt;pub-dates&gt;&lt;date&gt;Jun&lt;/date&gt;&lt;/pub-dates&gt;&lt;/dates&gt;&lt;isbn&gt;1539-0829 (Electronic)&amp;#xD;1534-4827 (Linking)&lt;/isbn&gt;&lt;accession-num&gt;18625112&lt;/accession-num&gt;&lt;urls&gt;&lt;related-urls&gt;&lt;url&gt;https://www.ncbi.nlm.nih.gov/pubmed/18625112&lt;/url&gt;&lt;/related-urls&gt;&lt;/urls&gt;&lt;electronic-resource-num&gt;10.1007/s11892-008-0030-1&lt;/electronic-resource-num&gt;&lt;remote-database-name&gt;Medline&lt;/remote-database-name&gt;&lt;remote-database-provider&gt;NLM&lt;/remote-database-provider&gt;&lt;/record&gt;&lt;/Cite&gt;&lt;/EndNote&gt;</w:instrText>
      </w:r>
      <w:r w:rsidR="009A7B6E">
        <w:rPr>
          <w:rFonts w:ascii="Times New Roman" w:eastAsia="Times New Roman" w:hAnsi="Times New Roman" w:cs="Times New Roman"/>
          <w:kern w:val="0"/>
          <w14:ligatures w14:val="none"/>
        </w:rPr>
        <w:fldChar w:fldCharType="separate"/>
      </w:r>
      <w:r w:rsidR="009A7B6E" w:rsidRPr="009A7B6E">
        <w:rPr>
          <w:rFonts w:ascii="Times New Roman" w:eastAsia="Times New Roman" w:hAnsi="Times New Roman" w:cs="Times New Roman"/>
          <w:noProof/>
          <w:kern w:val="0"/>
          <w:vertAlign w:val="superscript"/>
          <w14:ligatures w14:val="none"/>
        </w:rPr>
        <w:t>6</w:t>
      </w:r>
      <w:r w:rsidR="009A7B6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 xml:space="preserve">. </w:t>
      </w:r>
      <w:proofErr w:type="spellStart"/>
      <w:r w:rsidRPr="00145D9B">
        <w:rPr>
          <w:rFonts w:ascii="Times New Roman" w:eastAsia="Times New Roman" w:hAnsi="Times New Roman" w:cs="Times New Roman"/>
          <w:kern w:val="0"/>
          <w14:ligatures w14:val="none"/>
        </w:rPr>
        <w:t>Pimelate</w:t>
      </w:r>
      <w:proofErr w:type="spellEnd"/>
      <w:r w:rsidRPr="00145D9B">
        <w:rPr>
          <w:rFonts w:ascii="Times New Roman" w:eastAsia="Times New Roman" w:hAnsi="Times New Roman" w:cs="Times New Roman"/>
          <w:kern w:val="0"/>
          <w14:ligatures w14:val="none"/>
        </w:rPr>
        <w:t xml:space="preserve"> also serves as a precursor for biotin biosynthesis via the </w:t>
      </w:r>
      <w:proofErr w:type="spellStart"/>
      <w:r w:rsidRPr="00145D9B">
        <w:rPr>
          <w:rFonts w:ascii="Times New Roman" w:eastAsia="Times New Roman" w:hAnsi="Times New Roman" w:cs="Times New Roman"/>
          <w:kern w:val="0"/>
          <w14:ligatures w14:val="none"/>
        </w:rPr>
        <w:t>BioC</w:t>
      </w:r>
      <w:proofErr w:type="spellEnd"/>
      <w:r w:rsidRPr="00145D9B">
        <w:rPr>
          <w:rFonts w:ascii="Times New Roman" w:eastAsia="Times New Roman" w:hAnsi="Times New Roman" w:cs="Times New Roman"/>
          <w:kern w:val="0"/>
          <w14:ligatures w14:val="none"/>
        </w:rPr>
        <w:t>/</w:t>
      </w:r>
      <w:proofErr w:type="spellStart"/>
      <w:r w:rsidRPr="00145D9B">
        <w:rPr>
          <w:rFonts w:ascii="Times New Roman" w:eastAsia="Times New Roman" w:hAnsi="Times New Roman" w:cs="Times New Roman"/>
          <w:kern w:val="0"/>
          <w14:ligatures w14:val="none"/>
        </w:rPr>
        <w:t>BioH</w:t>
      </w:r>
      <w:proofErr w:type="spellEnd"/>
      <w:r w:rsidRPr="00145D9B">
        <w:rPr>
          <w:rFonts w:ascii="Times New Roman" w:eastAsia="Times New Roman" w:hAnsi="Times New Roman" w:cs="Times New Roman"/>
          <w:kern w:val="0"/>
          <w14:ligatures w14:val="none"/>
        </w:rPr>
        <w:t xml:space="preserve"> pathway in prokaryotes and contributes to mammalian biotin pools through microbial metabolism in the gut</w:t>
      </w:r>
      <w:r w:rsidR="009A7B6E">
        <w:rPr>
          <w:rFonts w:ascii="Times New Roman" w:eastAsia="Times New Roman" w:hAnsi="Times New Roman" w:cs="Times New Roman"/>
          <w:kern w:val="0"/>
          <w14:ligatures w14:val="none"/>
        </w:rPr>
        <w:fldChar w:fldCharType="begin"/>
      </w:r>
      <w:r w:rsidR="009A7B6E">
        <w:rPr>
          <w:rFonts w:ascii="Times New Roman" w:eastAsia="Times New Roman" w:hAnsi="Times New Roman" w:cs="Times New Roman"/>
          <w:kern w:val="0"/>
          <w14:ligatures w14:val="none"/>
        </w:rPr>
        <w:instrText xml:space="preserve"> ADDIN EN.CITE &lt;EndNote&gt;&lt;Cite&gt;&lt;Author&gt;Lin&lt;/Author&gt;&lt;Year&gt;2010&lt;/Year&gt;&lt;RecNum&gt;12032&lt;/RecNum&gt;&lt;DisplayText&gt;&lt;style face="superscript"&gt;7&lt;/style&gt;&lt;/DisplayText&gt;&lt;record&gt;&lt;rec-number&gt;12032&lt;/rec-number&gt;&lt;foreign-keys&gt;&lt;key app="EN" db-id="dpd2vxvzbrettiewttmxv505wwsfzatsx2zd" timestamp="1777113895"&gt;12032&lt;/key&gt;&lt;/foreign-keys&gt;&lt;ref-type name="Journal Article"&gt;17&lt;/ref-type&gt;&lt;contributors&gt;&lt;authors&gt;&lt;author&gt;Lin, S.&lt;/author&gt;&lt;author&gt;Hanson, R. E.&lt;/author&gt;&lt;author&gt;Cronan, J. E.&lt;/author&gt;&lt;/authors&gt;&lt;/contributors&gt;&lt;auth-address&gt;Department of Microbiology, University of Illinois, Urbana, Illinois, USA.&lt;/auth-address&gt;&lt;titles&gt;&lt;title&gt;Biotin synthesis begins by hijacking the fatty acid synthetic pathway&lt;/title&gt;&lt;secondary-title&gt;Nat Chem Biol&lt;/secondary-title&gt;&lt;/titles&gt;&lt;periodical&gt;&lt;full-title&gt;Nat Chem Biol&lt;/full-title&gt;&lt;/periodical&gt;&lt;pages&gt;682-8&lt;/pages&gt;&lt;volume&gt;6&lt;/volume&gt;&lt;number&gt;9&lt;/number&gt;&lt;edition&gt;20100808&lt;/edition&gt;&lt;keywords&gt;&lt;keyword&gt;Acyl Carrier Protein/metabolism&lt;/keyword&gt;&lt;keyword&gt;Biotin/antagonists &amp;amp; inhibitors/*biosynthesis/genetics/metabolism&lt;/keyword&gt;&lt;keyword&gt;Dose-Response Relationship, Drug&lt;/keyword&gt;&lt;keyword&gt;Escherichia coli/enzymology/genetics/metabolism&lt;/keyword&gt;&lt;keyword&gt;Esters/chemistry/metabolism&lt;/keyword&gt;&lt;keyword&gt;Fatty Acid Synthesis Inhibitors/pharmacology&lt;/keyword&gt;&lt;keyword&gt;Fatty Acids/*biosynthesis/metabolism&lt;/keyword&gt;&lt;keyword&gt;Hydrolysis&lt;/keyword&gt;&lt;keyword&gt;Methanol/chemistry/metabolism&lt;/keyword&gt;&lt;keyword&gt;Methylation&lt;/keyword&gt;&lt;keyword&gt;Substrate Specificity&lt;/keyword&gt;&lt;keyword&gt;Vibrio&lt;/keyword&gt;&lt;/keywords&gt;&lt;dates&gt;&lt;year&gt;2010&lt;/year&gt;&lt;pub-dates&gt;&lt;date&gt;Sep&lt;/date&gt;&lt;/pub-dates&gt;&lt;/dates&gt;&lt;isbn&gt;1552-4450 (Print)&amp;#xD;1552-4450&lt;/isbn&gt;&lt;accession-num&gt;20693992&lt;/accession-num&gt;&lt;urls&gt;&lt;/urls&gt;&lt;custom2&gt;PMC2925990&lt;/custom2&gt;&lt;custom6&gt;NIHMS220913&lt;/custom6&gt;&lt;electronic-resource-num&gt;10.1038/nchembio.420&lt;/electronic-resource-num&gt;&lt;remote-database-provider&gt;NLM&lt;/remote-database-provider&gt;&lt;language&gt;eng&lt;/language&gt;&lt;/record&gt;&lt;/Cite&gt;&lt;/EndNote&gt;</w:instrText>
      </w:r>
      <w:r w:rsidR="009A7B6E">
        <w:rPr>
          <w:rFonts w:ascii="Times New Roman" w:eastAsia="Times New Roman" w:hAnsi="Times New Roman" w:cs="Times New Roman"/>
          <w:kern w:val="0"/>
          <w14:ligatures w14:val="none"/>
        </w:rPr>
        <w:fldChar w:fldCharType="separate"/>
      </w:r>
      <w:r w:rsidR="009A7B6E" w:rsidRPr="009A7B6E">
        <w:rPr>
          <w:rFonts w:ascii="Times New Roman" w:eastAsia="Times New Roman" w:hAnsi="Times New Roman" w:cs="Times New Roman"/>
          <w:noProof/>
          <w:kern w:val="0"/>
          <w:vertAlign w:val="superscript"/>
          <w14:ligatures w14:val="none"/>
        </w:rPr>
        <w:t>7</w:t>
      </w:r>
      <w:r w:rsidR="009A7B6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w:t>
      </w:r>
    </w:p>
    <w:p w14:paraId="0A2606AC" w14:textId="65D61992" w:rsidR="00145D9B" w:rsidRPr="00145D9B" w:rsidRDefault="00145D9B" w:rsidP="00145D9B">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In the context of post-RYGB weight trajectories, the lower circulating concentrations of 3-methyladipate/</w:t>
      </w:r>
      <w:proofErr w:type="spellStart"/>
      <w:r w:rsidRPr="00145D9B">
        <w:rPr>
          <w:rFonts w:ascii="Times New Roman" w:eastAsia="Times New Roman" w:hAnsi="Times New Roman" w:cs="Times New Roman"/>
          <w:kern w:val="0"/>
          <w14:ligatures w14:val="none"/>
        </w:rPr>
        <w:t>pimelate</w:t>
      </w:r>
      <w:proofErr w:type="spellEnd"/>
      <w:r w:rsidRPr="00145D9B">
        <w:rPr>
          <w:rFonts w:ascii="Times New Roman" w:eastAsia="Times New Roman" w:hAnsi="Times New Roman" w:cs="Times New Roman"/>
          <w:kern w:val="0"/>
          <w14:ligatures w14:val="none"/>
        </w:rPr>
        <w:t xml:space="preserve"> observed in individuals with sustained weight loss would be consistent with restored mitochondrial β-oxidation capacity and reduced reliance on peroxisomal ω-oxidation</w:t>
      </w:r>
      <w:r w:rsidR="004E3E34">
        <w:rPr>
          <w:rFonts w:ascii="Times New Roman" w:eastAsia="Times New Roman" w:hAnsi="Times New Roman" w:cs="Times New Roman"/>
          <w:kern w:val="0"/>
          <w14:ligatures w14:val="none"/>
        </w:rPr>
        <w:t xml:space="preserve">, </w:t>
      </w:r>
      <w:r w:rsidRPr="00145D9B">
        <w:rPr>
          <w:rFonts w:ascii="Times New Roman" w:eastAsia="Times New Roman" w:hAnsi="Times New Roman" w:cs="Times New Roman"/>
          <w:kern w:val="0"/>
          <w14:ligatures w14:val="none"/>
        </w:rPr>
        <w:t xml:space="preserve">a shift compatible with the broader post-RYGB metabolic remodeling characterized by decreased plasma </w:t>
      </w:r>
      <w:proofErr w:type="spellStart"/>
      <w:r w:rsidRPr="00145D9B">
        <w:rPr>
          <w:rFonts w:ascii="Times New Roman" w:eastAsia="Times New Roman" w:hAnsi="Times New Roman" w:cs="Times New Roman"/>
          <w:kern w:val="0"/>
          <w14:ligatures w14:val="none"/>
        </w:rPr>
        <w:t>acylcarnitines</w:t>
      </w:r>
      <w:proofErr w:type="spellEnd"/>
      <w:r w:rsidRPr="00145D9B">
        <w:rPr>
          <w:rFonts w:ascii="Times New Roman" w:eastAsia="Times New Roman" w:hAnsi="Times New Roman" w:cs="Times New Roman"/>
          <w:kern w:val="0"/>
          <w14:ligatures w14:val="none"/>
        </w:rPr>
        <w:t xml:space="preserve"> and improved fatty acid oxidation flux</w:t>
      </w:r>
      <w:r w:rsidR="000D748E">
        <w:rPr>
          <w:rFonts w:ascii="Times New Roman" w:eastAsia="Times New Roman" w:hAnsi="Times New Roman" w:cs="Times New Roman"/>
          <w:kern w:val="0"/>
          <w14:ligatures w14:val="none"/>
        </w:rPr>
        <w:fldChar w:fldCharType="begin">
          <w:fldData xml:space="preserve">PEVuZE5vdGU+PENpdGU+PEF1dGhvcj5MaXBzPC9BdXRob3I+PFllYXI+MjAxNDwvWWVhcj48UmVj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IEhvc3BpdGFsLCBCb3N0b24sIE1BIDAyMTE0LCBVU0EuJiN4RDtEYW5hLUZhcmJlciBDYW5jZXIg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</w:fldData>
        </w:fldChar>
      </w:r>
      <w:r w:rsidR="009A7B6E">
        <w:rPr>
          <w:rFonts w:ascii="Times New Roman" w:eastAsia="Times New Roman" w:hAnsi="Times New Roman" w:cs="Times New Roman"/>
          <w:kern w:val="0"/>
          <w14:ligatures w14:val="none"/>
        </w:rPr>
        <w:instrText xml:space="preserve"> ADDIN EN.CITE </w:instrText>
      </w:r>
      <w:r w:rsidR="009A7B6E">
        <w:rPr>
          <w:rFonts w:ascii="Times New Roman" w:eastAsia="Times New Roman" w:hAnsi="Times New Roman" w:cs="Times New Roman"/>
          <w:kern w:val="0"/>
          <w14:ligatures w14:val="none"/>
        </w:rPr>
        <w:fldChar w:fldCharType="begin">
          <w:fldData xml:space="preserve">PEVuZE5vdGU+PENpdGU+PEF1dGhvcj5MaXBzPC9BdXRob3I+PFllYXI+MjAxNDwvWWVhcj48UmVj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IEhvc3BpdGFsLCBCb3N0b24sIE1BIDAyMTE0LCBVU0EuJiN4RDtEYW5hLUZhcmJlciBDYW5jZXIg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</w:fldData>
        </w:fldChar>
      </w:r>
      <w:r w:rsidR="009A7B6E">
        <w:rPr>
          <w:rFonts w:ascii="Times New Roman" w:eastAsia="Times New Roman" w:hAnsi="Times New Roman" w:cs="Times New Roman"/>
          <w:kern w:val="0"/>
          <w14:ligatures w14:val="none"/>
        </w:rPr>
        <w:instrText xml:space="preserve"> ADDIN EN.CITE.DATA </w:instrText>
      </w:r>
      <w:r w:rsidR="009A7B6E">
        <w:rPr>
          <w:rFonts w:ascii="Times New Roman" w:eastAsia="Times New Roman" w:hAnsi="Times New Roman" w:cs="Times New Roman"/>
          <w:kern w:val="0"/>
          <w14:ligatures w14:val="none"/>
        </w:rPr>
      </w:r>
      <w:r w:rsidR="009A7B6E">
        <w:rPr>
          <w:rFonts w:ascii="Times New Roman" w:eastAsia="Times New Roman" w:hAnsi="Times New Roman" w:cs="Times New Roman"/>
          <w:kern w:val="0"/>
          <w14:ligatures w14:val="none"/>
        </w:rPr>
        <w:fldChar w:fldCharType="end"/>
      </w:r>
      <w:r w:rsidR="000D748E">
        <w:rPr>
          <w:rFonts w:ascii="Times New Roman" w:eastAsia="Times New Roman" w:hAnsi="Times New Roman" w:cs="Times New Roman"/>
          <w:kern w:val="0"/>
          <w14:ligatures w14:val="none"/>
        </w:rPr>
        <w:fldChar w:fldCharType="separate"/>
      </w:r>
      <w:r w:rsidR="009A7B6E" w:rsidRPr="009A7B6E">
        <w:rPr>
          <w:rFonts w:ascii="Times New Roman" w:eastAsia="Times New Roman" w:hAnsi="Times New Roman" w:cs="Times New Roman"/>
          <w:noProof/>
          <w:kern w:val="0"/>
          <w:vertAlign w:val="superscript"/>
          <w14:ligatures w14:val="none"/>
        </w:rPr>
        <w:t>8,9</w:t>
      </w:r>
      <w:r w:rsidR="000D748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w:t>
      </w:r>
    </w:p>
    <w:p w14:paraId="6FDAB419" w14:textId="77777777" w:rsidR="00145D9B" w:rsidRPr="00145D9B" w:rsidRDefault="00145D9B" w:rsidP="00145D9B">
      <w:pPr>
        <w:spacing w:before="100" w:beforeAutospacing="1" w:after="100" w:afterAutospacing="1"/>
        <w:outlineLvl w:val="3"/>
        <w:rPr>
          <w:rFonts w:ascii="Times New Roman" w:eastAsia="Times New Roman" w:hAnsi="Times New Roman" w:cs="Times New Roman"/>
          <w:b/>
          <w:bCs/>
          <w:kern w:val="0"/>
          <w14:ligatures w14:val="none"/>
        </w:rPr>
      </w:pPr>
      <w:r w:rsidRPr="00145D9B">
        <w:rPr>
          <w:rFonts w:ascii="Times New Roman" w:eastAsia="Times New Roman" w:hAnsi="Times New Roman" w:cs="Times New Roman"/>
          <w:b/>
          <w:bCs/>
          <w:kern w:val="0"/>
          <w14:ligatures w14:val="none"/>
        </w:rPr>
        <w:t>Candidate 2: 3-Methyladipic acid (3-methylhexanedioic acid)</w:t>
      </w:r>
    </w:p>
    <w:p w14:paraId="343C0517" w14:textId="148721D2" w:rsidR="00145D9B" w:rsidRPr="00145D9B" w:rsidRDefault="00145D9B" w:rsidP="00145D9B">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3-Methyladipate is a branched six-carbon dicarboxylic acid generated as a degradation intermediate of branched-chain fatty acids and of phytanic acid</w:t>
      </w:r>
      <w:r w:rsidR="00175F25">
        <w:rPr>
          <w:rFonts w:ascii="Times New Roman" w:eastAsia="Times New Roman" w:hAnsi="Times New Roman" w:cs="Times New Roman"/>
          <w:kern w:val="0"/>
          <w14:ligatures w14:val="none"/>
        </w:rPr>
        <w:fldChar w:fldCharType="begin"/>
      </w:r>
      <w:r w:rsidR="00175F25">
        <w:rPr>
          <w:rFonts w:ascii="Times New Roman" w:eastAsia="Times New Roman" w:hAnsi="Times New Roman" w:cs="Times New Roman"/>
          <w:kern w:val="0"/>
          <w14:ligatures w14:val="none"/>
        </w:rPr>
        <w:instrText xml:space="preserve"> ADDIN EN.CITE &lt;EndNote&gt;&lt;Cite&gt;&lt;Author&gt;Wanders&lt;/Author&gt;&lt;Year&gt;2011&lt;/Year&gt;&lt;RecNum&gt;8312&lt;/RecNum&gt;&lt;DisplayText&gt;&lt;style face="superscript"&gt;10&lt;/style&gt;&lt;/DisplayText&gt;&lt;record&gt;&lt;rec-number&gt;8312&lt;/rec-number&gt;&lt;foreign-keys&gt;&lt;key app="EN" db-id="dpd2vxvzbrettiewttmxv505wwsfzatsx2zd" timestamp="1643773826" guid="a29d2fbb-194d-4a0d-b3da-5f1a10527005"&gt;8312&lt;/key&gt;&lt;/foreign-keys&gt;&lt;ref-type name="Journal Article"&gt;17&lt;/ref-type&gt;&lt;contributors&gt;&lt;authors&gt;&lt;author&gt;Wanders, R. J.&lt;/author&gt;&lt;author&gt;Komen, J.&lt;/author&gt;&lt;author&gt;Ferdinandusse, S.&lt;/author&gt;&lt;/authors&gt;&lt;/contributors&gt;&lt;auth-address&gt;Laboratory Genetic Metabolic Diseases, Departments of Clinical Chemistry and Pediatrics, Emma Children&amp;apos;s Hospital, Academic Medical Centre, University of Amsterdam, Meibergdreef 9, 1105 AZ, Amsterdam, The Netherlands. r.j.wanders@amc.uva.nl&lt;/auth-address&gt;&lt;titles&gt;&lt;title&gt;Phytanic acid metabolism in health and disease&lt;/title&gt;&lt;secondary-title&gt;Biochim Biophys Acta&lt;/secondary-title&gt;&lt;/titles&gt;&lt;periodical&gt;&lt;full-title&gt;Biochim Biophys Acta&lt;/full-title&gt;&lt;/periodical&gt;&lt;pages&gt;498-507&lt;/pages&gt;&lt;volume&gt;1811&lt;/volume&gt;&lt;number&gt;9&lt;/number&gt;&lt;edition&gt;2011/06/21&lt;/edition&gt;&lt;keywords&gt;&lt;keyword&gt;Animals&lt;/keyword&gt;&lt;keyword&gt;Biological Transport&lt;/keyword&gt;&lt;keyword&gt;Diet&lt;/keyword&gt;&lt;keyword&gt;Humans&lt;/keyword&gt;&lt;keyword&gt;Molecular Structure&lt;/keyword&gt;&lt;keyword&gt;Oxidation-Reduction&lt;/keyword&gt;&lt;keyword&gt;Peroxisomes/enzymology&lt;/keyword&gt;&lt;keyword&gt;Phytanic Acid/chemistry/*metabolism&lt;/keyword&gt;&lt;keyword&gt;Phytol/chemistry/metabolism&lt;/keyword&gt;&lt;keyword&gt;Refsum Disease/metabolism/physiopathology&lt;/keyword&gt;&lt;/keywords&gt;&lt;dates&gt;&lt;year&gt;2011&lt;/year&gt;&lt;pub-dates&gt;&lt;date&gt;Sep&lt;/date&gt;&lt;/pub-dates&gt;&lt;/dates&gt;&lt;isbn&gt;0006-3002 (Print)&amp;#xD;0006-3002&lt;/isbn&gt;&lt;accession-num&gt;21683154&lt;/accession-num&gt;&lt;urls&gt;&lt;related-urls&gt;&lt;url&gt;https://www.sciencedirect.com/science/article/abs/pii/S1388198111000886?via%3Dihub&lt;/url&gt;&lt;/related-urls&gt;&lt;/urls&gt;&lt;electronic-resource-num&gt;10.1016/j.bbalip.2011.06.006&lt;/electronic-resource-num&gt;&lt;remote-database-provider&gt;NLM&lt;/remote-database-provider&gt;&lt;language&gt;eng&lt;/language&gt;&lt;/record&gt;&lt;/Cite&gt;&lt;/EndNote&gt;</w:instrText>
      </w:r>
      <w:r w:rsidR="00175F25">
        <w:rPr>
          <w:rFonts w:ascii="Times New Roman" w:eastAsia="Times New Roman" w:hAnsi="Times New Roman" w:cs="Times New Roman"/>
          <w:kern w:val="0"/>
          <w14:ligatures w14:val="none"/>
        </w:rPr>
        <w:fldChar w:fldCharType="separate"/>
      </w:r>
      <w:r w:rsidR="00175F25" w:rsidRPr="00175F25">
        <w:rPr>
          <w:rFonts w:ascii="Times New Roman" w:eastAsia="Times New Roman" w:hAnsi="Times New Roman" w:cs="Times New Roman"/>
          <w:noProof/>
          <w:kern w:val="0"/>
          <w:vertAlign w:val="superscript"/>
          <w14:ligatures w14:val="none"/>
        </w:rPr>
        <w:t>10</w:t>
      </w:r>
      <w:r w:rsidR="00175F25">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 xml:space="preserve">. Elevated 3-methyladipate is a diagnostic marker in peroxisomal disorders affecting phytanic acid α-oxidation, most notably </w:t>
      </w:r>
      <w:proofErr w:type="spellStart"/>
      <w:r w:rsidRPr="00145D9B">
        <w:rPr>
          <w:rFonts w:ascii="Times New Roman" w:eastAsia="Times New Roman" w:hAnsi="Times New Roman" w:cs="Times New Roman"/>
          <w:kern w:val="0"/>
          <w14:ligatures w14:val="none"/>
        </w:rPr>
        <w:t>Refsum</w:t>
      </w:r>
      <w:proofErr w:type="spellEnd"/>
      <w:r w:rsidRPr="00145D9B">
        <w:rPr>
          <w:rFonts w:ascii="Times New Roman" w:eastAsia="Times New Roman" w:hAnsi="Times New Roman" w:cs="Times New Roman"/>
          <w:kern w:val="0"/>
          <w14:ligatures w14:val="none"/>
        </w:rPr>
        <w:t xml:space="preserve"> disease</w:t>
      </w:r>
      <w:r w:rsidR="009300FE">
        <w:rPr>
          <w:rFonts w:ascii="Times New Roman" w:eastAsia="Times New Roman" w:hAnsi="Times New Roman" w:cs="Times New Roman"/>
          <w:kern w:val="0"/>
          <w14:ligatures w14:val="none"/>
        </w:rPr>
        <w:fldChar w:fldCharType="begin">
          <w:fldData xml:space="preserve">PEVuZE5vdGU+PENpdGU+PEF1dGhvcj5XaWVyemJpY2tpPC9BdXRob3I+PFllYXI+MjAwMzwvWWVh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</w:fldData>
        </w:fldChar>
      </w:r>
      <w:r w:rsidR="00175F25">
        <w:rPr>
          <w:rFonts w:ascii="Times New Roman" w:eastAsia="Times New Roman" w:hAnsi="Times New Roman" w:cs="Times New Roman"/>
          <w:kern w:val="0"/>
          <w14:ligatures w14:val="none"/>
        </w:rPr>
        <w:instrText xml:space="preserve"> ADDIN EN.CITE </w:instrText>
      </w:r>
      <w:r w:rsidR="00175F25">
        <w:rPr>
          <w:rFonts w:ascii="Times New Roman" w:eastAsia="Times New Roman" w:hAnsi="Times New Roman" w:cs="Times New Roman"/>
          <w:kern w:val="0"/>
          <w14:ligatures w14:val="none"/>
        </w:rPr>
        <w:fldChar w:fldCharType="begin">
          <w:fldData xml:space="preserve">PEVuZE5vdGU+PENpdGU+PEF1dGhvcj5XaWVyemJpY2tpPC9BdXRob3I+PFllYXI+MjAwMzwvWWVh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</w:fldData>
        </w:fldChar>
      </w:r>
      <w:r w:rsidR="00175F25">
        <w:rPr>
          <w:rFonts w:ascii="Times New Roman" w:eastAsia="Times New Roman" w:hAnsi="Times New Roman" w:cs="Times New Roman"/>
          <w:kern w:val="0"/>
          <w14:ligatures w14:val="none"/>
        </w:rPr>
        <w:instrText xml:space="preserve"> ADDIN EN.CITE.DATA </w:instrText>
      </w:r>
      <w:r w:rsidR="00175F25">
        <w:rPr>
          <w:rFonts w:ascii="Times New Roman" w:eastAsia="Times New Roman" w:hAnsi="Times New Roman" w:cs="Times New Roman"/>
          <w:kern w:val="0"/>
          <w14:ligatures w14:val="none"/>
        </w:rPr>
      </w:r>
      <w:r w:rsidR="00175F25">
        <w:rPr>
          <w:rFonts w:ascii="Times New Roman" w:eastAsia="Times New Roman" w:hAnsi="Times New Roman" w:cs="Times New Roman"/>
          <w:kern w:val="0"/>
          <w14:ligatures w14:val="none"/>
        </w:rPr>
        <w:fldChar w:fldCharType="end"/>
      </w:r>
      <w:r w:rsidR="009300FE">
        <w:rPr>
          <w:rFonts w:ascii="Times New Roman" w:eastAsia="Times New Roman" w:hAnsi="Times New Roman" w:cs="Times New Roman"/>
          <w:kern w:val="0"/>
          <w14:ligatures w14:val="none"/>
        </w:rPr>
        <w:fldChar w:fldCharType="separate"/>
      </w:r>
      <w:r w:rsidR="00175F25" w:rsidRPr="00175F25">
        <w:rPr>
          <w:rFonts w:ascii="Times New Roman" w:eastAsia="Times New Roman" w:hAnsi="Times New Roman" w:cs="Times New Roman"/>
          <w:noProof/>
          <w:kern w:val="0"/>
          <w:vertAlign w:val="superscript"/>
          <w14:ligatures w14:val="none"/>
        </w:rPr>
        <w:t>11</w:t>
      </w:r>
      <w:r w:rsidR="009300FE">
        <w:rPr>
          <w:rFonts w:ascii="Times New Roman" w:eastAsia="Times New Roman" w:hAnsi="Times New Roman" w:cs="Times New Roman"/>
          <w:kern w:val="0"/>
          <w14:ligatures w14:val="none"/>
        </w:rPr>
        <w:fldChar w:fldCharType="end"/>
      </w:r>
      <w:r w:rsidRPr="00145D9B">
        <w:rPr>
          <w:rFonts w:ascii="Times New Roman" w:eastAsia="Times New Roman" w:hAnsi="Times New Roman" w:cs="Times New Roman"/>
          <w:kern w:val="0"/>
          <w14:ligatures w14:val="none"/>
        </w:rPr>
        <w:t>.</w:t>
      </w:r>
    </w:p>
    <w:p w14:paraId="7D9C0D4E" w14:textId="1063BC77" w:rsidR="00145D9B" w:rsidRPr="00145D9B" w:rsidRDefault="00145D9B" w:rsidP="00145D9B">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In a post-RYGB context, elevated 3-methyladipate would be consistent with impaired mitochondrial BCAA oxidation and compensatory peroxisomal flux — a phenotype concordant with the elevated plasma BCAAs, leucine, and related catabolic intermediates observed in individuals with weight regain in our cohort, and with the established post-RYGB reduction in circulating BCAAs that appears to be attenuated in patients with poorer surgical outcomes.</w:t>
      </w:r>
    </w:p>
    <w:p w14:paraId="66B77440" w14:textId="77777777" w:rsidR="00145D9B" w:rsidRPr="00145D9B" w:rsidRDefault="00145D9B" w:rsidP="00145D9B">
      <w:pPr>
        <w:spacing w:before="100" w:beforeAutospacing="1" w:after="100" w:afterAutospacing="1"/>
        <w:outlineLvl w:val="3"/>
        <w:rPr>
          <w:rFonts w:ascii="Times New Roman" w:eastAsia="Times New Roman" w:hAnsi="Times New Roman" w:cs="Times New Roman"/>
          <w:b/>
          <w:bCs/>
          <w:kern w:val="0"/>
          <w14:ligatures w14:val="none"/>
        </w:rPr>
      </w:pPr>
      <w:r w:rsidRPr="00145D9B">
        <w:rPr>
          <w:rFonts w:ascii="Times New Roman" w:eastAsia="Times New Roman" w:hAnsi="Times New Roman" w:cs="Times New Roman"/>
          <w:b/>
          <w:bCs/>
          <w:kern w:val="0"/>
          <w14:ligatures w14:val="none"/>
        </w:rPr>
        <w:lastRenderedPageBreak/>
        <w:t>Convergence on mitochondrial fatty acid oxidation</w:t>
      </w:r>
    </w:p>
    <w:p w14:paraId="61A04C34" w14:textId="5FAA002E" w:rsidR="00145D9B" w:rsidRPr="00145D9B" w:rsidRDefault="00145D9B" w:rsidP="00175F25">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 xml:space="preserve">Although the two candidate compounds derive from distinct substrates (medium-chain fatty acids versus branched-chain fatty/amino acid intermediates), both are generated by peroxisomal ω-oxidation pathways that are upregulated when mitochondrial β-oxidation is compromised. Their shared biological interpretation therefore points to the same underlying phenotype: impaired mitochondrial fatty acid oxidation capacity as a preoperative feature of individuals predisposed to long-term weight regain following RYGB. </w:t>
      </w:r>
    </w:p>
    <w:p w14:paraId="5D984154" w14:textId="77777777" w:rsidR="00145D9B" w:rsidRPr="00145D9B" w:rsidRDefault="00145D9B" w:rsidP="00145D9B">
      <w:pPr>
        <w:spacing w:before="100" w:beforeAutospacing="1" w:after="100" w:afterAutospacing="1"/>
        <w:outlineLvl w:val="3"/>
        <w:rPr>
          <w:rFonts w:ascii="Times New Roman" w:eastAsia="Times New Roman" w:hAnsi="Times New Roman" w:cs="Times New Roman"/>
          <w:b/>
          <w:bCs/>
          <w:kern w:val="0"/>
          <w14:ligatures w14:val="none"/>
        </w:rPr>
      </w:pPr>
      <w:r w:rsidRPr="00145D9B">
        <w:rPr>
          <w:rFonts w:ascii="Times New Roman" w:eastAsia="Times New Roman" w:hAnsi="Times New Roman" w:cs="Times New Roman"/>
          <w:b/>
          <w:bCs/>
          <w:kern w:val="0"/>
          <w14:ligatures w14:val="none"/>
        </w:rPr>
        <w:t>SPOKE network representation</w:t>
      </w:r>
    </w:p>
    <w:p w14:paraId="350F1692" w14:textId="77777777" w:rsidR="00145D9B" w:rsidRPr="00145D9B" w:rsidRDefault="00145D9B" w:rsidP="00145D9B">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Within the curated SPOKE subgraph (Fig. 2D), pimelic acid and 3-methyladipic acid are represented as two distinct compound nodes, reflecting their separate entries in underlying chemical and biological knowledge bases. Both were retained as seed nodes and both contributed to the fatty acid oxidation module edges via shared connections to peroxisomal and mitochondrial oxidation processes. The resulting network neighborhood therefore reflects the union of biological relationships for both candidate identities rather than an arbitrary assignment to one.</w:t>
      </w:r>
    </w:p>
    <w:p w14:paraId="1EE1BDD3" w14:textId="77777777" w:rsidR="00145D9B" w:rsidRPr="00145D9B" w:rsidRDefault="00145D9B" w:rsidP="00145D9B">
      <w:pPr>
        <w:spacing w:before="100" w:beforeAutospacing="1" w:after="100" w:afterAutospacing="1"/>
        <w:outlineLvl w:val="3"/>
        <w:rPr>
          <w:rFonts w:ascii="Times New Roman" w:eastAsia="Times New Roman" w:hAnsi="Times New Roman" w:cs="Times New Roman"/>
          <w:b/>
          <w:bCs/>
          <w:kern w:val="0"/>
          <w14:ligatures w14:val="none"/>
        </w:rPr>
      </w:pPr>
      <w:r w:rsidRPr="00145D9B">
        <w:rPr>
          <w:rFonts w:ascii="Times New Roman" w:eastAsia="Times New Roman" w:hAnsi="Times New Roman" w:cs="Times New Roman"/>
          <w:b/>
          <w:bCs/>
          <w:kern w:val="0"/>
          <w14:ligatures w14:val="none"/>
        </w:rPr>
        <w:t>Implications for interpretation</w:t>
      </w:r>
    </w:p>
    <w:p w14:paraId="6D6A77EB" w14:textId="288775B9" w:rsidR="00175F25" w:rsidRDefault="00145D9B" w:rsidP="00175F25">
      <w:pPr>
        <w:spacing w:before="100" w:beforeAutospacing="1" w:after="100" w:afterAutospacing="1"/>
        <w:rPr>
          <w:rFonts w:ascii="Times New Roman" w:eastAsia="Times New Roman" w:hAnsi="Times New Roman" w:cs="Times New Roman"/>
          <w:kern w:val="0"/>
          <w14:ligatures w14:val="none"/>
        </w:rPr>
      </w:pPr>
      <w:r w:rsidRPr="00145D9B">
        <w:rPr>
          <w:rFonts w:ascii="Times New Roman" w:eastAsia="Times New Roman" w:hAnsi="Times New Roman" w:cs="Times New Roman"/>
          <w:kern w:val="0"/>
          <w14:ligatures w14:val="none"/>
        </w:rPr>
        <w:t xml:space="preserve">The composite nature of this feature has two practical consequences for interpretation of the </w:t>
      </w:r>
      <w:proofErr w:type="spellStart"/>
      <w:r w:rsidRPr="00145D9B">
        <w:rPr>
          <w:rFonts w:ascii="Times New Roman" w:eastAsia="Times New Roman" w:hAnsi="Times New Roman" w:cs="Times New Roman"/>
          <w:kern w:val="0"/>
          <w14:ligatures w14:val="none"/>
        </w:rPr>
        <w:t>MetRS</w:t>
      </w:r>
      <w:proofErr w:type="spellEnd"/>
      <w:r w:rsidRPr="00145D9B">
        <w:rPr>
          <w:rFonts w:ascii="Times New Roman" w:eastAsia="Times New Roman" w:hAnsi="Times New Roman" w:cs="Times New Roman"/>
          <w:kern w:val="0"/>
          <w14:ligatures w14:val="none"/>
        </w:rPr>
        <w:t xml:space="preserve">. First, any single-compound biological inference drawn from this feature must acknowledge the isomer ambiguity; targeted quantification using chromatographic methods that resolve these isomers (e.g., GC-MS with appropriate derivatization) would be required to assign the signal to a specific candidate in future validation work. Second, because both candidate pathways converge on mitochondrial fatty acid oxidation, the predictive contribution of this feature to the </w:t>
      </w:r>
      <w:proofErr w:type="spellStart"/>
      <w:r w:rsidRPr="00145D9B">
        <w:rPr>
          <w:rFonts w:ascii="Times New Roman" w:eastAsia="Times New Roman" w:hAnsi="Times New Roman" w:cs="Times New Roman"/>
          <w:kern w:val="0"/>
          <w14:ligatures w14:val="none"/>
        </w:rPr>
        <w:t>MetRS</w:t>
      </w:r>
      <w:proofErr w:type="spellEnd"/>
      <w:r w:rsidRPr="00145D9B">
        <w:rPr>
          <w:rFonts w:ascii="Times New Roman" w:eastAsia="Times New Roman" w:hAnsi="Times New Roman" w:cs="Times New Roman"/>
          <w:kern w:val="0"/>
          <w14:ligatures w14:val="none"/>
        </w:rPr>
        <w:t xml:space="preserve"> remains biologically interpretable regardless of which isomer predominates in the LC-MS signal</w:t>
      </w:r>
      <w:r w:rsidR="00175F25">
        <w:rPr>
          <w:rFonts w:ascii="Times New Roman" w:eastAsia="Times New Roman" w:hAnsi="Times New Roman" w:cs="Times New Roman"/>
          <w:kern w:val="0"/>
          <w14:ligatures w14:val="none"/>
        </w:rPr>
        <w:t xml:space="preserve">, </w:t>
      </w:r>
      <w:r w:rsidRPr="00145D9B">
        <w:rPr>
          <w:rFonts w:ascii="Times New Roman" w:eastAsia="Times New Roman" w:hAnsi="Times New Roman" w:cs="Times New Roman"/>
          <w:kern w:val="0"/>
          <w14:ligatures w14:val="none"/>
        </w:rPr>
        <w:t>a property that partially mitigates the annotation ambiguity for the purposes of risk stratification, though not for targeted mechanistic follow-up.</w:t>
      </w:r>
    </w:p>
    <w:p w14:paraId="3767B18D" w14:textId="77777777" w:rsidR="00175F25" w:rsidRDefault="00175F25">
      <w:pPr>
        <w:rPr>
          <w:rFonts w:ascii="Times New Roman" w:hAnsi="Times New Roman" w:cs="Times New Roman"/>
        </w:rPr>
      </w:pPr>
      <w:r>
        <w:br w:type="page"/>
      </w:r>
    </w:p>
    <w:p w14:paraId="3E49E2E1" w14:textId="443B70EB" w:rsidR="00175F25" w:rsidRPr="00175F25" w:rsidRDefault="000D748E" w:rsidP="00175F25">
      <w:pPr>
        <w:pStyle w:val="EndNoteBibliographyTitle"/>
        <w:rPr>
          <w:b/>
          <w:noProof/>
        </w:rPr>
      </w:pPr>
      <w:r>
        <w:lastRenderedPageBreak/>
        <w:fldChar w:fldCharType="begin"/>
      </w:r>
      <w:r>
        <w:instrText xml:space="preserve"> ADDIN EN.REFLIST </w:instrText>
      </w:r>
      <w:r>
        <w:fldChar w:fldCharType="separate"/>
      </w:r>
      <w:r w:rsidR="00175F25" w:rsidRPr="00175F25">
        <w:rPr>
          <w:b/>
          <w:noProof/>
        </w:rPr>
        <w:t>References</w:t>
      </w:r>
    </w:p>
    <w:p w14:paraId="7536CC88" w14:textId="77777777" w:rsidR="00175F25" w:rsidRPr="00175F25" w:rsidRDefault="00175F25" w:rsidP="00175F25">
      <w:pPr>
        <w:pStyle w:val="EndNoteBibliographyTitle"/>
        <w:rPr>
          <w:b/>
          <w:noProof/>
        </w:rPr>
      </w:pPr>
    </w:p>
    <w:p w14:paraId="17E4EC20" w14:textId="77777777" w:rsidR="00175F25" w:rsidRPr="00175F25" w:rsidRDefault="00175F25" w:rsidP="00175F25">
      <w:pPr>
        <w:pStyle w:val="EndNoteBibliography"/>
        <w:ind w:left="720" w:hanging="720"/>
        <w:rPr>
          <w:noProof/>
        </w:rPr>
      </w:pPr>
      <w:r w:rsidRPr="00175F25">
        <w:rPr>
          <w:noProof/>
        </w:rPr>
        <w:t>1.</w:t>
      </w:r>
      <w:r w:rsidRPr="00175F25">
        <w:rPr>
          <w:noProof/>
        </w:rPr>
        <w:tab/>
        <w:t xml:space="preserve">Schymanski, E.L., Jeon, J., Gulde, R., Fenner, K., Ruff, M., Singer, H.P., and Hollender, J. (2014). Identifying small molecules via high resolution mass spectrometry: communicating confidence. Environ Sci Technol </w:t>
      </w:r>
      <w:r w:rsidRPr="00175F25">
        <w:rPr>
          <w:i/>
          <w:noProof/>
        </w:rPr>
        <w:t>48</w:t>
      </w:r>
      <w:r w:rsidRPr="00175F25">
        <w:rPr>
          <w:noProof/>
        </w:rPr>
        <w:t>, 2097–2098. 10.1021/es5002105.</w:t>
      </w:r>
    </w:p>
    <w:p w14:paraId="215822ED" w14:textId="77777777" w:rsidR="00175F25" w:rsidRPr="00175F25" w:rsidRDefault="00175F25" w:rsidP="00175F25">
      <w:pPr>
        <w:pStyle w:val="EndNoteBibliography"/>
        <w:ind w:left="720" w:hanging="720"/>
        <w:rPr>
          <w:noProof/>
        </w:rPr>
      </w:pPr>
      <w:r w:rsidRPr="00175F25">
        <w:rPr>
          <w:noProof/>
        </w:rPr>
        <w:t>2.</w:t>
      </w:r>
      <w:r w:rsidRPr="00175F25">
        <w:rPr>
          <w:noProof/>
        </w:rPr>
        <w:tab/>
        <w:t xml:space="preserve">Sumner, L.W., Amberg, A., Barrett, D., Beale, M.H., Beger, R., Daykin, C.A., Fan, T.W., Fiehn, O., Goodacre, R., Griffin, J.L., et al. (2007). Proposed minimum reporting standards for chemical analysis Chemical Analysis Working Group (CAWG) Metabolomics Standards Initiative (MSI). Metabolomics </w:t>
      </w:r>
      <w:r w:rsidRPr="00175F25">
        <w:rPr>
          <w:i/>
          <w:noProof/>
        </w:rPr>
        <w:t>3</w:t>
      </w:r>
      <w:r w:rsidRPr="00175F25">
        <w:rPr>
          <w:noProof/>
        </w:rPr>
        <w:t>, 211–221. 10.1007/s11306-007-0082-2.</w:t>
      </w:r>
    </w:p>
    <w:p w14:paraId="633D79D5" w14:textId="77777777" w:rsidR="00175F25" w:rsidRPr="00175F25" w:rsidRDefault="00175F25" w:rsidP="00175F25">
      <w:pPr>
        <w:pStyle w:val="EndNoteBibliography"/>
        <w:ind w:left="720" w:hanging="720"/>
        <w:rPr>
          <w:noProof/>
        </w:rPr>
      </w:pPr>
      <w:r w:rsidRPr="00175F25">
        <w:rPr>
          <w:noProof/>
        </w:rPr>
        <w:t>3.</w:t>
      </w:r>
      <w:r w:rsidRPr="00175F25">
        <w:rPr>
          <w:noProof/>
        </w:rPr>
        <w:tab/>
        <w:t xml:space="preserve">Cronan, J.E., and Lin, S. (2011). Synthesis of the α,ω-dicarboxylic acid precursor of biotin by the canonical fatty acid biosynthetic pathway. Curr Opin Chem Biol </w:t>
      </w:r>
      <w:r w:rsidRPr="00175F25">
        <w:rPr>
          <w:i/>
          <w:noProof/>
        </w:rPr>
        <w:t>15</w:t>
      </w:r>
      <w:r w:rsidRPr="00175F25">
        <w:rPr>
          <w:noProof/>
        </w:rPr>
        <w:t>, 407–413. 10.1016/j.cbpa.2011.03.001.</w:t>
      </w:r>
    </w:p>
    <w:p w14:paraId="3488E402" w14:textId="77777777" w:rsidR="00175F25" w:rsidRPr="00175F25" w:rsidRDefault="00175F25" w:rsidP="00175F25">
      <w:pPr>
        <w:pStyle w:val="EndNoteBibliography"/>
        <w:ind w:left="720" w:hanging="720"/>
        <w:rPr>
          <w:noProof/>
        </w:rPr>
      </w:pPr>
      <w:r w:rsidRPr="00175F25">
        <w:rPr>
          <w:noProof/>
        </w:rPr>
        <w:t>4.</w:t>
      </w:r>
      <w:r w:rsidRPr="00175F25">
        <w:rPr>
          <w:noProof/>
        </w:rPr>
        <w:tab/>
        <w:t xml:space="preserve">Miura, Y. (2013). The biological significance of ω-oxidation of fatty acids. Proc Jpn Acad Ser B Phys Biol Sci </w:t>
      </w:r>
      <w:r w:rsidRPr="00175F25">
        <w:rPr>
          <w:i/>
          <w:noProof/>
        </w:rPr>
        <w:t>89</w:t>
      </w:r>
      <w:r w:rsidRPr="00175F25">
        <w:rPr>
          <w:noProof/>
        </w:rPr>
        <w:t>, 370–382. 10.2183/pjab.89.370.</w:t>
      </w:r>
    </w:p>
    <w:p w14:paraId="6679F2DB" w14:textId="77777777" w:rsidR="00175F25" w:rsidRPr="00175F25" w:rsidRDefault="00175F25" w:rsidP="00175F25">
      <w:pPr>
        <w:pStyle w:val="EndNoteBibliography"/>
        <w:ind w:left="720" w:hanging="720"/>
        <w:rPr>
          <w:noProof/>
        </w:rPr>
      </w:pPr>
      <w:r w:rsidRPr="00175F25">
        <w:rPr>
          <w:noProof/>
        </w:rPr>
        <w:t>5.</w:t>
      </w:r>
      <w:r w:rsidRPr="00175F25">
        <w:rPr>
          <w:noProof/>
        </w:rPr>
        <w:tab/>
        <w:t xml:space="preserve">Wanders, R.J.A., Visser, G., Ferdinandusse, S., Vaz, F.M., and Houtkooper, R.H. (2020). Mitochondrial Fatty Acid Oxidation Disorders: Laboratory Diagnosis, Pathogenesis, and the Complicated Route to Treatment. J Lipid Atheroscler </w:t>
      </w:r>
      <w:r w:rsidRPr="00175F25">
        <w:rPr>
          <w:i/>
          <w:noProof/>
        </w:rPr>
        <w:t>9</w:t>
      </w:r>
      <w:r w:rsidRPr="00175F25">
        <w:rPr>
          <w:noProof/>
        </w:rPr>
        <w:t>, 313–333. 10.12997/jla.2020.9.3.313.</w:t>
      </w:r>
    </w:p>
    <w:p w14:paraId="2790A920" w14:textId="77777777" w:rsidR="00175F25" w:rsidRPr="00175F25" w:rsidRDefault="00175F25" w:rsidP="00175F25">
      <w:pPr>
        <w:pStyle w:val="EndNoteBibliography"/>
        <w:ind w:left="720" w:hanging="720"/>
        <w:rPr>
          <w:noProof/>
        </w:rPr>
      </w:pPr>
      <w:r w:rsidRPr="00175F25">
        <w:rPr>
          <w:noProof/>
        </w:rPr>
        <w:t>6.</w:t>
      </w:r>
      <w:r w:rsidRPr="00175F25">
        <w:rPr>
          <w:noProof/>
        </w:rPr>
        <w:tab/>
        <w:t xml:space="preserve">Abdul-Ghani, M.A., and DeFronzo, R.A. (2008). Mitochondrial dysfunction, insulin resistance, and type 2 diabetes mellitus. Curr Diab Rep </w:t>
      </w:r>
      <w:r w:rsidRPr="00175F25">
        <w:rPr>
          <w:i/>
          <w:noProof/>
        </w:rPr>
        <w:t>8</w:t>
      </w:r>
      <w:r w:rsidRPr="00175F25">
        <w:rPr>
          <w:noProof/>
        </w:rPr>
        <w:t>, 173–178. 10.1007/s11892-008-0030-1.</w:t>
      </w:r>
    </w:p>
    <w:p w14:paraId="69E8278C" w14:textId="77777777" w:rsidR="00175F25" w:rsidRPr="00175F25" w:rsidRDefault="00175F25" w:rsidP="00175F25">
      <w:pPr>
        <w:pStyle w:val="EndNoteBibliography"/>
        <w:ind w:left="720" w:hanging="720"/>
        <w:rPr>
          <w:noProof/>
        </w:rPr>
      </w:pPr>
      <w:r w:rsidRPr="00175F25">
        <w:rPr>
          <w:noProof/>
        </w:rPr>
        <w:t>7.</w:t>
      </w:r>
      <w:r w:rsidRPr="00175F25">
        <w:rPr>
          <w:noProof/>
        </w:rPr>
        <w:tab/>
        <w:t xml:space="preserve">Lin, S., Hanson, R.E., and Cronan, J.E. (2010). Biotin synthesis begins by hijacking the fatty acid synthetic pathway. Nat Chem Biol </w:t>
      </w:r>
      <w:r w:rsidRPr="00175F25">
        <w:rPr>
          <w:i/>
          <w:noProof/>
        </w:rPr>
        <w:t>6</w:t>
      </w:r>
      <w:r w:rsidRPr="00175F25">
        <w:rPr>
          <w:noProof/>
        </w:rPr>
        <w:t>, 682–688. 10.1038/nchembio.420.</w:t>
      </w:r>
    </w:p>
    <w:p w14:paraId="7D20835F" w14:textId="77777777" w:rsidR="00175F25" w:rsidRPr="00175F25" w:rsidRDefault="00175F25" w:rsidP="00175F25">
      <w:pPr>
        <w:pStyle w:val="EndNoteBibliography"/>
        <w:ind w:left="720" w:hanging="720"/>
        <w:rPr>
          <w:noProof/>
        </w:rPr>
      </w:pPr>
      <w:r w:rsidRPr="00175F25">
        <w:rPr>
          <w:noProof/>
        </w:rPr>
        <w:t>8.</w:t>
      </w:r>
      <w:r w:rsidRPr="00175F25">
        <w:rPr>
          <w:noProof/>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sidRPr="00175F25">
        <w:rPr>
          <w:i/>
          <w:noProof/>
        </w:rPr>
        <w:t>37</w:t>
      </w:r>
      <w:r w:rsidRPr="00175F25">
        <w:rPr>
          <w:noProof/>
        </w:rPr>
        <w:t>, 3150–3156. 10.2337/dc14-0195.</w:t>
      </w:r>
    </w:p>
    <w:p w14:paraId="0DF0B9C6" w14:textId="77777777" w:rsidR="00175F25" w:rsidRPr="00175F25" w:rsidRDefault="00175F25" w:rsidP="00175F25">
      <w:pPr>
        <w:pStyle w:val="EndNoteBibliography"/>
        <w:ind w:left="720" w:hanging="720"/>
        <w:rPr>
          <w:noProof/>
        </w:rPr>
      </w:pPr>
      <w:r w:rsidRPr="00175F25">
        <w:rPr>
          <w:noProof/>
        </w:rPr>
        <w:t>9.</w:t>
      </w:r>
      <w:r w:rsidRPr="00175F25">
        <w:rPr>
          <w:noProof/>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sidRPr="00175F25">
        <w:rPr>
          <w:i/>
          <w:noProof/>
        </w:rPr>
        <w:t>19</w:t>
      </w:r>
      <w:r w:rsidRPr="00175F25">
        <w:rPr>
          <w:noProof/>
        </w:rPr>
        <w:t>, 96–108. 10.1016/j.cmet.2013.12.003.</w:t>
      </w:r>
    </w:p>
    <w:p w14:paraId="73AD1CE9" w14:textId="77777777" w:rsidR="00175F25" w:rsidRPr="00175F25" w:rsidRDefault="00175F25" w:rsidP="00175F25">
      <w:pPr>
        <w:pStyle w:val="EndNoteBibliography"/>
        <w:ind w:left="720" w:hanging="720"/>
        <w:rPr>
          <w:noProof/>
        </w:rPr>
      </w:pPr>
      <w:r w:rsidRPr="00175F25">
        <w:rPr>
          <w:noProof/>
        </w:rPr>
        <w:t>10.</w:t>
      </w:r>
      <w:r w:rsidRPr="00175F25">
        <w:rPr>
          <w:noProof/>
        </w:rPr>
        <w:tab/>
        <w:t xml:space="preserve">Wanders, R.J., Komen, J., and Ferdinandusse, S. (2011). Phytanic acid metabolism in health and disease. Biochim Biophys Acta </w:t>
      </w:r>
      <w:r w:rsidRPr="00175F25">
        <w:rPr>
          <w:i/>
          <w:noProof/>
        </w:rPr>
        <w:t>1811</w:t>
      </w:r>
      <w:r w:rsidRPr="00175F25">
        <w:rPr>
          <w:noProof/>
        </w:rPr>
        <w:t>, 498–507. 10.1016/j.bbalip.2011.06.006.</w:t>
      </w:r>
    </w:p>
    <w:p w14:paraId="2A34BCCB" w14:textId="77777777" w:rsidR="00175F25" w:rsidRPr="00175F25" w:rsidRDefault="00175F25" w:rsidP="00175F25">
      <w:pPr>
        <w:pStyle w:val="EndNoteBibliography"/>
        <w:ind w:left="720" w:hanging="720"/>
        <w:rPr>
          <w:noProof/>
        </w:rPr>
      </w:pPr>
      <w:r w:rsidRPr="00175F25">
        <w:rPr>
          <w:noProof/>
        </w:rPr>
        <w:t>11.</w:t>
      </w:r>
      <w:r w:rsidRPr="00175F25">
        <w:rPr>
          <w:noProof/>
        </w:rPr>
        <w:tab/>
        <w:t xml:space="preserve">Wierzbicki, A.S., Mayne, P.D., Lloyd, M.D., Burston, D., Mei, G., Sidey, M.C., Feher, M.D., and Gibberd, F.B. (2003). Metabolism of phytanic acid and 3-methyl-adipic acid excretion in patients with adult Refsum disease. Journal of lipid research </w:t>
      </w:r>
      <w:r w:rsidRPr="00175F25">
        <w:rPr>
          <w:i/>
          <w:noProof/>
        </w:rPr>
        <w:t>44</w:t>
      </w:r>
      <w:r w:rsidRPr="00175F25">
        <w:rPr>
          <w:noProof/>
        </w:rPr>
        <w:t>, 1481–1488. 10.1194/jlr.M300121-JLR200.</w:t>
      </w:r>
    </w:p>
    <w:p w14:paraId="31B8EC18" w14:textId="19FA1643" w:rsidR="00145D9B" w:rsidRDefault="000D748E" w:rsidP="00145D9B">
      <w:r>
        <w:fldChar w:fldCharType="end"/>
      </w:r>
    </w:p>
    <w:sectPr w:rsidR="0014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ell&lt;/Style&gt;&lt;LeftDelim&gt;{&lt;/LeftDelim&gt;&lt;RightDelim&gt;}&lt;/RightDelim&gt;&lt;FontName&gt;Times New Roman&lt;/FontName&gt;&lt;FontSize&gt;12&lt;/FontSize&gt;&lt;ReflistTitle&gt;&lt;style face=&quot;bold&quot;&gt;References&lt;/sty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6230&lt;/item&gt;&lt;item&gt;8312&lt;/item&gt;&lt;item&gt;9570&lt;/item&gt;&lt;item&gt;9659&lt;/item&gt;&lt;item&gt;12027&lt;/item&gt;&lt;item&gt;12029&lt;/item&gt;&lt;item&gt;12030&lt;/item&gt;&lt;item&gt;12032&lt;/item&gt;&lt;item&gt;12033&lt;/item&gt;&lt;item&gt;12034&lt;/item&gt;&lt;item&gt;12035&lt;/item&gt;&lt;/record-ids&gt;&lt;/item&gt;&lt;/Libraries&gt;"/>
    <w:docVar w:name="EN.UseJSCitationFormat" w:val="False"/>
  </w:docVars>
  <w:rsids>
    <w:rsidRoot w:val="00145D9B"/>
    <w:rsid w:val="000018E7"/>
    <w:rsid w:val="0000218C"/>
    <w:rsid w:val="000036E7"/>
    <w:rsid w:val="00004F9A"/>
    <w:rsid w:val="000065E4"/>
    <w:rsid w:val="0001038D"/>
    <w:rsid w:val="00010A31"/>
    <w:rsid w:val="00013C21"/>
    <w:rsid w:val="00024E81"/>
    <w:rsid w:val="00026C4D"/>
    <w:rsid w:val="00027560"/>
    <w:rsid w:val="00033576"/>
    <w:rsid w:val="000354AF"/>
    <w:rsid w:val="0003754D"/>
    <w:rsid w:val="00040FB2"/>
    <w:rsid w:val="0004181B"/>
    <w:rsid w:val="00044068"/>
    <w:rsid w:val="00044117"/>
    <w:rsid w:val="0004604B"/>
    <w:rsid w:val="00047CA6"/>
    <w:rsid w:val="00057C4B"/>
    <w:rsid w:val="00060136"/>
    <w:rsid w:val="000610F1"/>
    <w:rsid w:val="000617AC"/>
    <w:rsid w:val="00061CA3"/>
    <w:rsid w:val="000626EB"/>
    <w:rsid w:val="000665F4"/>
    <w:rsid w:val="000856F0"/>
    <w:rsid w:val="00085B6D"/>
    <w:rsid w:val="00093AA4"/>
    <w:rsid w:val="0009775D"/>
    <w:rsid w:val="000A4E57"/>
    <w:rsid w:val="000B1C39"/>
    <w:rsid w:val="000B343F"/>
    <w:rsid w:val="000B7532"/>
    <w:rsid w:val="000C0263"/>
    <w:rsid w:val="000C2E6C"/>
    <w:rsid w:val="000C3ED2"/>
    <w:rsid w:val="000D32A7"/>
    <w:rsid w:val="000D4A7A"/>
    <w:rsid w:val="000D748E"/>
    <w:rsid w:val="000E665E"/>
    <w:rsid w:val="000F34E3"/>
    <w:rsid w:val="000F4528"/>
    <w:rsid w:val="000F6552"/>
    <w:rsid w:val="000F7A34"/>
    <w:rsid w:val="00104921"/>
    <w:rsid w:val="001069BD"/>
    <w:rsid w:val="00110908"/>
    <w:rsid w:val="00117648"/>
    <w:rsid w:val="00117700"/>
    <w:rsid w:val="0011776D"/>
    <w:rsid w:val="00121EF4"/>
    <w:rsid w:val="00122413"/>
    <w:rsid w:val="001256A9"/>
    <w:rsid w:val="00127570"/>
    <w:rsid w:val="00130CA0"/>
    <w:rsid w:val="001326DA"/>
    <w:rsid w:val="00133365"/>
    <w:rsid w:val="0013349C"/>
    <w:rsid w:val="00136200"/>
    <w:rsid w:val="001373D2"/>
    <w:rsid w:val="00143664"/>
    <w:rsid w:val="00145D9B"/>
    <w:rsid w:val="00145F56"/>
    <w:rsid w:val="001506D1"/>
    <w:rsid w:val="00154952"/>
    <w:rsid w:val="00160AB9"/>
    <w:rsid w:val="00164AD1"/>
    <w:rsid w:val="00164B21"/>
    <w:rsid w:val="00165349"/>
    <w:rsid w:val="00175F25"/>
    <w:rsid w:val="0018188C"/>
    <w:rsid w:val="0018536C"/>
    <w:rsid w:val="001949C3"/>
    <w:rsid w:val="00196596"/>
    <w:rsid w:val="001978BD"/>
    <w:rsid w:val="001B0711"/>
    <w:rsid w:val="001B1BB5"/>
    <w:rsid w:val="001B4617"/>
    <w:rsid w:val="001B4B52"/>
    <w:rsid w:val="001B5CEF"/>
    <w:rsid w:val="001C209F"/>
    <w:rsid w:val="001C2BCD"/>
    <w:rsid w:val="001C2D2D"/>
    <w:rsid w:val="001C2DF4"/>
    <w:rsid w:val="001C63F5"/>
    <w:rsid w:val="001D48A9"/>
    <w:rsid w:val="001D4FE6"/>
    <w:rsid w:val="001E0214"/>
    <w:rsid w:val="001E20F3"/>
    <w:rsid w:val="001E72B1"/>
    <w:rsid w:val="001F0D7E"/>
    <w:rsid w:val="001F491F"/>
    <w:rsid w:val="001F56D6"/>
    <w:rsid w:val="00201A99"/>
    <w:rsid w:val="00210134"/>
    <w:rsid w:val="00212250"/>
    <w:rsid w:val="00213C2B"/>
    <w:rsid w:val="0021654B"/>
    <w:rsid w:val="00223103"/>
    <w:rsid w:val="00227D05"/>
    <w:rsid w:val="00237F62"/>
    <w:rsid w:val="00240641"/>
    <w:rsid w:val="00241E38"/>
    <w:rsid w:val="002423C5"/>
    <w:rsid w:val="0024356E"/>
    <w:rsid w:val="00246972"/>
    <w:rsid w:val="00252C5E"/>
    <w:rsid w:val="00261355"/>
    <w:rsid w:val="00261CCC"/>
    <w:rsid w:val="00266C66"/>
    <w:rsid w:val="00267938"/>
    <w:rsid w:val="00271378"/>
    <w:rsid w:val="00273D8D"/>
    <w:rsid w:val="002757B2"/>
    <w:rsid w:val="00277DD3"/>
    <w:rsid w:val="00280128"/>
    <w:rsid w:val="002824C5"/>
    <w:rsid w:val="00283249"/>
    <w:rsid w:val="0028743E"/>
    <w:rsid w:val="002A1C72"/>
    <w:rsid w:val="002A50A0"/>
    <w:rsid w:val="002A5660"/>
    <w:rsid w:val="002B124F"/>
    <w:rsid w:val="002B1AE6"/>
    <w:rsid w:val="002B1E0F"/>
    <w:rsid w:val="002B6448"/>
    <w:rsid w:val="002C51AD"/>
    <w:rsid w:val="002C7040"/>
    <w:rsid w:val="002D2011"/>
    <w:rsid w:val="002D47D5"/>
    <w:rsid w:val="002D583B"/>
    <w:rsid w:val="002E5B24"/>
    <w:rsid w:val="002E6B39"/>
    <w:rsid w:val="002E7BCF"/>
    <w:rsid w:val="002F4C12"/>
    <w:rsid w:val="002F60E4"/>
    <w:rsid w:val="003013B1"/>
    <w:rsid w:val="00302E78"/>
    <w:rsid w:val="00305E42"/>
    <w:rsid w:val="003076EB"/>
    <w:rsid w:val="00307F82"/>
    <w:rsid w:val="003137F4"/>
    <w:rsid w:val="00332094"/>
    <w:rsid w:val="00332ECB"/>
    <w:rsid w:val="003357EB"/>
    <w:rsid w:val="003366D0"/>
    <w:rsid w:val="00337C12"/>
    <w:rsid w:val="00337F8C"/>
    <w:rsid w:val="00340473"/>
    <w:rsid w:val="00343ED1"/>
    <w:rsid w:val="003461EC"/>
    <w:rsid w:val="0034789C"/>
    <w:rsid w:val="00351520"/>
    <w:rsid w:val="0035482A"/>
    <w:rsid w:val="003552D3"/>
    <w:rsid w:val="00362114"/>
    <w:rsid w:val="00363689"/>
    <w:rsid w:val="00363750"/>
    <w:rsid w:val="003648F3"/>
    <w:rsid w:val="00370B94"/>
    <w:rsid w:val="00372ED9"/>
    <w:rsid w:val="003738DB"/>
    <w:rsid w:val="003754F7"/>
    <w:rsid w:val="0038602F"/>
    <w:rsid w:val="00386DF7"/>
    <w:rsid w:val="00387CF7"/>
    <w:rsid w:val="0039256B"/>
    <w:rsid w:val="0039295D"/>
    <w:rsid w:val="003A0748"/>
    <w:rsid w:val="003A2693"/>
    <w:rsid w:val="003B0E43"/>
    <w:rsid w:val="003B3751"/>
    <w:rsid w:val="003C11D6"/>
    <w:rsid w:val="003C5299"/>
    <w:rsid w:val="003C713B"/>
    <w:rsid w:val="003D29C0"/>
    <w:rsid w:val="003D5F79"/>
    <w:rsid w:val="003E34B2"/>
    <w:rsid w:val="003E4FC9"/>
    <w:rsid w:val="003E5EE2"/>
    <w:rsid w:val="003E6EE7"/>
    <w:rsid w:val="003E7BE9"/>
    <w:rsid w:val="003E7BF6"/>
    <w:rsid w:val="003F1A8A"/>
    <w:rsid w:val="003F270B"/>
    <w:rsid w:val="003F28B7"/>
    <w:rsid w:val="003F329B"/>
    <w:rsid w:val="003F5D65"/>
    <w:rsid w:val="003F6F6C"/>
    <w:rsid w:val="0040104E"/>
    <w:rsid w:val="00402B73"/>
    <w:rsid w:val="0040503B"/>
    <w:rsid w:val="004070C8"/>
    <w:rsid w:val="00421818"/>
    <w:rsid w:val="00425508"/>
    <w:rsid w:val="0043038A"/>
    <w:rsid w:val="0044032A"/>
    <w:rsid w:val="00443489"/>
    <w:rsid w:val="00446CCD"/>
    <w:rsid w:val="00447F18"/>
    <w:rsid w:val="00452E60"/>
    <w:rsid w:val="00456D7E"/>
    <w:rsid w:val="00457ED7"/>
    <w:rsid w:val="00463E2A"/>
    <w:rsid w:val="00465703"/>
    <w:rsid w:val="00470B84"/>
    <w:rsid w:val="00473294"/>
    <w:rsid w:val="00476763"/>
    <w:rsid w:val="00481BFF"/>
    <w:rsid w:val="0048378B"/>
    <w:rsid w:val="00483B70"/>
    <w:rsid w:val="00484C20"/>
    <w:rsid w:val="0049459B"/>
    <w:rsid w:val="0049487A"/>
    <w:rsid w:val="00495A02"/>
    <w:rsid w:val="004A02BF"/>
    <w:rsid w:val="004A18FF"/>
    <w:rsid w:val="004A6667"/>
    <w:rsid w:val="004A6786"/>
    <w:rsid w:val="004B3017"/>
    <w:rsid w:val="004C0A03"/>
    <w:rsid w:val="004C2C41"/>
    <w:rsid w:val="004C591A"/>
    <w:rsid w:val="004C5B9B"/>
    <w:rsid w:val="004C5F3E"/>
    <w:rsid w:val="004D20E7"/>
    <w:rsid w:val="004D57EA"/>
    <w:rsid w:val="004E01A4"/>
    <w:rsid w:val="004E2CCE"/>
    <w:rsid w:val="004E2D80"/>
    <w:rsid w:val="004E3606"/>
    <w:rsid w:val="004E3E34"/>
    <w:rsid w:val="004E7115"/>
    <w:rsid w:val="004F41F1"/>
    <w:rsid w:val="004F7242"/>
    <w:rsid w:val="004F7CB1"/>
    <w:rsid w:val="00500EFC"/>
    <w:rsid w:val="00501663"/>
    <w:rsid w:val="005043FF"/>
    <w:rsid w:val="005117B9"/>
    <w:rsid w:val="005228E0"/>
    <w:rsid w:val="005237BE"/>
    <w:rsid w:val="00527230"/>
    <w:rsid w:val="005277E3"/>
    <w:rsid w:val="00536876"/>
    <w:rsid w:val="0053713B"/>
    <w:rsid w:val="00540F98"/>
    <w:rsid w:val="00541D75"/>
    <w:rsid w:val="00542C9B"/>
    <w:rsid w:val="00543447"/>
    <w:rsid w:val="00546BC4"/>
    <w:rsid w:val="00546D3B"/>
    <w:rsid w:val="005478DE"/>
    <w:rsid w:val="005507EB"/>
    <w:rsid w:val="005618A0"/>
    <w:rsid w:val="005659C0"/>
    <w:rsid w:val="00574548"/>
    <w:rsid w:val="00575823"/>
    <w:rsid w:val="005803EC"/>
    <w:rsid w:val="00580FED"/>
    <w:rsid w:val="005821A0"/>
    <w:rsid w:val="00582E2B"/>
    <w:rsid w:val="00594C98"/>
    <w:rsid w:val="005964E3"/>
    <w:rsid w:val="00597472"/>
    <w:rsid w:val="005978EF"/>
    <w:rsid w:val="005979FF"/>
    <w:rsid w:val="005A051F"/>
    <w:rsid w:val="005A0DEC"/>
    <w:rsid w:val="005A1D0F"/>
    <w:rsid w:val="005A2FB2"/>
    <w:rsid w:val="005A7B68"/>
    <w:rsid w:val="005B0187"/>
    <w:rsid w:val="005B122E"/>
    <w:rsid w:val="005B239E"/>
    <w:rsid w:val="005B30BF"/>
    <w:rsid w:val="005B3C49"/>
    <w:rsid w:val="005C2F03"/>
    <w:rsid w:val="005C3983"/>
    <w:rsid w:val="005C3B78"/>
    <w:rsid w:val="005C4FF4"/>
    <w:rsid w:val="005D5487"/>
    <w:rsid w:val="005D78F9"/>
    <w:rsid w:val="005E0564"/>
    <w:rsid w:val="005E50A5"/>
    <w:rsid w:val="005F04A0"/>
    <w:rsid w:val="005F0E8B"/>
    <w:rsid w:val="005F1A25"/>
    <w:rsid w:val="005F62EF"/>
    <w:rsid w:val="0060325E"/>
    <w:rsid w:val="006032D9"/>
    <w:rsid w:val="00607E66"/>
    <w:rsid w:val="006105A2"/>
    <w:rsid w:val="0061351C"/>
    <w:rsid w:val="006135FA"/>
    <w:rsid w:val="00617D7A"/>
    <w:rsid w:val="006223FB"/>
    <w:rsid w:val="00624DE8"/>
    <w:rsid w:val="00626030"/>
    <w:rsid w:val="006260E4"/>
    <w:rsid w:val="00627B53"/>
    <w:rsid w:val="00637C67"/>
    <w:rsid w:val="0064161B"/>
    <w:rsid w:val="006437D0"/>
    <w:rsid w:val="00655F7C"/>
    <w:rsid w:val="00661993"/>
    <w:rsid w:val="006628D2"/>
    <w:rsid w:val="0066518B"/>
    <w:rsid w:val="00672B60"/>
    <w:rsid w:val="00674DC3"/>
    <w:rsid w:val="0068270B"/>
    <w:rsid w:val="00682972"/>
    <w:rsid w:val="006875D9"/>
    <w:rsid w:val="00690F16"/>
    <w:rsid w:val="006952F0"/>
    <w:rsid w:val="006B4A86"/>
    <w:rsid w:val="006C5A65"/>
    <w:rsid w:val="006C5E3F"/>
    <w:rsid w:val="006D56DB"/>
    <w:rsid w:val="006D6A88"/>
    <w:rsid w:val="006D73EC"/>
    <w:rsid w:val="006E0493"/>
    <w:rsid w:val="006E0B03"/>
    <w:rsid w:val="006F2E5B"/>
    <w:rsid w:val="006F43A7"/>
    <w:rsid w:val="006F4D1E"/>
    <w:rsid w:val="006F63ED"/>
    <w:rsid w:val="00701103"/>
    <w:rsid w:val="00705D17"/>
    <w:rsid w:val="0071063A"/>
    <w:rsid w:val="007143E1"/>
    <w:rsid w:val="00716B47"/>
    <w:rsid w:val="00717B7F"/>
    <w:rsid w:val="007210E9"/>
    <w:rsid w:val="0073452E"/>
    <w:rsid w:val="007350F3"/>
    <w:rsid w:val="007352FE"/>
    <w:rsid w:val="00740C47"/>
    <w:rsid w:val="00751C08"/>
    <w:rsid w:val="00756296"/>
    <w:rsid w:val="007600C8"/>
    <w:rsid w:val="007622BD"/>
    <w:rsid w:val="00762907"/>
    <w:rsid w:val="007656BB"/>
    <w:rsid w:val="00766DBA"/>
    <w:rsid w:val="0077120B"/>
    <w:rsid w:val="00775BCD"/>
    <w:rsid w:val="00781B5D"/>
    <w:rsid w:val="00781C95"/>
    <w:rsid w:val="00786A85"/>
    <w:rsid w:val="00786E2E"/>
    <w:rsid w:val="00790254"/>
    <w:rsid w:val="00790E8C"/>
    <w:rsid w:val="0079527B"/>
    <w:rsid w:val="007B1B1B"/>
    <w:rsid w:val="007B4972"/>
    <w:rsid w:val="007B59B7"/>
    <w:rsid w:val="007B5A89"/>
    <w:rsid w:val="007B7136"/>
    <w:rsid w:val="007B7804"/>
    <w:rsid w:val="007C0B75"/>
    <w:rsid w:val="007C22EC"/>
    <w:rsid w:val="007C386B"/>
    <w:rsid w:val="007C571D"/>
    <w:rsid w:val="007C745B"/>
    <w:rsid w:val="007D5A6B"/>
    <w:rsid w:val="007E2260"/>
    <w:rsid w:val="007E7402"/>
    <w:rsid w:val="007F65E3"/>
    <w:rsid w:val="00801B3B"/>
    <w:rsid w:val="00802F99"/>
    <w:rsid w:val="008062CF"/>
    <w:rsid w:val="00806ABC"/>
    <w:rsid w:val="008073B4"/>
    <w:rsid w:val="00810DAA"/>
    <w:rsid w:val="00812190"/>
    <w:rsid w:val="00813350"/>
    <w:rsid w:val="00817C7D"/>
    <w:rsid w:val="00826390"/>
    <w:rsid w:val="00831F14"/>
    <w:rsid w:val="0083472A"/>
    <w:rsid w:val="00841C2A"/>
    <w:rsid w:val="008450AB"/>
    <w:rsid w:val="00847CCE"/>
    <w:rsid w:val="0085134D"/>
    <w:rsid w:val="00851CC1"/>
    <w:rsid w:val="0085281C"/>
    <w:rsid w:val="008560C4"/>
    <w:rsid w:val="00863063"/>
    <w:rsid w:val="00867573"/>
    <w:rsid w:val="00870EB5"/>
    <w:rsid w:val="008731A7"/>
    <w:rsid w:val="0088101A"/>
    <w:rsid w:val="00884AA5"/>
    <w:rsid w:val="00884C8E"/>
    <w:rsid w:val="00896554"/>
    <w:rsid w:val="008A2052"/>
    <w:rsid w:val="008A3A29"/>
    <w:rsid w:val="008A732F"/>
    <w:rsid w:val="008B30A6"/>
    <w:rsid w:val="008B6413"/>
    <w:rsid w:val="008B6421"/>
    <w:rsid w:val="008B71A0"/>
    <w:rsid w:val="008C20E8"/>
    <w:rsid w:val="008C4532"/>
    <w:rsid w:val="008C5A80"/>
    <w:rsid w:val="008D1D43"/>
    <w:rsid w:val="008D3547"/>
    <w:rsid w:val="008E1FC9"/>
    <w:rsid w:val="008E7AE8"/>
    <w:rsid w:val="009015DD"/>
    <w:rsid w:val="0090165F"/>
    <w:rsid w:val="00901F6B"/>
    <w:rsid w:val="0090459D"/>
    <w:rsid w:val="009046B5"/>
    <w:rsid w:val="00911115"/>
    <w:rsid w:val="00914DC6"/>
    <w:rsid w:val="00915ED4"/>
    <w:rsid w:val="00916CB9"/>
    <w:rsid w:val="00922D8F"/>
    <w:rsid w:val="0092592E"/>
    <w:rsid w:val="00925C4C"/>
    <w:rsid w:val="00926201"/>
    <w:rsid w:val="009300FE"/>
    <w:rsid w:val="0093292C"/>
    <w:rsid w:val="00934B85"/>
    <w:rsid w:val="009427BF"/>
    <w:rsid w:val="00945C59"/>
    <w:rsid w:val="00955C12"/>
    <w:rsid w:val="00955E38"/>
    <w:rsid w:val="009575F3"/>
    <w:rsid w:val="009603A3"/>
    <w:rsid w:val="00964149"/>
    <w:rsid w:val="009642BA"/>
    <w:rsid w:val="009675C3"/>
    <w:rsid w:val="009726FB"/>
    <w:rsid w:val="00990FCF"/>
    <w:rsid w:val="00992682"/>
    <w:rsid w:val="009955DF"/>
    <w:rsid w:val="009960CE"/>
    <w:rsid w:val="009A1EBE"/>
    <w:rsid w:val="009A4B9B"/>
    <w:rsid w:val="009A53CF"/>
    <w:rsid w:val="009A7B6E"/>
    <w:rsid w:val="009B1E0D"/>
    <w:rsid w:val="009B30F5"/>
    <w:rsid w:val="009B5474"/>
    <w:rsid w:val="009B7E2D"/>
    <w:rsid w:val="009C7B54"/>
    <w:rsid w:val="009D061B"/>
    <w:rsid w:val="009D1D9C"/>
    <w:rsid w:val="009E11D7"/>
    <w:rsid w:val="009E45EC"/>
    <w:rsid w:val="009E4EBA"/>
    <w:rsid w:val="009F092B"/>
    <w:rsid w:val="009F6915"/>
    <w:rsid w:val="00A111F1"/>
    <w:rsid w:val="00A13007"/>
    <w:rsid w:val="00A1305E"/>
    <w:rsid w:val="00A15DB5"/>
    <w:rsid w:val="00A25AD6"/>
    <w:rsid w:val="00A301CC"/>
    <w:rsid w:val="00A337D6"/>
    <w:rsid w:val="00A348FF"/>
    <w:rsid w:val="00A440E1"/>
    <w:rsid w:val="00A465C7"/>
    <w:rsid w:val="00A46F9B"/>
    <w:rsid w:val="00A50FE5"/>
    <w:rsid w:val="00A5186A"/>
    <w:rsid w:val="00A60E9F"/>
    <w:rsid w:val="00A62A3D"/>
    <w:rsid w:val="00A64ABA"/>
    <w:rsid w:val="00A726F4"/>
    <w:rsid w:val="00A729E2"/>
    <w:rsid w:val="00A763E4"/>
    <w:rsid w:val="00A97B34"/>
    <w:rsid w:val="00AA16F3"/>
    <w:rsid w:val="00AA23BE"/>
    <w:rsid w:val="00AB0E11"/>
    <w:rsid w:val="00AB1819"/>
    <w:rsid w:val="00AB4E78"/>
    <w:rsid w:val="00AB7731"/>
    <w:rsid w:val="00AC1504"/>
    <w:rsid w:val="00AC4BC7"/>
    <w:rsid w:val="00AC6251"/>
    <w:rsid w:val="00AC73A2"/>
    <w:rsid w:val="00AD1475"/>
    <w:rsid w:val="00AD2A9B"/>
    <w:rsid w:val="00AD4F60"/>
    <w:rsid w:val="00AD728B"/>
    <w:rsid w:val="00AE32B8"/>
    <w:rsid w:val="00AE335B"/>
    <w:rsid w:val="00AE49F0"/>
    <w:rsid w:val="00AE4BC5"/>
    <w:rsid w:val="00AE787A"/>
    <w:rsid w:val="00AF316A"/>
    <w:rsid w:val="00B03906"/>
    <w:rsid w:val="00B03EE5"/>
    <w:rsid w:val="00B05186"/>
    <w:rsid w:val="00B171F8"/>
    <w:rsid w:val="00B20387"/>
    <w:rsid w:val="00B21001"/>
    <w:rsid w:val="00B21C1C"/>
    <w:rsid w:val="00B2261E"/>
    <w:rsid w:val="00B22664"/>
    <w:rsid w:val="00B23825"/>
    <w:rsid w:val="00B24782"/>
    <w:rsid w:val="00B313DA"/>
    <w:rsid w:val="00B33EC6"/>
    <w:rsid w:val="00B533FD"/>
    <w:rsid w:val="00B5545B"/>
    <w:rsid w:val="00B64BAF"/>
    <w:rsid w:val="00B66C7B"/>
    <w:rsid w:val="00B76D64"/>
    <w:rsid w:val="00B80F6A"/>
    <w:rsid w:val="00B8121C"/>
    <w:rsid w:val="00B8204A"/>
    <w:rsid w:val="00B8253C"/>
    <w:rsid w:val="00B90D3A"/>
    <w:rsid w:val="00B94404"/>
    <w:rsid w:val="00B962B7"/>
    <w:rsid w:val="00BA24F9"/>
    <w:rsid w:val="00BA34F7"/>
    <w:rsid w:val="00BB2EFB"/>
    <w:rsid w:val="00BB31E3"/>
    <w:rsid w:val="00BC3DE9"/>
    <w:rsid w:val="00BD02D3"/>
    <w:rsid w:val="00BD4D0D"/>
    <w:rsid w:val="00BE6804"/>
    <w:rsid w:val="00BE76FC"/>
    <w:rsid w:val="00BE7A61"/>
    <w:rsid w:val="00BF0CB4"/>
    <w:rsid w:val="00BF30E1"/>
    <w:rsid w:val="00C00ACE"/>
    <w:rsid w:val="00C01917"/>
    <w:rsid w:val="00C10A1E"/>
    <w:rsid w:val="00C2150C"/>
    <w:rsid w:val="00C22AF3"/>
    <w:rsid w:val="00C25122"/>
    <w:rsid w:val="00C269F5"/>
    <w:rsid w:val="00C30AD8"/>
    <w:rsid w:val="00C30C9A"/>
    <w:rsid w:val="00C33626"/>
    <w:rsid w:val="00C33B4C"/>
    <w:rsid w:val="00C35659"/>
    <w:rsid w:val="00C40397"/>
    <w:rsid w:val="00C43E1A"/>
    <w:rsid w:val="00C47061"/>
    <w:rsid w:val="00C5536B"/>
    <w:rsid w:val="00C5660A"/>
    <w:rsid w:val="00C70E9E"/>
    <w:rsid w:val="00C75C21"/>
    <w:rsid w:val="00C7788E"/>
    <w:rsid w:val="00C840CA"/>
    <w:rsid w:val="00C8443F"/>
    <w:rsid w:val="00C877E5"/>
    <w:rsid w:val="00C921EB"/>
    <w:rsid w:val="00CB0A5E"/>
    <w:rsid w:val="00CB57C0"/>
    <w:rsid w:val="00CB7475"/>
    <w:rsid w:val="00CC6916"/>
    <w:rsid w:val="00CD30CB"/>
    <w:rsid w:val="00CE2BB4"/>
    <w:rsid w:val="00CE35AA"/>
    <w:rsid w:val="00CE41F0"/>
    <w:rsid w:val="00CE76CF"/>
    <w:rsid w:val="00CF4240"/>
    <w:rsid w:val="00CF4FA1"/>
    <w:rsid w:val="00CF6C48"/>
    <w:rsid w:val="00CF7184"/>
    <w:rsid w:val="00D006C4"/>
    <w:rsid w:val="00D032B2"/>
    <w:rsid w:val="00D06204"/>
    <w:rsid w:val="00D15A5D"/>
    <w:rsid w:val="00D22CB3"/>
    <w:rsid w:val="00D2455B"/>
    <w:rsid w:val="00D318FB"/>
    <w:rsid w:val="00D33150"/>
    <w:rsid w:val="00D33B91"/>
    <w:rsid w:val="00D3635E"/>
    <w:rsid w:val="00D4288B"/>
    <w:rsid w:val="00D43FFF"/>
    <w:rsid w:val="00D451EE"/>
    <w:rsid w:val="00D46E20"/>
    <w:rsid w:val="00D62F43"/>
    <w:rsid w:val="00D64A9B"/>
    <w:rsid w:val="00D66A80"/>
    <w:rsid w:val="00D7133A"/>
    <w:rsid w:val="00D71EC9"/>
    <w:rsid w:val="00D75E48"/>
    <w:rsid w:val="00D75F5B"/>
    <w:rsid w:val="00D901D3"/>
    <w:rsid w:val="00D91066"/>
    <w:rsid w:val="00D9174B"/>
    <w:rsid w:val="00DA61EE"/>
    <w:rsid w:val="00DB33AC"/>
    <w:rsid w:val="00DC034D"/>
    <w:rsid w:val="00DC16E4"/>
    <w:rsid w:val="00DC74BD"/>
    <w:rsid w:val="00DC7DBE"/>
    <w:rsid w:val="00DD0B48"/>
    <w:rsid w:val="00DD37FB"/>
    <w:rsid w:val="00DD3ADD"/>
    <w:rsid w:val="00DE044D"/>
    <w:rsid w:val="00DE09A8"/>
    <w:rsid w:val="00DE789D"/>
    <w:rsid w:val="00DF21A1"/>
    <w:rsid w:val="00E002B0"/>
    <w:rsid w:val="00E00451"/>
    <w:rsid w:val="00E10294"/>
    <w:rsid w:val="00E14485"/>
    <w:rsid w:val="00E14BCB"/>
    <w:rsid w:val="00E173FA"/>
    <w:rsid w:val="00E2255C"/>
    <w:rsid w:val="00E32912"/>
    <w:rsid w:val="00E400E9"/>
    <w:rsid w:val="00E40747"/>
    <w:rsid w:val="00E40F07"/>
    <w:rsid w:val="00E45362"/>
    <w:rsid w:val="00E6093B"/>
    <w:rsid w:val="00E62DA2"/>
    <w:rsid w:val="00E66E13"/>
    <w:rsid w:val="00E73D22"/>
    <w:rsid w:val="00E77BB6"/>
    <w:rsid w:val="00E93BDD"/>
    <w:rsid w:val="00E9568C"/>
    <w:rsid w:val="00EA004A"/>
    <w:rsid w:val="00EA1F34"/>
    <w:rsid w:val="00EA31C6"/>
    <w:rsid w:val="00EB5B41"/>
    <w:rsid w:val="00EB6A9B"/>
    <w:rsid w:val="00EB73A5"/>
    <w:rsid w:val="00EC19E3"/>
    <w:rsid w:val="00EC4758"/>
    <w:rsid w:val="00EC521A"/>
    <w:rsid w:val="00EC6362"/>
    <w:rsid w:val="00EC6F97"/>
    <w:rsid w:val="00EC7072"/>
    <w:rsid w:val="00ED764B"/>
    <w:rsid w:val="00ED76AB"/>
    <w:rsid w:val="00EE3839"/>
    <w:rsid w:val="00EE3A24"/>
    <w:rsid w:val="00EE44AC"/>
    <w:rsid w:val="00EE74F5"/>
    <w:rsid w:val="00EE7E3A"/>
    <w:rsid w:val="00EE7F6C"/>
    <w:rsid w:val="00EF3D79"/>
    <w:rsid w:val="00F01745"/>
    <w:rsid w:val="00F04671"/>
    <w:rsid w:val="00F05AC6"/>
    <w:rsid w:val="00F12DF1"/>
    <w:rsid w:val="00F1712B"/>
    <w:rsid w:val="00F172C1"/>
    <w:rsid w:val="00F17E57"/>
    <w:rsid w:val="00F17F04"/>
    <w:rsid w:val="00F205E2"/>
    <w:rsid w:val="00F25399"/>
    <w:rsid w:val="00F31F55"/>
    <w:rsid w:val="00F3280D"/>
    <w:rsid w:val="00F34F04"/>
    <w:rsid w:val="00F408CE"/>
    <w:rsid w:val="00F4393D"/>
    <w:rsid w:val="00F43B3A"/>
    <w:rsid w:val="00F55594"/>
    <w:rsid w:val="00F567B5"/>
    <w:rsid w:val="00F63CCB"/>
    <w:rsid w:val="00F67C0A"/>
    <w:rsid w:val="00F71798"/>
    <w:rsid w:val="00F739E7"/>
    <w:rsid w:val="00F85656"/>
    <w:rsid w:val="00F86F55"/>
    <w:rsid w:val="00F920DB"/>
    <w:rsid w:val="00F96185"/>
    <w:rsid w:val="00FA423A"/>
    <w:rsid w:val="00FA4F88"/>
    <w:rsid w:val="00FA4FE6"/>
    <w:rsid w:val="00FA6D68"/>
    <w:rsid w:val="00FB55BD"/>
    <w:rsid w:val="00FB64D2"/>
    <w:rsid w:val="00FC0581"/>
    <w:rsid w:val="00FC1101"/>
    <w:rsid w:val="00FC1692"/>
    <w:rsid w:val="00FC24B6"/>
    <w:rsid w:val="00FC595C"/>
    <w:rsid w:val="00FC6F9A"/>
    <w:rsid w:val="00FD7F61"/>
    <w:rsid w:val="00FE3026"/>
    <w:rsid w:val="00FE383E"/>
    <w:rsid w:val="00FF0C15"/>
    <w:rsid w:val="00FF1B99"/>
    <w:rsid w:val="00FF3395"/>
    <w:rsid w:val="00FF6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2680"/>
  <w15:chartTrackingRefBased/>
  <w15:docId w15:val="{69D97C53-15B9-BD45-AB1A-D43EC613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5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5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D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character" w:customStyle="1" w:styleId="Heading1Char">
    <w:name w:val="Heading 1 Char"/>
    <w:basedOn w:val="DefaultParagraphFont"/>
    <w:link w:val="Heading1"/>
    <w:uiPriority w:val="9"/>
    <w:rsid w:val="00145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5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5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9B"/>
    <w:rPr>
      <w:rFonts w:eastAsiaTheme="majorEastAsia" w:cstheme="majorBidi"/>
      <w:color w:val="272727" w:themeColor="text1" w:themeTint="D8"/>
    </w:rPr>
  </w:style>
  <w:style w:type="paragraph" w:styleId="Title">
    <w:name w:val="Title"/>
    <w:basedOn w:val="Normal"/>
    <w:next w:val="Normal"/>
    <w:link w:val="TitleChar"/>
    <w:uiPriority w:val="10"/>
    <w:qFormat/>
    <w:rsid w:val="00145D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5D9B"/>
    <w:rPr>
      <w:i/>
      <w:iCs/>
      <w:color w:val="404040" w:themeColor="text1" w:themeTint="BF"/>
    </w:rPr>
  </w:style>
  <w:style w:type="paragraph" w:styleId="ListParagraph">
    <w:name w:val="List Paragraph"/>
    <w:basedOn w:val="Normal"/>
    <w:uiPriority w:val="34"/>
    <w:qFormat/>
    <w:rsid w:val="00145D9B"/>
    <w:pPr>
      <w:ind w:left="720"/>
      <w:contextualSpacing/>
    </w:pPr>
  </w:style>
  <w:style w:type="character" w:styleId="IntenseEmphasis">
    <w:name w:val="Intense Emphasis"/>
    <w:basedOn w:val="DefaultParagraphFont"/>
    <w:uiPriority w:val="21"/>
    <w:qFormat/>
    <w:rsid w:val="00145D9B"/>
    <w:rPr>
      <w:i/>
      <w:iCs/>
      <w:color w:val="0F4761" w:themeColor="accent1" w:themeShade="BF"/>
    </w:rPr>
  </w:style>
  <w:style w:type="paragraph" w:styleId="IntenseQuote">
    <w:name w:val="Intense Quote"/>
    <w:basedOn w:val="Normal"/>
    <w:next w:val="Normal"/>
    <w:link w:val="IntenseQuoteChar"/>
    <w:uiPriority w:val="30"/>
    <w:qFormat/>
    <w:rsid w:val="00145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D9B"/>
    <w:rPr>
      <w:i/>
      <w:iCs/>
      <w:color w:val="0F4761" w:themeColor="accent1" w:themeShade="BF"/>
    </w:rPr>
  </w:style>
  <w:style w:type="character" w:styleId="IntenseReference">
    <w:name w:val="Intense Reference"/>
    <w:basedOn w:val="DefaultParagraphFont"/>
    <w:uiPriority w:val="32"/>
    <w:qFormat/>
    <w:rsid w:val="00145D9B"/>
    <w:rPr>
      <w:b/>
      <w:bCs/>
      <w:smallCaps/>
      <w:color w:val="0F4761" w:themeColor="accent1" w:themeShade="BF"/>
      <w:spacing w:val="5"/>
    </w:rPr>
  </w:style>
  <w:style w:type="paragraph" w:customStyle="1" w:styleId="font-claude-response-body">
    <w:name w:val="font-claude-response-body"/>
    <w:basedOn w:val="Normal"/>
    <w:rsid w:val="00145D9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5D9B"/>
    <w:rPr>
      <w:b/>
      <w:bCs/>
    </w:rPr>
  </w:style>
  <w:style w:type="character" w:styleId="Emphasis">
    <w:name w:val="Emphasis"/>
    <w:basedOn w:val="DefaultParagraphFont"/>
    <w:uiPriority w:val="20"/>
    <w:qFormat/>
    <w:rsid w:val="00145D9B"/>
    <w:rPr>
      <w:i/>
      <w:iCs/>
    </w:rPr>
  </w:style>
  <w:style w:type="paragraph" w:customStyle="1" w:styleId="EndNoteBibliographyTitle">
    <w:name w:val="EndNote Bibliography Title"/>
    <w:basedOn w:val="Normal"/>
    <w:link w:val="EndNoteBibliographyTitleChar"/>
    <w:rsid w:val="000D748E"/>
    <w:pPr>
      <w:jc w:val="center"/>
    </w:pPr>
    <w:rPr>
      <w:rFonts w:ascii="Times New Roman" w:hAnsi="Times New Roman" w:cs="Times New Roman"/>
    </w:rPr>
  </w:style>
  <w:style w:type="character" w:customStyle="1" w:styleId="EndNoteBibliographyTitleChar">
    <w:name w:val="EndNote Bibliography Title Char"/>
    <w:basedOn w:val="DefaultParagraphFont"/>
    <w:link w:val="EndNoteBibliographyTitle"/>
    <w:rsid w:val="000D748E"/>
    <w:rPr>
      <w:rFonts w:ascii="Times New Roman" w:hAnsi="Times New Roman" w:cs="Times New Roman"/>
    </w:rPr>
  </w:style>
  <w:style w:type="paragraph" w:customStyle="1" w:styleId="EndNoteBibliography">
    <w:name w:val="EndNote Bibliography"/>
    <w:basedOn w:val="Normal"/>
    <w:link w:val="EndNoteBibliographyChar"/>
    <w:rsid w:val="000D748E"/>
    <w:rPr>
      <w:rFonts w:ascii="Times New Roman" w:hAnsi="Times New Roman" w:cs="Times New Roman"/>
    </w:rPr>
  </w:style>
  <w:style w:type="character" w:customStyle="1" w:styleId="EndNoteBibliographyChar">
    <w:name w:val="EndNote Bibliography Char"/>
    <w:basedOn w:val="DefaultParagraphFont"/>
    <w:link w:val="EndNoteBibliography"/>
    <w:rsid w:val="000D74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Thaker, Vidhu V.</dc:creator>
  <cp:keywords/>
  <dc:description/>
  <cp:lastModifiedBy>Thaker, Vidhu V.</cp:lastModifiedBy>
  <cp:revision>2</cp:revision>
  <dcterms:created xsi:type="dcterms:W3CDTF">2026-04-25T11:12:00Z</dcterms:created>
  <dcterms:modified xsi:type="dcterms:W3CDTF">2026-04-25T11:12:00Z</dcterms:modified>
</cp:coreProperties>
</file>