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0BE6" w14:textId="6F51F754" w:rsidR="007C288C" w:rsidRDefault="007C288C" w:rsidP="0027055C">
      <w:pPr>
        <w:widowControl w:val="0"/>
        <w:rPr>
          <w:rFonts w:ascii="Arial" w:hAnsi="Arial" w:cs="Arial"/>
          <w:b/>
          <w:bCs/>
          <w:sz w:val="22"/>
          <w:szCs w:val="22"/>
        </w:rPr>
      </w:pPr>
    </w:p>
    <w:p w14:paraId="07EEFAD1" w14:textId="77777777" w:rsidR="0027055C" w:rsidRDefault="0027055C" w:rsidP="0027055C">
      <w:pPr>
        <w:widowControl w:val="0"/>
        <w:rPr>
          <w:rFonts w:ascii="Arial" w:hAnsi="Arial" w:cs="Arial"/>
          <w:b/>
          <w:bCs/>
          <w:sz w:val="22"/>
          <w:szCs w:val="22"/>
        </w:rPr>
      </w:pPr>
    </w:p>
    <w:p w14:paraId="33C14FD2" w14:textId="3BC6646F" w:rsidR="007C288C" w:rsidRPr="0027055C" w:rsidRDefault="0027055C" w:rsidP="0027055C">
      <w:pPr>
        <w:widowControl w:val="0"/>
        <w:rPr>
          <w:rFonts w:ascii="Arial" w:hAnsi="Arial" w:cs="Arial"/>
          <w:sz w:val="22"/>
          <w:szCs w:val="22"/>
        </w:rPr>
      </w:pPr>
      <w:r>
        <w:rPr>
          <w:rFonts w:ascii="Arial" w:hAnsi="Arial" w:cs="Arial"/>
          <w:b/>
          <w:bCs/>
          <w:sz w:val="22"/>
          <w:szCs w:val="22"/>
        </w:rPr>
        <w:t>Metabolomics</w:t>
      </w:r>
      <w:r>
        <w:rPr>
          <w:rFonts w:ascii="Arial" w:hAnsi="Arial" w:cs="Arial"/>
          <w:b/>
          <w:bCs/>
          <w:sz w:val="22"/>
          <w:szCs w:val="22"/>
        </w:rPr>
        <w:t xml:space="preserve"> analyses. </w:t>
      </w:r>
      <w:proofErr w:type="spellStart"/>
      <w:r w:rsidRPr="0027055C">
        <w:rPr>
          <w:rFonts w:ascii="Arial" w:hAnsi="Arial" w:cs="Arial"/>
          <w:sz w:val="22"/>
          <w:szCs w:val="22"/>
        </w:rPr>
        <w:t>Plasma</w:t>
      </w:r>
      <w:proofErr w:type="spellEnd"/>
      <w:r w:rsidRPr="0027055C">
        <w:rPr>
          <w:rFonts w:ascii="Arial" w:hAnsi="Arial" w:cs="Arial"/>
          <w:sz w:val="22"/>
          <w:szCs w:val="22"/>
        </w:rPr>
        <w:t xml:space="preserve"> metabolite and lipid profiles were measured using </w:t>
      </w:r>
      <w:proofErr w:type="gramStart"/>
      <w:r w:rsidRPr="0027055C">
        <w:rPr>
          <w:rFonts w:ascii="Arial" w:hAnsi="Arial" w:cs="Arial"/>
          <w:sz w:val="22"/>
          <w:szCs w:val="22"/>
        </w:rPr>
        <w:t>a four complimentary liquid chromatography tandem mass spectrometry methods (LC-MS)</w:t>
      </w:r>
      <w:proofErr w:type="gramEnd"/>
      <w:r w:rsidRPr="0027055C">
        <w:rPr>
          <w:rFonts w:ascii="Arial" w:hAnsi="Arial" w:cs="Arial"/>
          <w:sz w:val="22"/>
          <w:szCs w:val="22"/>
        </w:rPr>
        <w:t xml:space="preserve">. </w:t>
      </w:r>
      <w:proofErr w:type="spellStart"/>
      <w:r w:rsidRPr="0027055C">
        <w:rPr>
          <w:rFonts w:ascii="Arial" w:hAnsi="Arial" w:cs="Arial"/>
          <w:sz w:val="22"/>
          <w:szCs w:val="22"/>
        </w:rPr>
        <w:t>i</w:t>
      </w:r>
      <w:proofErr w:type="spellEnd"/>
      <w:r w:rsidRPr="0027055C">
        <w:rPr>
          <w:rFonts w:ascii="Arial" w:hAnsi="Arial" w:cs="Arial"/>
          <w:sz w:val="22"/>
          <w:szCs w:val="22"/>
        </w:rPr>
        <w:t xml:space="preserve">) </w:t>
      </w:r>
      <w:r w:rsidR="007C288C" w:rsidRPr="0027055C">
        <w:rPr>
          <w:rFonts w:ascii="Arial" w:hAnsi="Arial" w:cs="Arial"/>
          <w:color w:val="000000"/>
          <w:sz w:val="22"/>
          <w:szCs w:val="22"/>
        </w:rPr>
        <w:t xml:space="preserve">Hydrophilic liquid chromatography analyses of water-soluble metabolites in the positive ionization mode (HILIC-pos) were conducted using an LC-MS system composed of a Shimadzu </w:t>
      </w:r>
      <w:proofErr w:type="spellStart"/>
      <w:r w:rsidR="007C288C" w:rsidRPr="0027055C">
        <w:rPr>
          <w:rFonts w:ascii="Arial" w:hAnsi="Arial" w:cs="Arial"/>
          <w:color w:val="000000"/>
          <w:sz w:val="22"/>
          <w:szCs w:val="22"/>
        </w:rPr>
        <w:t>Nexera</w:t>
      </w:r>
      <w:proofErr w:type="spellEnd"/>
      <w:r w:rsidR="007C288C" w:rsidRPr="0027055C">
        <w:rPr>
          <w:rFonts w:ascii="Arial" w:hAnsi="Arial" w:cs="Arial"/>
          <w:color w:val="000000"/>
          <w:sz w:val="22"/>
          <w:szCs w:val="22"/>
        </w:rPr>
        <w:t xml:space="preserve"> X2 U-HPLC (Shimadzu Corp) coupled to a Q Exactive hybrid quadrupole orbitrap mass spectrometer (</w:t>
      </w:r>
      <w:proofErr w:type="spellStart"/>
      <w:r w:rsidR="007C288C" w:rsidRPr="0027055C">
        <w:rPr>
          <w:rFonts w:ascii="Arial" w:hAnsi="Arial" w:cs="Arial"/>
          <w:color w:val="000000"/>
          <w:sz w:val="22"/>
          <w:szCs w:val="22"/>
        </w:rPr>
        <w:t>Thermo</w:t>
      </w:r>
      <w:proofErr w:type="spellEnd"/>
      <w:r w:rsidR="007C288C" w:rsidRPr="0027055C">
        <w:rPr>
          <w:rFonts w:ascii="Arial" w:hAnsi="Arial" w:cs="Arial"/>
          <w:color w:val="000000"/>
          <w:sz w:val="22"/>
          <w:szCs w:val="22"/>
        </w:rPr>
        <w:t xml:space="preserve"> Fisher Scientific). Plasma samples (10 </w:t>
      </w:r>
      <w:proofErr w:type="spellStart"/>
      <w:r w:rsidR="007C288C" w:rsidRPr="0027055C">
        <w:rPr>
          <w:rFonts w:ascii="Arial" w:hAnsi="Arial" w:cs="Arial"/>
          <w:color w:val="000000"/>
          <w:sz w:val="22"/>
          <w:szCs w:val="22"/>
        </w:rPr>
        <w:t>μL</w:t>
      </w:r>
      <w:proofErr w:type="spellEnd"/>
      <w:r w:rsidR="007C288C" w:rsidRPr="0027055C">
        <w:rPr>
          <w:rFonts w:ascii="Arial" w:hAnsi="Arial" w:cs="Arial"/>
          <w:color w:val="000000"/>
          <w:sz w:val="22"/>
          <w:szCs w:val="22"/>
        </w:rPr>
        <w:t>) were prepared via protein precipitation with the addition of 9 volumes of 74.9:24.9:0.2 v/v/v acetonitrile/methanol/formic acid containing stable isotope-labeled internal standards (valine-d</w:t>
      </w:r>
      <w:r w:rsidR="007C288C" w:rsidRPr="0027055C">
        <w:rPr>
          <w:rFonts w:ascii="Arial" w:hAnsi="Arial" w:cs="Arial"/>
          <w:color w:val="000000"/>
          <w:sz w:val="22"/>
          <w:szCs w:val="22"/>
          <w:vertAlign w:val="subscript"/>
        </w:rPr>
        <w:t>8</w:t>
      </w:r>
      <w:r w:rsidR="007C288C" w:rsidRPr="0027055C">
        <w:rPr>
          <w:rFonts w:ascii="Arial" w:hAnsi="Arial" w:cs="Arial"/>
          <w:color w:val="000000"/>
          <w:sz w:val="22"/>
          <w:szCs w:val="22"/>
        </w:rPr>
        <w:t>, Sigma-Aldrich; and phenylalanine-d</w:t>
      </w:r>
      <w:r w:rsidR="007C288C" w:rsidRPr="0027055C">
        <w:rPr>
          <w:rFonts w:ascii="Arial" w:hAnsi="Arial" w:cs="Arial"/>
          <w:color w:val="000000"/>
          <w:sz w:val="22"/>
          <w:szCs w:val="22"/>
          <w:vertAlign w:val="subscript"/>
        </w:rPr>
        <w:t>8</w:t>
      </w:r>
      <w:r w:rsidR="007C288C" w:rsidRPr="0027055C">
        <w:rPr>
          <w:rFonts w:ascii="Arial" w:hAnsi="Arial" w:cs="Arial"/>
          <w:color w:val="000000"/>
          <w:sz w:val="22"/>
          <w:szCs w:val="22"/>
        </w:rPr>
        <w:t>, Cambridge Isotope Laboratories). The samples were centrifuged (10 minutes, 9000</w:t>
      </w:r>
      <w:r w:rsidR="007C288C" w:rsidRPr="0027055C">
        <w:rPr>
          <w:rFonts w:ascii="Arial" w:hAnsi="Arial" w:cs="Arial"/>
          <w:i/>
          <w:iCs/>
          <w:color w:val="000000"/>
          <w:sz w:val="22"/>
          <w:szCs w:val="22"/>
        </w:rPr>
        <w:t>g</w:t>
      </w:r>
      <w:r w:rsidR="007C288C" w:rsidRPr="0027055C">
        <w:rPr>
          <w:rFonts w:ascii="Arial" w:hAnsi="Arial" w:cs="Arial"/>
          <w:color w:val="000000"/>
          <w:sz w:val="22"/>
          <w:szCs w:val="22"/>
        </w:rPr>
        <w:t xml:space="preserve">, 4 °C), and the supernatants were injected directly onto a 150×2 mm, 3-μm Atlantis HILIC column (Waters). The column was eluted </w:t>
      </w:r>
      <w:proofErr w:type="spellStart"/>
      <w:r w:rsidR="007C288C" w:rsidRPr="0027055C">
        <w:rPr>
          <w:rFonts w:ascii="Arial" w:hAnsi="Arial" w:cs="Arial"/>
          <w:color w:val="000000"/>
          <w:sz w:val="22"/>
          <w:szCs w:val="22"/>
        </w:rPr>
        <w:t>isocratically</w:t>
      </w:r>
      <w:proofErr w:type="spellEnd"/>
      <w:r w:rsidR="007C288C" w:rsidRPr="0027055C">
        <w:rPr>
          <w:rFonts w:ascii="Arial" w:hAnsi="Arial" w:cs="Arial"/>
          <w:color w:val="000000"/>
          <w:sz w:val="22"/>
          <w:szCs w:val="22"/>
        </w:rPr>
        <w:t xml:space="preserve"> at a flow rate of 250 </w:t>
      </w:r>
      <w:proofErr w:type="spellStart"/>
      <w:r w:rsidR="007C288C" w:rsidRPr="0027055C">
        <w:rPr>
          <w:rFonts w:ascii="Arial" w:hAnsi="Arial" w:cs="Arial"/>
          <w:color w:val="000000"/>
          <w:sz w:val="22"/>
          <w:szCs w:val="22"/>
        </w:rPr>
        <w:t>μL</w:t>
      </w:r>
      <w:proofErr w:type="spellEnd"/>
      <w:r w:rsidR="007C288C" w:rsidRPr="0027055C">
        <w:rPr>
          <w:rFonts w:ascii="Arial" w:hAnsi="Arial" w:cs="Arial"/>
          <w:color w:val="000000"/>
          <w:sz w:val="22"/>
          <w:szCs w:val="22"/>
        </w:rPr>
        <w:t xml:space="preserve">/min with 5% mobile phase A (10 mmol/L ammonium </w:t>
      </w:r>
      <w:proofErr w:type="spellStart"/>
      <w:r w:rsidR="007C288C" w:rsidRPr="0027055C">
        <w:rPr>
          <w:rFonts w:ascii="Arial" w:hAnsi="Arial" w:cs="Arial"/>
          <w:color w:val="000000"/>
          <w:sz w:val="22"/>
          <w:szCs w:val="22"/>
        </w:rPr>
        <w:t>formate</w:t>
      </w:r>
      <w:proofErr w:type="spellEnd"/>
      <w:r w:rsidR="007C288C" w:rsidRPr="0027055C">
        <w:rPr>
          <w:rFonts w:ascii="Arial" w:hAnsi="Arial" w:cs="Arial"/>
          <w:color w:val="000000"/>
          <w:sz w:val="22"/>
          <w:szCs w:val="22"/>
        </w:rPr>
        <w:t xml:space="preserv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w:t>
      </w:r>
      <w:r w:rsidR="00A50363" w:rsidRPr="0027055C">
        <w:rPr>
          <w:rFonts w:ascii="Arial" w:hAnsi="Arial" w:cs="Arial"/>
          <w:color w:val="000000"/>
          <w:sz w:val="22"/>
          <w:szCs w:val="22"/>
        </w:rPr>
        <w:t xml:space="preserve"> </w:t>
      </w:r>
      <w:r w:rsidR="007C288C" w:rsidRPr="0027055C">
        <w:rPr>
          <w:rFonts w:ascii="Arial" w:hAnsi="Arial" w:cs="Arial"/>
          <w:i/>
          <w:iCs/>
          <w:color w:val="000000"/>
          <w:sz w:val="22"/>
          <w:szCs w:val="22"/>
        </w:rPr>
        <w:t>m/z</w:t>
      </w:r>
      <w:r w:rsidR="00A50363" w:rsidRPr="0027055C">
        <w:rPr>
          <w:rFonts w:ascii="Arial" w:hAnsi="Arial" w:cs="Arial"/>
          <w:color w:val="000000"/>
          <w:sz w:val="22"/>
          <w:szCs w:val="22"/>
        </w:rPr>
        <w:t xml:space="preserve"> </w:t>
      </w:r>
      <w:r w:rsidR="007C288C" w:rsidRPr="0027055C">
        <w:rPr>
          <w:rFonts w:ascii="Arial" w:hAnsi="Arial" w:cs="Arial"/>
          <w:color w:val="000000"/>
          <w:sz w:val="22"/>
          <w:szCs w:val="22"/>
        </w:rPr>
        <w:t xml:space="preserve">at 70 000 resolution and 3 Hz data acquisition rate. Other MS settings were as follows: sheath gas 40, sweep gas 2, spray voltage 3.5 kV, capillary temperature 350 °C, S-lens RF 40, heater temperature 300 °C, </w:t>
      </w:r>
      <w:proofErr w:type="spellStart"/>
      <w:r w:rsidR="007C288C" w:rsidRPr="0027055C">
        <w:rPr>
          <w:rFonts w:ascii="Arial" w:hAnsi="Arial" w:cs="Arial"/>
          <w:color w:val="000000"/>
          <w:sz w:val="22"/>
          <w:szCs w:val="22"/>
        </w:rPr>
        <w:t>microscans</w:t>
      </w:r>
      <w:proofErr w:type="spellEnd"/>
      <w:r w:rsidR="007C288C" w:rsidRPr="0027055C">
        <w:rPr>
          <w:rFonts w:ascii="Arial" w:hAnsi="Arial" w:cs="Arial"/>
          <w:color w:val="000000"/>
          <w:sz w:val="22"/>
          <w:szCs w:val="22"/>
        </w:rPr>
        <w:t xml:space="preserve"> 1, automatic gain control target 1e6, and maximum ion time 250 </w:t>
      </w:r>
      <w:proofErr w:type="spellStart"/>
      <w:r w:rsidR="007C288C" w:rsidRPr="0027055C">
        <w:rPr>
          <w:rFonts w:ascii="Arial" w:hAnsi="Arial" w:cs="Arial"/>
          <w:color w:val="000000"/>
          <w:sz w:val="22"/>
          <w:szCs w:val="22"/>
        </w:rPr>
        <w:t>ms.</w:t>
      </w:r>
      <w:proofErr w:type="spellEnd"/>
      <w:r w:rsidRPr="0027055C">
        <w:rPr>
          <w:rFonts w:ascii="Arial" w:hAnsi="Arial" w:cs="Arial"/>
          <w:sz w:val="22"/>
          <w:szCs w:val="22"/>
        </w:rPr>
        <w:t xml:space="preserve"> ii) </w:t>
      </w:r>
      <w:r w:rsidR="007C288C" w:rsidRPr="0027055C">
        <w:rPr>
          <w:rFonts w:ascii="Arial" w:hAnsi="Arial" w:cs="Arial"/>
          <w:color w:val="000000"/>
          <w:sz w:val="22"/>
          <w:szCs w:val="22"/>
        </w:rPr>
        <w:t xml:space="preserve">HILIC analyses of </w:t>
      </w:r>
      <w:proofErr w:type="gramStart"/>
      <w:r w:rsidR="007C288C" w:rsidRPr="0027055C">
        <w:rPr>
          <w:rFonts w:ascii="Arial" w:hAnsi="Arial" w:cs="Arial"/>
          <w:color w:val="000000"/>
          <w:sz w:val="22"/>
          <w:szCs w:val="22"/>
        </w:rPr>
        <w:t>water soluble</w:t>
      </w:r>
      <w:proofErr w:type="gramEnd"/>
      <w:r w:rsidR="007C288C" w:rsidRPr="0027055C">
        <w:rPr>
          <w:rFonts w:ascii="Arial" w:hAnsi="Arial" w:cs="Arial"/>
          <w:color w:val="000000"/>
          <w:sz w:val="22"/>
          <w:szCs w:val="22"/>
        </w:rPr>
        <w:t xml:space="preserve"> metabolites in the negative ionization mode (HILIC-neg) were conducted using </w:t>
      </w:r>
      <w:proofErr w:type="gramStart"/>
      <w:r w:rsidR="007C288C" w:rsidRPr="0027055C">
        <w:rPr>
          <w:rFonts w:ascii="Arial" w:hAnsi="Arial" w:cs="Arial"/>
          <w:color w:val="000000"/>
          <w:sz w:val="22"/>
          <w:szCs w:val="22"/>
        </w:rPr>
        <w:t>an</w:t>
      </w:r>
      <w:proofErr w:type="gramEnd"/>
      <w:r w:rsidR="007C288C" w:rsidRPr="0027055C">
        <w:rPr>
          <w:rFonts w:ascii="Arial" w:hAnsi="Arial" w:cs="Arial"/>
          <w:color w:val="000000"/>
          <w:sz w:val="22"/>
          <w:szCs w:val="22"/>
        </w:rPr>
        <w:t xml:space="preserve"> Shimadzu </w:t>
      </w:r>
      <w:proofErr w:type="spellStart"/>
      <w:r w:rsidR="007C288C" w:rsidRPr="0027055C">
        <w:rPr>
          <w:rFonts w:ascii="Arial" w:hAnsi="Arial" w:cs="Arial"/>
          <w:color w:val="000000"/>
          <w:sz w:val="22"/>
          <w:szCs w:val="22"/>
        </w:rPr>
        <w:t>Nexera</w:t>
      </w:r>
      <w:proofErr w:type="spellEnd"/>
      <w:r w:rsidR="007C288C" w:rsidRPr="0027055C">
        <w:rPr>
          <w:rFonts w:ascii="Arial" w:hAnsi="Arial" w:cs="Arial"/>
          <w:color w:val="000000"/>
          <w:sz w:val="22"/>
          <w:szCs w:val="22"/>
        </w:rPr>
        <w:t xml:space="preserve"> X2 U-HPLC (Shimadzu Corp.; Marlborough, MA) coupled to a Q Exactive Plus mass spectrometer (</w:t>
      </w:r>
      <w:proofErr w:type="spellStart"/>
      <w:r w:rsidR="007C288C" w:rsidRPr="0027055C">
        <w:rPr>
          <w:rFonts w:ascii="Arial" w:hAnsi="Arial" w:cs="Arial"/>
          <w:color w:val="000000"/>
          <w:sz w:val="22"/>
          <w:szCs w:val="22"/>
        </w:rPr>
        <w:t>Thermo</w:t>
      </w:r>
      <w:proofErr w:type="spellEnd"/>
      <w:r w:rsidR="007C288C" w:rsidRPr="0027055C">
        <w:rPr>
          <w:rFonts w:ascii="Arial" w:hAnsi="Arial" w:cs="Arial"/>
          <w:color w:val="000000"/>
          <w:sz w:val="22"/>
          <w:szCs w:val="22"/>
        </w:rPr>
        <w:t xml:space="preserve">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using electrospray ionization in the negative ion mode using full scan analysis over m/z 70-750 at 70,000 resolution and 3 Hz data acquisition rate. Additional MS settings </w:t>
      </w:r>
      <w:proofErr w:type="gramStart"/>
      <w:r w:rsidR="007C288C" w:rsidRPr="0027055C">
        <w:rPr>
          <w:rFonts w:ascii="Arial" w:hAnsi="Arial" w:cs="Arial"/>
          <w:color w:val="000000"/>
          <w:sz w:val="22"/>
          <w:szCs w:val="22"/>
        </w:rPr>
        <w:t>were:</w:t>
      </w:r>
      <w:proofErr w:type="gramEnd"/>
      <w:r w:rsidR="007C288C" w:rsidRPr="0027055C">
        <w:rPr>
          <w:rFonts w:ascii="Arial" w:hAnsi="Arial" w:cs="Arial"/>
          <w:color w:val="000000"/>
          <w:sz w:val="22"/>
          <w:szCs w:val="22"/>
        </w:rPr>
        <w:t xml:space="preserve"> ion spray voltage, -3.0 kV; capillary temperature, 350°C; probe heater temperature, 325 °C; sheath gas, 55; auxiliary gas, 10; and S-lens RF level 50.</w:t>
      </w:r>
      <w:r w:rsidRPr="0027055C">
        <w:rPr>
          <w:rFonts w:ascii="Arial" w:hAnsi="Arial" w:cs="Arial"/>
          <w:sz w:val="22"/>
          <w:szCs w:val="22"/>
        </w:rPr>
        <w:t xml:space="preserve"> iii) </w:t>
      </w:r>
      <w:r w:rsidR="007C288C" w:rsidRPr="0027055C">
        <w:rPr>
          <w:rFonts w:ascii="Arial" w:hAnsi="Arial" w:cs="Arial"/>
          <w:color w:val="000000"/>
          <w:sz w:val="22"/>
          <w:szCs w:val="22"/>
          <w:lang w:val="en"/>
        </w:rPr>
        <w:t>Reversed-phase C18 chromatography</w:t>
      </w:r>
      <w:r w:rsidR="002D5F1A" w:rsidRPr="0027055C">
        <w:rPr>
          <w:rFonts w:ascii="Arial" w:hAnsi="Arial" w:cs="Arial"/>
          <w:color w:val="000000"/>
          <w:sz w:val="22"/>
          <w:szCs w:val="22"/>
          <w:lang w:val="en"/>
        </w:rPr>
        <w:t xml:space="preserve">, </w:t>
      </w:r>
      <w:r w:rsidR="007C288C" w:rsidRPr="0027055C">
        <w:rPr>
          <w:rFonts w:ascii="Arial" w:hAnsi="Arial" w:cs="Arial"/>
          <w:color w:val="000000"/>
          <w:sz w:val="22"/>
          <w:szCs w:val="22"/>
          <w:lang w:val="en"/>
        </w:rPr>
        <w:t xml:space="preserve">negative ion mode MS </w:t>
      </w:r>
      <w:r w:rsidR="002D5F1A" w:rsidRPr="0027055C">
        <w:rPr>
          <w:rFonts w:ascii="Arial" w:hAnsi="Arial" w:cs="Arial"/>
          <w:color w:val="000000"/>
          <w:sz w:val="22"/>
          <w:szCs w:val="22"/>
          <w:lang w:val="en"/>
        </w:rPr>
        <w:t xml:space="preserve">profiling of </w:t>
      </w:r>
      <w:r w:rsidR="007C288C" w:rsidRPr="0027055C">
        <w:rPr>
          <w:rFonts w:ascii="Arial" w:hAnsi="Arial" w:cs="Arial"/>
          <w:color w:val="000000"/>
          <w:sz w:val="22"/>
          <w:szCs w:val="22"/>
          <w:lang w:val="en"/>
        </w:rPr>
        <w:t>free fatty acids, bile acids, and metabolites of intermediate polarity</w:t>
      </w:r>
      <w:r w:rsidR="002D5F1A" w:rsidRPr="0027055C">
        <w:rPr>
          <w:rFonts w:ascii="Arial" w:hAnsi="Arial" w:cs="Arial"/>
          <w:color w:val="000000"/>
          <w:sz w:val="22"/>
          <w:szCs w:val="22"/>
          <w:lang w:val="en"/>
        </w:rPr>
        <w:t xml:space="preserve"> (C18-neg) was performed using </w:t>
      </w:r>
      <w:r w:rsidR="007C288C" w:rsidRPr="0027055C">
        <w:rPr>
          <w:rFonts w:ascii="Arial" w:hAnsi="Arial" w:cs="Arial"/>
          <w:color w:val="000000"/>
          <w:sz w:val="22"/>
          <w:szCs w:val="22"/>
          <w:lang w:val="en"/>
        </w:rPr>
        <w:t xml:space="preserve">a </w:t>
      </w:r>
      <w:proofErr w:type="spellStart"/>
      <w:r w:rsidR="007C288C" w:rsidRPr="0027055C">
        <w:rPr>
          <w:rFonts w:ascii="Arial" w:hAnsi="Arial" w:cs="Arial"/>
          <w:color w:val="000000"/>
          <w:sz w:val="22"/>
          <w:szCs w:val="22"/>
          <w:lang w:val="en"/>
        </w:rPr>
        <w:t>Nexera</w:t>
      </w:r>
      <w:proofErr w:type="spellEnd"/>
      <w:r w:rsidR="007C288C" w:rsidRPr="0027055C">
        <w:rPr>
          <w:rFonts w:ascii="Arial" w:hAnsi="Arial" w:cs="Arial"/>
          <w:color w:val="000000"/>
          <w:sz w:val="22"/>
          <w:szCs w:val="22"/>
          <w:lang w:val="en"/>
        </w:rPr>
        <w:t xml:space="preserve"> X2 U-HPLC (Shimadzu Corp.; Marlborough, MA) coupled to a Q Exactive hybrid quadrupole orbitrap mass spectrometer (</w:t>
      </w:r>
      <w:proofErr w:type="spellStart"/>
      <w:r w:rsidR="007C288C" w:rsidRPr="0027055C">
        <w:rPr>
          <w:rFonts w:ascii="Arial" w:hAnsi="Arial" w:cs="Arial"/>
          <w:color w:val="000000"/>
          <w:sz w:val="22"/>
          <w:szCs w:val="22"/>
          <w:lang w:val="en"/>
        </w:rPr>
        <w:t>Thermo</w:t>
      </w:r>
      <w:proofErr w:type="spellEnd"/>
      <w:r w:rsidR="007C288C" w:rsidRPr="0027055C">
        <w:rPr>
          <w:rFonts w:ascii="Arial" w:hAnsi="Arial" w:cs="Arial"/>
          <w:color w:val="000000"/>
          <w:sz w:val="22"/>
          <w:szCs w:val="22"/>
          <w:lang w:val="en"/>
        </w:rPr>
        <w:t xml:space="preserve"> Fisher Scientific; Waltham, MA). Plasma </w:t>
      </w:r>
      <w:r w:rsidR="002D5F1A" w:rsidRPr="0027055C">
        <w:rPr>
          <w:rFonts w:ascii="Arial" w:hAnsi="Arial" w:cs="Arial"/>
          <w:color w:val="000000"/>
          <w:sz w:val="22"/>
          <w:szCs w:val="22"/>
          <w:lang w:val="en"/>
        </w:rPr>
        <w:t>s</w:t>
      </w:r>
      <w:r w:rsidR="007C288C" w:rsidRPr="0027055C">
        <w:rPr>
          <w:rFonts w:ascii="Arial" w:hAnsi="Arial" w:cs="Arial"/>
          <w:color w:val="000000"/>
          <w:sz w:val="22"/>
          <w:szCs w:val="22"/>
          <w:lang w:val="en"/>
        </w:rPr>
        <w:t xml:space="preserve">amples (30 µL) </w:t>
      </w:r>
      <w:r w:rsidR="002D5F1A" w:rsidRPr="0027055C">
        <w:rPr>
          <w:rFonts w:ascii="Arial" w:hAnsi="Arial" w:cs="Arial"/>
          <w:color w:val="000000"/>
          <w:sz w:val="22"/>
          <w:szCs w:val="22"/>
          <w:lang w:val="en"/>
        </w:rPr>
        <w:t>we</w:t>
      </w:r>
      <w:r w:rsidR="007C288C" w:rsidRPr="0027055C">
        <w:rPr>
          <w:rFonts w:ascii="Arial" w:hAnsi="Arial" w:cs="Arial"/>
          <w:color w:val="000000"/>
          <w:sz w:val="22"/>
          <w:szCs w:val="22"/>
          <w:lang w:val="en"/>
        </w:rPr>
        <w:t>re extracted using methanol containing 15R-15-methyl-PGA</w:t>
      </w:r>
      <w:r w:rsidR="007C288C" w:rsidRPr="0027055C">
        <w:rPr>
          <w:rFonts w:ascii="Arial" w:hAnsi="Arial" w:cs="Arial"/>
          <w:color w:val="000000"/>
          <w:sz w:val="22"/>
          <w:szCs w:val="22"/>
          <w:vertAlign w:val="subscript"/>
          <w:lang w:val="en"/>
        </w:rPr>
        <w:t>2</w:t>
      </w:r>
      <w:r w:rsidR="007C288C" w:rsidRPr="0027055C">
        <w:rPr>
          <w:rFonts w:ascii="Arial" w:hAnsi="Arial" w:cs="Arial"/>
          <w:color w:val="000000"/>
          <w:sz w:val="22"/>
          <w:szCs w:val="22"/>
          <w:lang w:val="en"/>
        </w:rPr>
        <w:t>, 15S-15-methyl-PGE</w:t>
      </w:r>
      <w:r w:rsidR="007C288C" w:rsidRPr="0027055C">
        <w:rPr>
          <w:rFonts w:ascii="Arial" w:hAnsi="Arial" w:cs="Arial"/>
          <w:color w:val="000000"/>
          <w:sz w:val="22"/>
          <w:szCs w:val="22"/>
          <w:vertAlign w:val="subscript"/>
          <w:lang w:val="en"/>
        </w:rPr>
        <w:t>1</w:t>
      </w:r>
      <w:r w:rsidR="007C288C" w:rsidRPr="0027055C">
        <w:rPr>
          <w:rFonts w:ascii="Arial" w:hAnsi="Arial" w:cs="Arial"/>
          <w:color w:val="000000"/>
          <w:sz w:val="22"/>
          <w:szCs w:val="22"/>
          <w:lang w:val="en"/>
        </w:rPr>
        <w:t>, and 15S-15-methyl-PGE</w:t>
      </w:r>
      <w:r w:rsidR="007C288C" w:rsidRPr="0027055C">
        <w:rPr>
          <w:rFonts w:ascii="Arial" w:hAnsi="Arial" w:cs="Arial"/>
          <w:color w:val="000000"/>
          <w:sz w:val="22"/>
          <w:szCs w:val="22"/>
          <w:vertAlign w:val="subscript"/>
          <w:lang w:val="en"/>
        </w:rPr>
        <w:t>2</w:t>
      </w:r>
      <w:r w:rsidR="007C288C" w:rsidRPr="0027055C">
        <w:rPr>
          <w:rFonts w:ascii="Arial" w:hAnsi="Arial" w:cs="Arial"/>
          <w:color w:val="000000"/>
          <w:sz w:val="22"/>
          <w:szCs w:val="22"/>
          <w:lang w:val="en"/>
        </w:rPr>
        <w:t xml:space="preserve"> (Cayman Chemical Co.) internal standards. </w:t>
      </w:r>
      <w:r w:rsidR="00CC43D7" w:rsidRPr="0027055C">
        <w:rPr>
          <w:rFonts w:ascii="Arial" w:hAnsi="Arial" w:cs="Arial"/>
          <w:color w:val="000000"/>
          <w:sz w:val="22"/>
          <w:szCs w:val="22"/>
          <w:lang w:val="en"/>
        </w:rPr>
        <w:t xml:space="preserve">Supernatants were injected onto a 150 x 2.1 mm ACQUITY T3 column (Waters; Milford, MA). The column was eluted </w:t>
      </w:r>
      <w:proofErr w:type="spellStart"/>
      <w:r w:rsidR="00CC43D7" w:rsidRPr="0027055C">
        <w:rPr>
          <w:rFonts w:ascii="Arial" w:hAnsi="Arial" w:cs="Arial"/>
          <w:color w:val="000000"/>
          <w:sz w:val="22"/>
          <w:szCs w:val="22"/>
          <w:lang w:val="en"/>
        </w:rPr>
        <w:t>isocratically</w:t>
      </w:r>
      <w:proofErr w:type="spellEnd"/>
      <w:r w:rsidR="00CC43D7" w:rsidRPr="0027055C">
        <w:rPr>
          <w:rFonts w:ascii="Arial" w:hAnsi="Arial" w:cs="Arial"/>
          <w:color w:val="000000"/>
          <w:sz w:val="22"/>
          <w:szCs w:val="22"/>
          <w:lang w:val="en"/>
        </w:rPr>
        <w:t xml:space="preserve">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t>
      </w:r>
      <w:proofErr w:type="gramStart"/>
      <w:r w:rsidR="00CC43D7" w:rsidRPr="0027055C">
        <w:rPr>
          <w:rFonts w:ascii="Arial" w:hAnsi="Arial" w:cs="Arial"/>
          <w:color w:val="000000"/>
          <w:sz w:val="22"/>
          <w:szCs w:val="22"/>
          <w:lang w:val="en"/>
        </w:rPr>
        <w:t>were:</w:t>
      </w:r>
      <w:proofErr w:type="gramEnd"/>
      <w:r w:rsidR="00CC43D7" w:rsidRPr="0027055C">
        <w:rPr>
          <w:rFonts w:ascii="Arial" w:hAnsi="Arial" w:cs="Arial"/>
          <w:color w:val="000000"/>
          <w:sz w:val="22"/>
          <w:szCs w:val="22"/>
          <w:lang w:val="en"/>
        </w:rPr>
        <w:t xml:space="preserve"> ion spray voltage, -3.5 kV; capillary temperature, 320°C; probe heater temperature, 300 °C; sheath gas, 45; auxiliary gas, 10; and S-lens RF level 60.</w:t>
      </w:r>
      <w:r w:rsidRPr="0027055C">
        <w:rPr>
          <w:rFonts w:ascii="Arial" w:hAnsi="Arial" w:cs="Arial"/>
          <w:sz w:val="22"/>
          <w:szCs w:val="22"/>
        </w:rPr>
        <w:t xml:space="preserve"> Iv) </w:t>
      </w:r>
      <w:r w:rsidR="007C288C" w:rsidRPr="0027055C">
        <w:rPr>
          <w:rFonts w:ascii="Arial" w:hAnsi="Arial" w:cs="Arial"/>
          <w:color w:val="000000"/>
          <w:sz w:val="22"/>
          <w:szCs w:val="22"/>
        </w:rPr>
        <w:t xml:space="preserve">Positive ion mode analyses of polar and nonpolar plasma lipids using C8-reveresed phase chromatography (C8-pos) were conducted using an LC-MS system composed of a Shimadzu </w:t>
      </w:r>
      <w:proofErr w:type="spellStart"/>
      <w:r w:rsidR="007C288C" w:rsidRPr="0027055C">
        <w:rPr>
          <w:rFonts w:ascii="Arial" w:hAnsi="Arial" w:cs="Arial"/>
          <w:color w:val="000000"/>
          <w:sz w:val="22"/>
          <w:szCs w:val="22"/>
        </w:rPr>
        <w:t>Nexera</w:t>
      </w:r>
      <w:proofErr w:type="spellEnd"/>
      <w:r w:rsidR="007C288C" w:rsidRPr="0027055C">
        <w:rPr>
          <w:rFonts w:ascii="Arial" w:hAnsi="Arial" w:cs="Arial"/>
          <w:color w:val="000000"/>
          <w:sz w:val="22"/>
          <w:szCs w:val="22"/>
        </w:rPr>
        <w:t xml:space="preserve"> X2 U-HPLC (Shimadzu Corp) coupled to a Exactive Plus orbitrap mass spectrometer (</w:t>
      </w:r>
      <w:proofErr w:type="spellStart"/>
      <w:r w:rsidR="007C288C" w:rsidRPr="0027055C">
        <w:rPr>
          <w:rFonts w:ascii="Arial" w:hAnsi="Arial" w:cs="Arial"/>
          <w:color w:val="000000"/>
          <w:sz w:val="22"/>
          <w:szCs w:val="22"/>
        </w:rPr>
        <w:t>Thermo</w:t>
      </w:r>
      <w:proofErr w:type="spellEnd"/>
      <w:r w:rsidR="007C288C" w:rsidRPr="0027055C">
        <w:rPr>
          <w:rFonts w:ascii="Arial" w:hAnsi="Arial" w:cs="Arial"/>
          <w:color w:val="000000"/>
          <w:sz w:val="22"/>
          <w:szCs w:val="22"/>
        </w:rPr>
        <w:t xml:space="preserve"> Fisher Scientific). Plasma samples (10 </w:t>
      </w:r>
      <w:proofErr w:type="spellStart"/>
      <w:r w:rsidR="007C288C" w:rsidRPr="0027055C">
        <w:rPr>
          <w:rFonts w:ascii="Arial" w:hAnsi="Arial" w:cs="Arial"/>
          <w:color w:val="000000"/>
          <w:sz w:val="22"/>
          <w:szCs w:val="22"/>
        </w:rPr>
        <w:t>μL</w:t>
      </w:r>
      <w:proofErr w:type="spellEnd"/>
      <w:r w:rsidR="007C288C" w:rsidRPr="0027055C">
        <w:rPr>
          <w:rFonts w:ascii="Arial" w:hAnsi="Arial" w:cs="Arial"/>
          <w:color w:val="000000"/>
          <w:sz w:val="22"/>
          <w:szCs w:val="22"/>
        </w:rPr>
        <w:t xml:space="preserve">) </w:t>
      </w:r>
      <w:r w:rsidR="007C288C" w:rsidRPr="0027055C">
        <w:rPr>
          <w:rFonts w:ascii="Arial" w:hAnsi="Arial" w:cs="Arial"/>
          <w:color w:val="000000"/>
          <w:sz w:val="22"/>
          <w:szCs w:val="22"/>
        </w:rPr>
        <w:lastRenderedPageBreak/>
        <w:t xml:space="preserve">were extracted for lipid analyses using 190 </w:t>
      </w:r>
      <w:proofErr w:type="spellStart"/>
      <w:r w:rsidR="007C288C" w:rsidRPr="0027055C">
        <w:rPr>
          <w:rFonts w:ascii="Arial" w:hAnsi="Arial" w:cs="Arial"/>
          <w:color w:val="000000"/>
          <w:sz w:val="22"/>
          <w:szCs w:val="22"/>
        </w:rPr>
        <w:t>μL</w:t>
      </w:r>
      <w:proofErr w:type="spellEnd"/>
      <w:r w:rsidR="007C288C" w:rsidRPr="0027055C">
        <w:rPr>
          <w:rFonts w:ascii="Arial" w:hAnsi="Arial" w:cs="Arial"/>
          <w:color w:val="000000"/>
          <w:sz w:val="22"/>
          <w:szCs w:val="22"/>
        </w:rPr>
        <w:t xml:space="preserve"> of isopropanol containing 1,2-didodecanoyl-</w:t>
      </w:r>
      <w:r w:rsidR="007C288C" w:rsidRPr="0027055C">
        <w:rPr>
          <w:rFonts w:ascii="Arial" w:hAnsi="Arial" w:cs="Arial"/>
          <w:i/>
          <w:iCs/>
          <w:color w:val="000000"/>
          <w:sz w:val="22"/>
          <w:szCs w:val="22"/>
        </w:rPr>
        <w:t>sn</w:t>
      </w:r>
      <w:r w:rsidR="007C288C" w:rsidRPr="0027055C">
        <w:rPr>
          <w:rFonts w:ascii="Arial" w:hAnsi="Arial" w:cs="Arial"/>
          <w:color w:val="000000"/>
          <w:sz w:val="22"/>
          <w:szCs w:val="22"/>
        </w:rPr>
        <w:t xml:space="preserve">-glycero-3-phosphocholine (Avanti Polar Lipids). After centrifugation, supernatants were injected directly onto a 100×2.1 mm, 1.7-μm ACQUITY BEH C8 column (Waters). The column was eluted </w:t>
      </w:r>
      <w:proofErr w:type="spellStart"/>
      <w:r w:rsidR="007C288C" w:rsidRPr="0027055C">
        <w:rPr>
          <w:rFonts w:ascii="Arial" w:hAnsi="Arial" w:cs="Arial"/>
          <w:color w:val="000000"/>
          <w:sz w:val="22"/>
          <w:szCs w:val="22"/>
        </w:rPr>
        <w:t>isocratically</w:t>
      </w:r>
      <w:proofErr w:type="spellEnd"/>
      <w:r w:rsidR="007C288C" w:rsidRPr="0027055C">
        <w:rPr>
          <w:rFonts w:ascii="Arial" w:hAnsi="Arial" w:cs="Arial"/>
          <w:color w:val="000000"/>
          <w:sz w:val="22"/>
          <w:szCs w:val="22"/>
        </w:rPr>
        <w:t xml:space="preserve">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w:t>
      </w:r>
      <w:r w:rsidR="00A50363" w:rsidRPr="0027055C">
        <w:rPr>
          <w:rFonts w:ascii="Arial" w:hAnsi="Arial" w:cs="Arial"/>
          <w:color w:val="000000"/>
          <w:sz w:val="22"/>
          <w:szCs w:val="22"/>
        </w:rPr>
        <w:t>2</w:t>
      </w:r>
      <w:r w:rsidR="007C288C" w:rsidRPr="0027055C">
        <w:rPr>
          <w:rFonts w:ascii="Arial" w:hAnsi="Arial" w:cs="Arial"/>
          <w:color w:val="000000"/>
          <w:sz w:val="22"/>
          <w:szCs w:val="22"/>
        </w:rPr>
        <w:t>0 to 1</w:t>
      </w:r>
      <w:r w:rsidR="00A50363" w:rsidRPr="0027055C">
        <w:rPr>
          <w:rFonts w:ascii="Arial" w:hAnsi="Arial" w:cs="Arial"/>
          <w:color w:val="000000"/>
          <w:sz w:val="22"/>
          <w:szCs w:val="22"/>
        </w:rPr>
        <w:t>1</w:t>
      </w:r>
      <w:r w:rsidR="007C288C" w:rsidRPr="0027055C">
        <w:rPr>
          <w:rFonts w:ascii="Arial" w:hAnsi="Arial" w:cs="Arial"/>
          <w:color w:val="000000"/>
          <w:sz w:val="22"/>
          <w:szCs w:val="22"/>
        </w:rPr>
        <w:t>00</w:t>
      </w:r>
      <w:r w:rsidR="00A50363" w:rsidRPr="0027055C">
        <w:rPr>
          <w:rFonts w:ascii="Arial" w:hAnsi="Arial" w:cs="Arial"/>
          <w:color w:val="000000"/>
          <w:sz w:val="22"/>
          <w:szCs w:val="22"/>
        </w:rPr>
        <w:t xml:space="preserve"> </w:t>
      </w:r>
      <w:r w:rsidR="007C288C" w:rsidRPr="0027055C">
        <w:rPr>
          <w:rFonts w:ascii="Arial" w:hAnsi="Arial" w:cs="Arial"/>
          <w:i/>
          <w:iCs/>
          <w:color w:val="000000"/>
          <w:sz w:val="22"/>
          <w:szCs w:val="22"/>
        </w:rPr>
        <w:t>m/z</w:t>
      </w:r>
      <w:r w:rsidR="00A50363" w:rsidRPr="0027055C">
        <w:rPr>
          <w:rFonts w:ascii="Arial" w:hAnsi="Arial" w:cs="Arial"/>
          <w:color w:val="000000"/>
          <w:sz w:val="22"/>
          <w:szCs w:val="22"/>
        </w:rPr>
        <w:t xml:space="preserve"> </w:t>
      </w:r>
      <w:r w:rsidR="007C288C" w:rsidRPr="0027055C">
        <w:rPr>
          <w:rFonts w:ascii="Arial" w:hAnsi="Arial" w:cs="Arial"/>
          <w:color w:val="000000"/>
          <w:sz w:val="22"/>
          <w:szCs w:val="22"/>
        </w:rPr>
        <w:t xml:space="preserve">at 70 000 resolution and 3 Hz data acquisition rate. Other MS settings were as follows: sheath gas 50, in source collision-induced dissociation 5 eV, sweep gas 5, spray voltage 3 kV, capillary temperature 300 °C, S-lens RF 60, heater temperature 300 °C, </w:t>
      </w:r>
      <w:proofErr w:type="spellStart"/>
      <w:r w:rsidR="007C288C" w:rsidRPr="0027055C">
        <w:rPr>
          <w:rFonts w:ascii="Arial" w:hAnsi="Arial" w:cs="Arial"/>
          <w:color w:val="000000"/>
          <w:sz w:val="22"/>
          <w:szCs w:val="22"/>
        </w:rPr>
        <w:t>microscans</w:t>
      </w:r>
      <w:proofErr w:type="spellEnd"/>
      <w:r w:rsidR="007C288C" w:rsidRPr="0027055C">
        <w:rPr>
          <w:rFonts w:ascii="Arial" w:hAnsi="Arial" w:cs="Arial"/>
          <w:color w:val="000000"/>
          <w:sz w:val="22"/>
          <w:szCs w:val="22"/>
        </w:rPr>
        <w:t xml:space="preserve"> 1, automatic gain control target 1e6, and maximum ion time 100 </w:t>
      </w:r>
      <w:proofErr w:type="spellStart"/>
      <w:r w:rsidR="007C288C" w:rsidRPr="0027055C">
        <w:rPr>
          <w:rFonts w:ascii="Arial" w:hAnsi="Arial" w:cs="Arial"/>
          <w:color w:val="000000"/>
          <w:sz w:val="22"/>
          <w:szCs w:val="22"/>
        </w:rPr>
        <w:t>ms.</w:t>
      </w:r>
      <w:proofErr w:type="spellEnd"/>
      <w:r w:rsidR="007C288C" w:rsidRPr="0027055C">
        <w:rPr>
          <w:rFonts w:ascii="Arial" w:hAnsi="Arial" w:cs="Arial"/>
          <w:color w:val="000000"/>
          <w:sz w:val="22"/>
          <w:szCs w:val="22"/>
        </w:rPr>
        <w:t xml:space="preserve">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53E1BCD7" w14:textId="77777777" w:rsidR="00A50363" w:rsidRDefault="00A50363" w:rsidP="0027055C">
      <w:pPr>
        <w:widowControl w:val="0"/>
        <w:rPr>
          <w:rFonts w:ascii="Arial" w:hAnsi="Arial" w:cs="Arial"/>
          <w:color w:val="000000"/>
          <w:sz w:val="22"/>
          <w:szCs w:val="22"/>
        </w:rPr>
      </w:pPr>
    </w:p>
    <w:p w14:paraId="580A44D3" w14:textId="306C12FA" w:rsidR="007C288C" w:rsidRPr="007C288C" w:rsidRDefault="0027055C" w:rsidP="0027055C">
      <w:pPr>
        <w:widowControl w:val="0"/>
        <w:rPr>
          <w:rFonts w:ascii="Arial" w:hAnsi="Arial" w:cs="Arial"/>
          <w:color w:val="000000"/>
          <w:sz w:val="22"/>
          <w:szCs w:val="22"/>
        </w:rPr>
      </w:pPr>
      <w:r>
        <w:rPr>
          <w:rFonts w:ascii="Arial" w:hAnsi="Arial" w:cs="Arial"/>
          <w:b/>
          <w:bCs/>
          <w:color w:val="000000"/>
          <w:sz w:val="22"/>
          <w:szCs w:val="22"/>
        </w:rPr>
        <w:t>Metabolomics quality control</w:t>
      </w:r>
      <w:r w:rsidR="00A50363" w:rsidRPr="00A50363">
        <w:rPr>
          <w:rFonts w:ascii="Arial" w:hAnsi="Arial" w:cs="Arial"/>
          <w:b/>
          <w:bCs/>
          <w:color w:val="000000"/>
          <w:sz w:val="22"/>
          <w:szCs w:val="22"/>
        </w:rPr>
        <w:t xml:space="preserve"> and data processing:</w:t>
      </w:r>
      <w:r w:rsidR="00A50363">
        <w:rPr>
          <w:rFonts w:ascii="Arial" w:hAnsi="Arial" w:cs="Arial"/>
          <w:color w:val="000000"/>
          <w:sz w:val="22"/>
          <w:szCs w:val="22"/>
        </w:rPr>
        <w:t xml:space="preserve"> </w:t>
      </w:r>
      <w:r w:rsidR="00DB0060">
        <w:rPr>
          <w:rFonts w:ascii="Arial" w:hAnsi="Arial" w:cs="Arial"/>
          <w:color w:val="000000"/>
          <w:sz w:val="22"/>
          <w:szCs w:val="22"/>
        </w:rPr>
        <w:t xml:space="preserve">Data quality was assured by monitoring internal standard performance in every sample during data acquisition and by regular analysis of pooled quality control </w:t>
      </w:r>
      <w:r w:rsidR="00DB278E">
        <w:rPr>
          <w:rFonts w:ascii="Arial" w:hAnsi="Arial" w:cs="Arial"/>
          <w:color w:val="000000"/>
          <w:sz w:val="22"/>
          <w:szCs w:val="22"/>
        </w:rPr>
        <w:t xml:space="preserve">(QC) </w:t>
      </w:r>
      <w:r w:rsidR="00DB0060">
        <w:rPr>
          <w:rFonts w:ascii="Arial" w:hAnsi="Arial" w:cs="Arial"/>
          <w:color w:val="000000"/>
          <w:sz w:val="22"/>
          <w:szCs w:val="22"/>
        </w:rPr>
        <w:t xml:space="preserve">samples. Pairs of pooled plasma </w:t>
      </w:r>
      <w:r w:rsidR="00DB278E">
        <w:rPr>
          <w:rFonts w:ascii="Arial" w:hAnsi="Arial" w:cs="Arial"/>
          <w:color w:val="000000"/>
          <w:sz w:val="22"/>
          <w:szCs w:val="22"/>
        </w:rPr>
        <w:t>QC</w:t>
      </w:r>
      <w:r w:rsidR="00DB0060">
        <w:rPr>
          <w:rFonts w:ascii="Arial" w:hAnsi="Arial" w:cs="Arial"/>
          <w:color w:val="000000"/>
          <w:sz w:val="22"/>
          <w:szCs w:val="22"/>
        </w:rPr>
        <w:t xml:space="preserve"> samples were analyzed after intervals of approximately </w:t>
      </w:r>
      <w:r w:rsidR="00A50363">
        <w:rPr>
          <w:rFonts w:ascii="Arial" w:hAnsi="Arial" w:cs="Arial"/>
          <w:color w:val="000000"/>
          <w:sz w:val="22"/>
          <w:szCs w:val="22"/>
        </w:rPr>
        <w:t xml:space="preserve">20 </w:t>
      </w:r>
      <w:r w:rsidR="00DB0060">
        <w:rPr>
          <w:rFonts w:ascii="Arial" w:hAnsi="Arial" w:cs="Arial"/>
          <w:color w:val="000000"/>
          <w:sz w:val="22"/>
          <w:szCs w:val="22"/>
        </w:rPr>
        <w:t xml:space="preserve">study samples. </w:t>
      </w:r>
      <w:r w:rsidR="00DB0060" w:rsidRPr="00DB0060">
        <w:rPr>
          <w:rFonts w:ascii="Arial" w:hAnsi="Arial" w:cs="Arial"/>
          <w:color w:val="000000"/>
          <w:sz w:val="22"/>
          <w:szCs w:val="22"/>
        </w:rPr>
        <w:t xml:space="preserve">One pooled </w:t>
      </w:r>
      <w:r w:rsidR="00DB0060">
        <w:rPr>
          <w:rFonts w:ascii="Arial" w:hAnsi="Arial" w:cs="Arial"/>
          <w:color w:val="000000"/>
          <w:sz w:val="22"/>
          <w:szCs w:val="22"/>
        </w:rPr>
        <w:t>QC</w:t>
      </w:r>
      <w:r w:rsidR="00DB0060" w:rsidRPr="00DB0060">
        <w:rPr>
          <w:rFonts w:ascii="Arial" w:hAnsi="Arial" w:cs="Arial"/>
          <w:color w:val="000000"/>
          <w:sz w:val="22"/>
          <w:szCs w:val="22"/>
        </w:rPr>
        <w:t xml:space="preserve"> sample from each pair </w:t>
      </w:r>
      <w:r w:rsidR="00DB0060">
        <w:rPr>
          <w:rFonts w:ascii="Arial" w:hAnsi="Arial" w:cs="Arial"/>
          <w:color w:val="000000"/>
          <w:sz w:val="22"/>
          <w:szCs w:val="22"/>
        </w:rPr>
        <w:t xml:space="preserve">was used to correct for MS sensitivity drift </w:t>
      </w:r>
      <w:r w:rsidR="00DB0060" w:rsidRPr="00DB0060">
        <w:rPr>
          <w:rFonts w:ascii="Arial" w:hAnsi="Arial" w:cs="Arial"/>
          <w:color w:val="000000"/>
          <w:sz w:val="22"/>
          <w:szCs w:val="22"/>
        </w:rPr>
        <w:t xml:space="preserve">across the run using “nearest-neighbor” </w:t>
      </w:r>
      <w:r w:rsidR="00DB0060">
        <w:rPr>
          <w:rFonts w:ascii="Arial" w:hAnsi="Arial" w:cs="Arial"/>
          <w:color w:val="000000"/>
          <w:sz w:val="22"/>
          <w:szCs w:val="22"/>
        </w:rPr>
        <w:t>scaling</w:t>
      </w:r>
      <w:r w:rsidR="00DB0060" w:rsidRPr="00DB0060">
        <w:rPr>
          <w:rFonts w:ascii="Arial" w:hAnsi="Arial" w:cs="Arial"/>
          <w:color w:val="000000"/>
          <w:sz w:val="22"/>
          <w:szCs w:val="22"/>
        </w:rPr>
        <w:t xml:space="preserve">. </w:t>
      </w:r>
      <w:r w:rsidR="00DB0060">
        <w:rPr>
          <w:rFonts w:ascii="Arial" w:hAnsi="Arial" w:cs="Arial"/>
          <w:color w:val="000000"/>
          <w:sz w:val="22"/>
          <w:szCs w:val="22"/>
        </w:rPr>
        <w:t>The other pooled QC was</w:t>
      </w:r>
      <w:r w:rsidR="00DB0060" w:rsidRPr="00DB0060">
        <w:rPr>
          <w:rFonts w:ascii="Arial" w:hAnsi="Arial" w:cs="Arial"/>
          <w:color w:val="000000"/>
          <w:sz w:val="22"/>
          <w:szCs w:val="22"/>
        </w:rPr>
        <w:t xml:space="preserve"> used to calculate coefficients of variation (CVs) for every metabolite and unknown </w:t>
      </w:r>
      <w:r w:rsidR="00DB0060">
        <w:rPr>
          <w:rFonts w:ascii="Arial" w:hAnsi="Arial" w:cs="Arial"/>
          <w:color w:val="000000"/>
          <w:sz w:val="22"/>
          <w:szCs w:val="22"/>
        </w:rPr>
        <w:t xml:space="preserve">as measure of analytical precision for feature. </w:t>
      </w:r>
      <w:r w:rsidR="007C288C" w:rsidRPr="00DB0060">
        <w:rPr>
          <w:rFonts w:ascii="Arial" w:hAnsi="Arial" w:cs="Arial"/>
          <w:color w:val="000000"/>
          <w:sz w:val="22"/>
          <w:szCs w:val="22"/>
        </w:rPr>
        <w:t xml:space="preserve">Raw data were processed using </w:t>
      </w:r>
      <w:proofErr w:type="spellStart"/>
      <w:r w:rsidR="007C288C" w:rsidRPr="00DB0060">
        <w:rPr>
          <w:rFonts w:ascii="Arial" w:hAnsi="Arial" w:cs="Arial"/>
          <w:color w:val="000000"/>
          <w:sz w:val="22"/>
          <w:szCs w:val="22"/>
        </w:rPr>
        <w:t>TraceFinder</w:t>
      </w:r>
      <w:proofErr w:type="spellEnd"/>
      <w:r w:rsidR="007C288C" w:rsidRPr="00DB0060">
        <w:rPr>
          <w:rFonts w:ascii="Arial" w:hAnsi="Arial" w:cs="Arial"/>
          <w:color w:val="000000"/>
          <w:sz w:val="22"/>
          <w:szCs w:val="22"/>
        </w:rPr>
        <w:t xml:space="preserve"> 3.3 software (</w:t>
      </w:r>
      <w:proofErr w:type="spellStart"/>
      <w:r w:rsidR="007C288C" w:rsidRPr="00DB0060">
        <w:rPr>
          <w:rFonts w:ascii="Arial" w:hAnsi="Arial" w:cs="Arial"/>
          <w:color w:val="000000"/>
          <w:sz w:val="22"/>
          <w:szCs w:val="22"/>
        </w:rPr>
        <w:t>Thermo</w:t>
      </w:r>
      <w:proofErr w:type="spellEnd"/>
      <w:r w:rsidR="007C288C" w:rsidRPr="00DB0060">
        <w:rPr>
          <w:rFonts w:ascii="Arial" w:hAnsi="Arial" w:cs="Arial"/>
          <w:color w:val="000000"/>
          <w:sz w:val="22"/>
          <w:szCs w:val="22"/>
        </w:rPr>
        <w:t xml:space="preserve"> Fisher Scientific; Waltham, MA) and Progenesis QI (Nonlinear Dynamics; Newcastle upon Tyne, UK). Metabolite identities in the HILIC-pos, HILIC-neg, and C18-ng methods were confirmed using authentic reference standards.</w:t>
      </w:r>
      <w:r w:rsidR="00A50363">
        <w:rPr>
          <w:rFonts w:ascii="Arial" w:hAnsi="Arial" w:cs="Arial"/>
          <w:color w:val="000000"/>
          <w:sz w:val="22"/>
          <w:szCs w:val="22"/>
        </w:rPr>
        <w:t xml:space="preserve"> Lipids were identified using representative standards from each lipid class.</w:t>
      </w:r>
    </w:p>
    <w:p w14:paraId="4D2F8C0F" w14:textId="77777777" w:rsidR="00557BC6" w:rsidRPr="007C288C" w:rsidRDefault="00557BC6" w:rsidP="0027055C">
      <w:pPr>
        <w:ind w:firstLine="720"/>
        <w:rPr>
          <w:rFonts w:ascii="Arial" w:hAnsi="Arial" w:cs="Arial"/>
        </w:rPr>
      </w:pPr>
    </w:p>
    <w:sectPr w:rsidR="00557BC6" w:rsidRPr="007C2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8C"/>
    <w:rsid w:val="00004A32"/>
    <w:rsid w:val="000061D3"/>
    <w:rsid w:val="000325C8"/>
    <w:rsid w:val="000700C6"/>
    <w:rsid w:val="000818D3"/>
    <w:rsid w:val="00095C6C"/>
    <w:rsid w:val="001B7E43"/>
    <w:rsid w:val="00200315"/>
    <w:rsid w:val="002207FC"/>
    <w:rsid w:val="00237E2B"/>
    <w:rsid w:val="002424B1"/>
    <w:rsid w:val="0024454E"/>
    <w:rsid w:val="00251CF0"/>
    <w:rsid w:val="00253DDC"/>
    <w:rsid w:val="00254A65"/>
    <w:rsid w:val="0027055C"/>
    <w:rsid w:val="002939AE"/>
    <w:rsid w:val="002D5F1A"/>
    <w:rsid w:val="002F4474"/>
    <w:rsid w:val="003348C0"/>
    <w:rsid w:val="00391C89"/>
    <w:rsid w:val="003B2CBC"/>
    <w:rsid w:val="003E24AE"/>
    <w:rsid w:val="00411415"/>
    <w:rsid w:val="00432F73"/>
    <w:rsid w:val="004443A1"/>
    <w:rsid w:val="004630BF"/>
    <w:rsid w:val="004A47B8"/>
    <w:rsid w:val="004B11F8"/>
    <w:rsid w:val="004D0527"/>
    <w:rsid w:val="00504503"/>
    <w:rsid w:val="00506CD3"/>
    <w:rsid w:val="00526106"/>
    <w:rsid w:val="00557BC6"/>
    <w:rsid w:val="005A14EC"/>
    <w:rsid w:val="005D2E68"/>
    <w:rsid w:val="005D564E"/>
    <w:rsid w:val="005E1A0D"/>
    <w:rsid w:val="005E4608"/>
    <w:rsid w:val="006922CE"/>
    <w:rsid w:val="006A485B"/>
    <w:rsid w:val="006D06AB"/>
    <w:rsid w:val="007751A2"/>
    <w:rsid w:val="007931A0"/>
    <w:rsid w:val="007A74CE"/>
    <w:rsid w:val="007C288C"/>
    <w:rsid w:val="008064AE"/>
    <w:rsid w:val="00841966"/>
    <w:rsid w:val="008424C3"/>
    <w:rsid w:val="00893E58"/>
    <w:rsid w:val="008A0FD5"/>
    <w:rsid w:val="008E7F01"/>
    <w:rsid w:val="008E7FFE"/>
    <w:rsid w:val="008F42B6"/>
    <w:rsid w:val="00927DAF"/>
    <w:rsid w:val="00934D41"/>
    <w:rsid w:val="00946759"/>
    <w:rsid w:val="0095024F"/>
    <w:rsid w:val="0095397E"/>
    <w:rsid w:val="009B48CE"/>
    <w:rsid w:val="00A025AB"/>
    <w:rsid w:val="00A50363"/>
    <w:rsid w:val="00AD2957"/>
    <w:rsid w:val="00B21D58"/>
    <w:rsid w:val="00B27FD1"/>
    <w:rsid w:val="00B32C7C"/>
    <w:rsid w:val="00B73C29"/>
    <w:rsid w:val="00BA2D91"/>
    <w:rsid w:val="00BE0A32"/>
    <w:rsid w:val="00BE5801"/>
    <w:rsid w:val="00C32B7D"/>
    <w:rsid w:val="00C71A9C"/>
    <w:rsid w:val="00CB73E7"/>
    <w:rsid w:val="00CC43D7"/>
    <w:rsid w:val="00CE21BE"/>
    <w:rsid w:val="00CE573B"/>
    <w:rsid w:val="00D35961"/>
    <w:rsid w:val="00DA149D"/>
    <w:rsid w:val="00DB0060"/>
    <w:rsid w:val="00DB2762"/>
    <w:rsid w:val="00DB278E"/>
    <w:rsid w:val="00E3133A"/>
    <w:rsid w:val="00E31498"/>
    <w:rsid w:val="00E65DF5"/>
    <w:rsid w:val="00E85FAA"/>
    <w:rsid w:val="00EB05CA"/>
    <w:rsid w:val="00EC1DE7"/>
    <w:rsid w:val="00EC7EEC"/>
    <w:rsid w:val="00EE4B94"/>
    <w:rsid w:val="00F153C4"/>
    <w:rsid w:val="00F55995"/>
    <w:rsid w:val="00F92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B9C66"/>
  <w15:chartTrackingRefBased/>
  <w15:docId w15:val="{8A3C119D-7BBC-ED49-9FE8-C4A96EEC1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8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E4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1017</Words>
  <Characters>5698</Characters>
  <Application>Microsoft Office Word</Application>
  <DocSecurity>0</DocSecurity>
  <Lines>82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Clary Clish</dc:creator>
  <cp:keywords/>
  <dc:description/>
  <cp:lastModifiedBy>Clary Clish</cp:lastModifiedBy>
  <cp:revision>2</cp:revision>
  <dcterms:created xsi:type="dcterms:W3CDTF">2026-04-24T16:59:00Z</dcterms:created>
  <dcterms:modified xsi:type="dcterms:W3CDTF">2026-04-24T16:59:00Z</dcterms:modified>
</cp:coreProperties>
</file>