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C9EE" w14:textId="77777777" w:rsidR="001504CB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Tema 6</w:t>
      </w:r>
    </w:p>
    <w:p w14:paraId="5ECFAD30" w14:textId="77777777" w:rsidR="001504CB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Tehnici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proiectare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testării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Black Box</w:t>
      </w:r>
    </w:p>
    <w:p w14:paraId="0BEA0FED" w14:textId="77777777" w:rsidR="00515BC3" w:rsidRDefault="00515BC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02E292" w14:textId="77777777" w:rsidR="00515BC3" w:rsidRDefault="00515BC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0A3AF6" w14:textId="77777777" w:rsidR="00515BC3" w:rsidRDefault="00515BC3" w:rsidP="00515BC3">
      <w:pPr>
        <w:pStyle w:val="NormalWeb"/>
        <w:spacing w:before="0" w:beforeAutospacing="0" w:after="0" w:afterAutospacing="0"/>
        <w:ind w:left="1440" w:right="27" w:hanging="4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Pentru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fiecare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sarcină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trebuie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oferiți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soluție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sub forma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unei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scheme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afișează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pseudocodul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fiecărei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sarcini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(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vezi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lecția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10 :))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Sarcinile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fără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soluție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nu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luate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considerare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B84C90F" w14:textId="77777777" w:rsidR="00515BC3" w:rsidRDefault="00515BC3" w:rsidP="00515BC3">
      <w:pPr>
        <w:pStyle w:val="NormalWeb"/>
        <w:spacing w:before="385" w:beforeAutospacing="0" w:after="0" w:afterAutospacing="0"/>
        <w:ind w:left="1452"/>
        <w:jc w:val="both"/>
      </w:pP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Rezolvarea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problemelor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poate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face pe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foi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hârtie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și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fotografiate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orice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aplicație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creare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diagrame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(de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exemplu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miro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, diagrams.net)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și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realizate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capturi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ecran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Apoi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trebuie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să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plasați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fotografiile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capturile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ecran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într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>-un document text.</w:t>
      </w:r>
    </w:p>
    <w:p w14:paraId="5022082F" w14:textId="77777777" w:rsidR="00515BC3" w:rsidRDefault="00515BC3" w:rsidP="00515BC3"/>
    <w:p w14:paraId="44A0D4B5" w14:textId="77777777" w:rsidR="00515BC3" w:rsidRDefault="00515BC3" w:rsidP="00515BC3">
      <w:pPr>
        <w:pStyle w:val="Heading3"/>
        <w:spacing w:before="385"/>
        <w:ind w:left="1446"/>
      </w:pPr>
      <w:proofErr w:type="spellStart"/>
      <w:r>
        <w:rPr>
          <w:color w:val="000000"/>
        </w:rPr>
        <w:t>Sarcina</w:t>
      </w:r>
      <w:proofErr w:type="spellEnd"/>
      <w:r>
        <w:rPr>
          <w:color w:val="000000"/>
        </w:rPr>
        <w:t xml:space="preserve"> 1. </w:t>
      </w:r>
    </w:p>
    <w:p w14:paraId="690CF13A" w14:textId="77777777" w:rsidR="00515BC3" w:rsidRDefault="00515BC3" w:rsidP="00515BC3">
      <w:pPr>
        <w:pStyle w:val="NormalWeb"/>
        <w:spacing w:before="44" w:beforeAutospacing="0" w:after="0" w:afterAutospacing="0"/>
        <w:ind w:left="1451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Afișați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pseudocodul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jos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formă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schemă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08F373B" w14:textId="77777777" w:rsidR="00515BC3" w:rsidRDefault="00515BC3" w:rsidP="00515BC3"/>
    <w:p w14:paraId="0146A143" w14:textId="3C9FE7E0" w:rsidR="00515BC3" w:rsidRDefault="00515BC3" w:rsidP="00515BC3">
      <w:pPr>
        <w:pStyle w:val="NormalWeb"/>
        <w:spacing w:before="91" w:beforeAutospacing="0" w:after="0" w:afterAutospacing="0"/>
        <w:ind w:left="1444" w:right="312" w:firstLine="26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9B8682F" wp14:editId="24ADDA64">
            <wp:extent cx="4895850" cy="2419350"/>
            <wp:effectExtent l="0" t="0" r="0" b="0"/>
            <wp:docPr id="1285401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3E1E" w14:textId="77777777" w:rsidR="00515BC3" w:rsidRDefault="00515BC3" w:rsidP="00515BC3"/>
    <w:p w14:paraId="174CAFE9" w14:textId="77777777" w:rsidR="00515BC3" w:rsidRDefault="00515BC3" w:rsidP="00515BC3">
      <w:pPr>
        <w:pStyle w:val="NormalWeb"/>
        <w:spacing w:before="91" w:beforeAutospacing="0" w:after="0" w:afterAutospacing="0"/>
        <w:ind w:left="1444" w:right="312"/>
      </w:pPr>
      <w:r>
        <w:rPr>
          <w:rFonts w:ascii="Arial" w:hAnsi="Arial" w:cs="Arial"/>
          <w:color w:val="000000"/>
          <w:sz w:val="28"/>
          <w:szCs w:val="28"/>
        </w:rPr>
        <w:t xml:space="preserve">Care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numărul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minim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cazuri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necesare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pentru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garanta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acoperire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100% statement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și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100% decision?</w:t>
      </w:r>
    </w:p>
    <w:p w14:paraId="740546A9" w14:textId="77777777" w:rsidR="00515BC3" w:rsidRDefault="00515BC3" w:rsidP="00515BC3">
      <w:pPr>
        <w:pStyle w:val="NormalWeb"/>
        <w:spacing w:before="385" w:beforeAutospacing="0" w:after="0" w:afterAutospacing="0"/>
        <w:ind w:left="1800"/>
      </w:pPr>
      <w:r>
        <w:rPr>
          <w:rFonts w:ascii="Arial" w:hAnsi="Arial" w:cs="Arial"/>
          <w:color w:val="000000"/>
          <w:sz w:val="28"/>
          <w:szCs w:val="28"/>
        </w:rPr>
        <w:t>19A. Statement coverage = 3, Decision coverage = 3 </w:t>
      </w:r>
    </w:p>
    <w:p w14:paraId="0974AEC2" w14:textId="77777777" w:rsidR="00515BC3" w:rsidRDefault="00515BC3" w:rsidP="00515BC3">
      <w:pPr>
        <w:pStyle w:val="NormalWeb"/>
        <w:spacing w:before="44" w:beforeAutospacing="0" w:after="0" w:afterAutospacing="0"/>
        <w:ind w:left="1820"/>
      </w:pPr>
      <w:r>
        <w:rPr>
          <w:rFonts w:ascii="Arial" w:hAnsi="Arial" w:cs="Arial"/>
          <w:color w:val="000000"/>
          <w:sz w:val="28"/>
          <w:szCs w:val="28"/>
        </w:rPr>
        <w:t>B. Statement coverage = 2, Decision coverage = 2 </w:t>
      </w:r>
    </w:p>
    <w:p w14:paraId="5C60ECD1" w14:textId="77777777" w:rsidR="00515BC3" w:rsidRDefault="00515BC3" w:rsidP="00515BC3">
      <w:pPr>
        <w:pStyle w:val="NormalWeb"/>
        <w:spacing w:before="44" w:beforeAutospacing="0" w:after="0" w:afterAutospacing="0"/>
        <w:ind w:left="1814"/>
      </w:pPr>
      <w:r>
        <w:rPr>
          <w:rFonts w:ascii="Arial" w:hAnsi="Arial" w:cs="Arial"/>
          <w:color w:val="000000"/>
          <w:sz w:val="28"/>
          <w:szCs w:val="28"/>
        </w:rPr>
        <w:t>C. Statement coverage = 1, Decision coverage = 2 </w:t>
      </w:r>
    </w:p>
    <w:p w14:paraId="0D69EB71" w14:textId="77777777" w:rsidR="00515BC3" w:rsidRDefault="00515BC3" w:rsidP="00515BC3">
      <w:pPr>
        <w:pStyle w:val="NormalWeb"/>
        <w:spacing w:before="44" w:beforeAutospacing="0" w:after="0" w:afterAutospacing="0"/>
        <w:ind w:left="1822"/>
      </w:pPr>
      <w:r>
        <w:rPr>
          <w:rFonts w:ascii="Arial" w:hAnsi="Arial" w:cs="Arial"/>
          <w:color w:val="000000"/>
          <w:sz w:val="28"/>
          <w:szCs w:val="28"/>
        </w:rPr>
        <w:lastRenderedPageBreak/>
        <w:t>D. Statement coverage = 2, Decision coverage = 1</w:t>
      </w:r>
    </w:p>
    <w:p w14:paraId="3379F58A" w14:textId="77777777" w:rsidR="00515BC3" w:rsidRDefault="00515BC3" w:rsidP="00515BC3">
      <w:pPr>
        <w:spacing w:after="240"/>
      </w:pPr>
      <w:r>
        <w:br/>
      </w:r>
    </w:p>
    <w:p w14:paraId="68CD7E68" w14:textId="77777777" w:rsidR="00515BC3" w:rsidRDefault="00515BC3" w:rsidP="00515BC3">
      <w:pPr>
        <w:pStyle w:val="Heading3"/>
        <w:spacing w:before="280"/>
        <w:ind w:left="720" w:firstLine="720"/>
      </w:pPr>
      <w:proofErr w:type="spellStart"/>
      <w:r>
        <w:rPr>
          <w:color w:val="000000"/>
        </w:rPr>
        <w:t>Sarcina</w:t>
      </w:r>
      <w:proofErr w:type="spellEnd"/>
      <w:r>
        <w:rPr>
          <w:color w:val="000000"/>
        </w:rPr>
        <w:t xml:space="preserve"> 2. </w:t>
      </w:r>
    </w:p>
    <w:p w14:paraId="2E773C5D" w14:textId="77777777" w:rsidR="00515BC3" w:rsidRDefault="00515BC3" w:rsidP="00515BC3">
      <w:pPr>
        <w:pStyle w:val="NormalWeb"/>
        <w:spacing w:before="44" w:beforeAutospacing="0" w:after="0" w:afterAutospacing="0"/>
        <w:ind w:left="1451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Afișați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pseudocodul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jos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formă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schemă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2F539ACC" w14:textId="77777777" w:rsidR="00515BC3" w:rsidRDefault="00515BC3" w:rsidP="00515BC3"/>
    <w:p w14:paraId="356643E0" w14:textId="74994400" w:rsidR="00515BC3" w:rsidRDefault="00515BC3" w:rsidP="00515BC3">
      <w:pPr>
        <w:pStyle w:val="NormalWeb"/>
        <w:spacing w:before="91" w:beforeAutospacing="0" w:after="0" w:afterAutospacing="0"/>
        <w:ind w:left="147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281AC03" wp14:editId="2E00ED38">
            <wp:extent cx="2638425" cy="4038600"/>
            <wp:effectExtent l="0" t="0" r="9525" b="0"/>
            <wp:docPr id="1275151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1F5" w14:textId="77777777" w:rsidR="00515BC3" w:rsidRDefault="00515BC3" w:rsidP="00515BC3">
      <w:pPr>
        <w:pStyle w:val="NormalWeb"/>
        <w:spacing w:before="0" w:beforeAutospacing="0" w:after="0" w:afterAutospacing="0"/>
        <w:ind w:left="1444" w:right="312" w:hanging="15"/>
      </w:pPr>
      <w:r>
        <w:rPr>
          <w:rFonts w:ascii="Arial" w:hAnsi="Arial" w:cs="Arial"/>
          <w:color w:val="000000"/>
          <w:sz w:val="28"/>
          <w:szCs w:val="28"/>
        </w:rPr>
        <w:t xml:space="preserve">Care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numărul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minim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cazuri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necesare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pentru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garanta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acoperire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100% path?</w:t>
      </w:r>
    </w:p>
    <w:p w14:paraId="4625C5B7" w14:textId="77777777" w:rsidR="00515BC3" w:rsidRDefault="00515BC3" w:rsidP="00515BC3">
      <w:pPr>
        <w:pStyle w:val="NormalWeb"/>
        <w:spacing w:before="385" w:beforeAutospacing="0" w:after="0" w:afterAutospacing="0"/>
        <w:ind w:left="1800"/>
      </w:pPr>
      <w:r>
        <w:rPr>
          <w:rFonts w:ascii="Arial" w:hAnsi="Arial" w:cs="Arial"/>
          <w:color w:val="000000"/>
          <w:sz w:val="28"/>
          <w:szCs w:val="28"/>
        </w:rPr>
        <w:t>A. 1 </w:t>
      </w:r>
    </w:p>
    <w:p w14:paraId="321EE2C9" w14:textId="77777777" w:rsidR="00515BC3" w:rsidRDefault="00515BC3" w:rsidP="00515BC3">
      <w:pPr>
        <w:pStyle w:val="NormalWeb"/>
        <w:spacing w:before="44" w:beforeAutospacing="0" w:after="0" w:afterAutospacing="0"/>
        <w:ind w:left="1820"/>
      </w:pPr>
      <w:r>
        <w:rPr>
          <w:rFonts w:ascii="Arial" w:hAnsi="Arial" w:cs="Arial"/>
          <w:color w:val="000000"/>
          <w:sz w:val="28"/>
          <w:szCs w:val="28"/>
        </w:rPr>
        <w:t>B. 2 </w:t>
      </w:r>
    </w:p>
    <w:p w14:paraId="65EF02AC" w14:textId="77777777" w:rsidR="00515BC3" w:rsidRDefault="00515BC3" w:rsidP="00515BC3">
      <w:pPr>
        <w:pStyle w:val="NormalWeb"/>
        <w:spacing w:before="44" w:beforeAutospacing="0" w:after="0" w:afterAutospacing="0"/>
        <w:ind w:left="1814"/>
      </w:pPr>
      <w:r>
        <w:rPr>
          <w:rFonts w:ascii="Arial" w:hAnsi="Arial" w:cs="Arial"/>
          <w:color w:val="000000"/>
          <w:sz w:val="28"/>
          <w:szCs w:val="28"/>
        </w:rPr>
        <w:t>C. 3 =</w:t>
      </w:r>
    </w:p>
    <w:p w14:paraId="1D466F88" w14:textId="77777777" w:rsidR="00515BC3" w:rsidRDefault="00515BC3" w:rsidP="00515BC3">
      <w:pPr>
        <w:pStyle w:val="NormalWeb"/>
        <w:spacing w:before="44" w:beforeAutospacing="0" w:after="0" w:afterAutospacing="0"/>
        <w:ind w:left="1822"/>
      </w:pPr>
      <w:r>
        <w:rPr>
          <w:rFonts w:ascii="Arial" w:hAnsi="Arial" w:cs="Arial"/>
          <w:color w:val="000000"/>
          <w:sz w:val="28"/>
          <w:szCs w:val="28"/>
        </w:rPr>
        <w:t xml:space="preserve">D.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Niciun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răspuns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nu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corect</w:t>
      </w:r>
      <w:proofErr w:type="spellEnd"/>
    </w:p>
    <w:p w14:paraId="32316F3A" w14:textId="77777777" w:rsidR="00515BC3" w:rsidRDefault="00515BC3" w:rsidP="00515BC3">
      <w:pPr>
        <w:spacing w:after="240"/>
      </w:pPr>
    </w:p>
    <w:p w14:paraId="2D84CE1A" w14:textId="77777777" w:rsidR="00515BC3" w:rsidRDefault="00515BC3" w:rsidP="00515BC3">
      <w:pPr>
        <w:pStyle w:val="Heading3"/>
        <w:spacing w:before="280"/>
        <w:ind w:left="1446"/>
      </w:pPr>
      <w:proofErr w:type="spellStart"/>
      <w:r>
        <w:rPr>
          <w:color w:val="000000"/>
        </w:rPr>
        <w:t>Sarcina</w:t>
      </w:r>
      <w:proofErr w:type="spellEnd"/>
      <w:r>
        <w:rPr>
          <w:color w:val="000000"/>
        </w:rPr>
        <w:t xml:space="preserve"> 3. </w:t>
      </w:r>
    </w:p>
    <w:p w14:paraId="5AE3809A" w14:textId="77777777" w:rsidR="00515BC3" w:rsidRDefault="00515BC3" w:rsidP="00515BC3">
      <w:pPr>
        <w:pStyle w:val="NormalWeb"/>
        <w:spacing w:before="44" w:beforeAutospacing="0" w:after="0" w:afterAutospacing="0"/>
        <w:ind w:left="1451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Afișați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pseudocodul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jos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formă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schemă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64C986E2" w14:textId="77777777" w:rsidR="00515BC3" w:rsidRDefault="00515BC3" w:rsidP="00515BC3"/>
    <w:p w14:paraId="22487E5F" w14:textId="7573041A" w:rsidR="00515BC3" w:rsidRDefault="00515BC3" w:rsidP="00515BC3">
      <w:pPr>
        <w:pStyle w:val="NormalWeb"/>
        <w:spacing w:before="91" w:beforeAutospacing="0" w:after="0" w:afterAutospacing="0"/>
        <w:ind w:left="1444" w:right="312" w:firstLine="26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3B0E03B" wp14:editId="1C0135A0">
            <wp:extent cx="4419600" cy="1638300"/>
            <wp:effectExtent l="0" t="0" r="0" b="0"/>
            <wp:docPr id="1317542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B610" w14:textId="77777777" w:rsidR="00515BC3" w:rsidRDefault="00515BC3" w:rsidP="00515BC3"/>
    <w:p w14:paraId="65695C73" w14:textId="77777777" w:rsidR="00515BC3" w:rsidRDefault="00515BC3" w:rsidP="00515BC3">
      <w:pPr>
        <w:pStyle w:val="NormalWeb"/>
        <w:spacing w:before="91" w:beforeAutospacing="0" w:after="0" w:afterAutospacing="0"/>
        <w:ind w:left="1444" w:right="312"/>
      </w:pPr>
      <w:r>
        <w:rPr>
          <w:rFonts w:ascii="Arial" w:hAnsi="Arial" w:cs="Arial"/>
          <w:color w:val="000000"/>
          <w:sz w:val="28"/>
          <w:szCs w:val="28"/>
        </w:rPr>
        <w:t xml:space="preserve">Care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numărul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minim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cazuri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necesare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pentru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garanta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acoperire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100% statement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și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100% decision? </w:t>
      </w:r>
    </w:p>
    <w:p w14:paraId="160CA369" w14:textId="77777777" w:rsidR="00515BC3" w:rsidRDefault="00515BC3" w:rsidP="00515BC3">
      <w:pPr>
        <w:pStyle w:val="NormalWeb"/>
        <w:spacing w:before="385" w:beforeAutospacing="0" w:after="0" w:afterAutospacing="0"/>
        <w:ind w:left="1800"/>
      </w:pPr>
      <w:r>
        <w:rPr>
          <w:rFonts w:ascii="Arial" w:hAnsi="Arial" w:cs="Arial"/>
          <w:color w:val="000000"/>
          <w:sz w:val="28"/>
          <w:szCs w:val="28"/>
        </w:rPr>
        <w:t>A. 2, 4 </w:t>
      </w:r>
    </w:p>
    <w:p w14:paraId="7DE5C1BE" w14:textId="77777777" w:rsidR="00515BC3" w:rsidRDefault="00515BC3" w:rsidP="00515BC3">
      <w:pPr>
        <w:pStyle w:val="NormalWeb"/>
        <w:spacing w:before="44" w:beforeAutospacing="0" w:after="0" w:afterAutospacing="0"/>
        <w:ind w:left="1820"/>
      </w:pPr>
      <w:r>
        <w:rPr>
          <w:rFonts w:ascii="Arial" w:hAnsi="Arial" w:cs="Arial"/>
          <w:color w:val="000000"/>
          <w:sz w:val="28"/>
          <w:szCs w:val="28"/>
        </w:rPr>
        <w:t>B. 3, 2 </w:t>
      </w:r>
    </w:p>
    <w:p w14:paraId="7246849D" w14:textId="77777777" w:rsidR="00515BC3" w:rsidRDefault="00515BC3" w:rsidP="00515BC3">
      <w:pPr>
        <w:pStyle w:val="NormalWeb"/>
        <w:spacing w:before="44" w:beforeAutospacing="0" w:after="0" w:afterAutospacing="0"/>
        <w:ind w:left="1814"/>
      </w:pPr>
      <w:r>
        <w:rPr>
          <w:rFonts w:ascii="Arial" w:hAnsi="Arial" w:cs="Arial"/>
          <w:color w:val="000000"/>
          <w:sz w:val="28"/>
          <w:szCs w:val="28"/>
        </w:rPr>
        <w:t>C. 3, 3 </w:t>
      </w:r>
    </w:p>
    <w:p w14:paraId="165A7F23" w14:textId="77777777" w:rsidR="00515BC3" w:rsidRDefault="00515BC3" w:rsidP="00515BC3">
      <w:pPr>
        <w:pStyle w:val="NormalWeb"/>
        <w:spacing w:before="44" w:beforeAutospacing="0" w:after="0" w:afterAutospacing="0"/>
        <w:ind w:left="1822"/>
      </w:pPr>
      <w:r>
        <w:rPr>
          <w:rFonts w:ascii="Arial" w:hAnsi="Arial" w:cs="Arial"/>
          <w:color w:val="000000"/>
          <w:sz w:val="28"/>
          <w:szCs w:val="28"/>
        </w:rPr>
        <w:t>D. 2, 3 </w:t>
      </w:r>
    </w:p>
    <w:p w14:paraId="28CC1E2F" w14:textId="77777777" w:rsidR="00515BC3" w:rsidRDefault="00515BC3" w:rsidP="00515BC3">
      <w:pPr>
        <w:pStyle w:val="Heading3"/>
        <w:spacing w:before="625"/>
        <w:ind w:left="720" w:firstLine="720"/>
      </w:pPr>
      <w:proofErr w:type="spellStart"/>
      <w:r>
        <w:rPr>
          <w:color w:val="000000"/>
        </w:rPr>
        <w:t>Sarcina</w:t>
      </w:r>
      <w:proofErr w:type="spellEnd"/>
      <w:r>
        <w:rPr>
          <w:color w:val="000000"/>
        </w:rPr>
        <w:t xml:space="preserve"> 4. </w:t>
      </w:r>
    </w:p>
    <w:p w14:paraId="39AEBAF4" w14:textId="77777777" w:rsidR="00515BC3" w:rsidRDefault="00515BC3" w:rsidP="00515BC3">
      <w:pPr>
        <w:pStyle w:val="NormalWeb"/>
        <w:spacing w:before="44" w:beforeAutospacing="0" w:after="0" w:afterAutospacing="0"/>
        <w:ind w:left="1451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Afișați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pseudocodul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jos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formă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schemă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7F470039" w14:textId="77777777" w:rsidR="00515BC3" w:rsidRDefault="00515BC3" w:rsidP="00515BC3"/>
    <w:p w14:paraId="61E085E3" w14:textId="6BB1FD15" w:rsidR="00515BC3" w:rsidRDefault="00515BC3" w:rsidP="00515BC3">
      <w:pPr>
        <w:pStyle w:val="NormalWeb"/>
        <w:spacing w:before="91" w:beforeAutospacing="0" w:after="0" w:afterAutospacing="0"/>
        <w:ind w:left="147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971C0F" wp14:editId="3E0F4AB6">
            <wp:extent cx="4133850" cy="1600200"/>
            <wp:effectExtent l="0" t="0" r="0" b="0"/>
            <wp:docPr id="191733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46FA" w14:textId="77777777" w:rsidR="00515BC3" w:rsidRDefault="00515BC3" w:rsidP="00515BC3"/>
    <w:p w14:paraId="4A18EC24" w14:textId="77777777" w:rsidR="00515BC3" w:rsidRDefault="00515BC3" w:rsidP="00515BC3">
      <w:pPr>
        <w:pStyle w:val="NormalWeb"/>
        <w:spacing w:before="0" w:beforeAutospacing="0" w:after="0" w:afterAutospacing="0"/>
        <w:ind w:left="1444" w:right="312" w:hanging="6"/>
      </w:pPr>
      <w:r>
        <w:rPr>
          <w:rFonts w:ascii="Arial" w:hAnsi="Arial" w:cs="Arial"/>
          <w:color w:val="000000"/>
          <w:sz w:val="28"/>
          <w:szCs w:val="28"/>
        </w:rPr>
        <w:t xml:space="preserve">Care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numărul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minim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cazuri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necesare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pentru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garanta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100% decision coverage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acoperire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decizii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)? </w:t>
      </w:r>
    </w:p>
    <w:p w14:paraId="3927FCB7" w14:textId="77777777" w:rsidR="00515BC3" w:rsidRDefault="00515BC3" w:rsidP="00515BC3">
      <w:pPr>
        <w:pStyle w:val="NormalWeb"/>
        <w:spacing w:before="385" w:beforeAutospacing="0" w:after="0" w:afterAutospacing="0"/>
        <w:ind w:left="1800"/>
      </w:pPr>
      <w:r>
        <w:rPr>
          <w:rFonts w:ascii="Arial" w:hAnsi="Arial" w:cs="Arial"/>
          <w:color w:val="000000"/>
          <w:sz w:val="28"/>
          <w:szCs w:val="28"/>
        </w:rPr>
        <w:t>A. 3 </w:t>
      </w:r>
    </w:p>
    <w:p w14:paraId="4E16D7F0" w14:textId="77777777" w:rsidR="00515BC3" w:rsidRDefault="00515BC3" w:rsidP="00515BC3">
      <w:pPr>
        <w:pStyle w:val="NormalWeb"/>
        <w:spacing w:before="44" w:beforeAutospacing="0" w:after="0" w:afterAutospacing="0"/>
        <w:ind w:left="1820"/>
      </w:pPr>
      <w:r>
        <w:rPr>
          <w:rFonts w:ascii="Arial" w:hAnsi="Arial" w:cs="Arial"/>
          <w:color w:val="000000"/>
          <w:sz w:val="28"/>
          <w:szCs w:val="28"/>
        </w:rPr>
        <w:t>B. 4 </w:t>
      </w:r>
    </w:p>
    <w:p w14:paraId="5D66FBC3" w14:textId="77777777" w:rsidR="00515BC3" w:rsidRDefault="00515BC3" w:rsidP="00515BC3">
      <w:pPr>
        <w:pStyle w:val="NormalWeb"/>
        <w:spacing w:before="44" w:beforeAutospacing="0" w:after="0" w:afterAutospacing="0"/>
        <w:ind w:left="1814"/>
      </w:pPr>
      <w:r>
        <w:rPr>
          <w:rFonts w:ascii="Arial" w:hAnsi="Arial" w:cs="Arial"/>
          <w:color w:val="000000"/>
          <w:sz w:val="28"/>
          <w:szCs w:val="28"/>
        </w:rPr>
        <w:t>C. 1 </w:t>
      </w:r>
    </w:p>
    <w:p w14:paraId="52D53F0E" w14:textId="77777777" w:rsidR="00515BC3" w:rsidRDefault="00515BC3" w:rsidP="00515BC3">
      <w:pPr>
        <w:pStyle w:val="NormalWeb"/>
        <w:spacing w:before="44" w:beforeAutospacing="0" w:after="0" w:afterAutospacing="0"/>
        <w:ind w:left="1822"/>
      </w:pPr>
      <w:r>
        <w:rPr>
          <w:rFonts w:ascii="Arial" w:hAnsi="Arial" w:cs="Arial"/>
          <w:color w:val="000000"/>
          <w:sz w:val="28"/>
          <w:szCs w:val="28"/>
        </w:rPr>
        <w:t>D. 2</w:t>
      </w:r>
    </w:p>
    <w:p w14:paraId="59E0E668" w14:textId="77777777" w:rsidR="00515BC3" w:rsidRDefault="00515BC3" w:rsidP="00515BC3">
      <w:pPr>
        <w:spacing w:after="240"/>
      </w:pPr>
      <w:r>
        <w:br/>
      </w:r>
    </w:p>
    <w:p w14:paraId="23F41A52" w14:textId="77777777" w:rsidR="00515BC3" w:rsidRDefault="00515BC3" w:rsidP="00515BC3">
      <w:pPr>
        <w:pStyle w:val="Heading3"/>
        <w:spacing w:before="280"/>
        <w:ind w:left="1446"/>
      </w:pPr>
      <w:proofErr w:type="spellStart"/>
      <w:r>
        <w:rPr>
          <w:color w:val="000000"/>
        </w:rPr>
        <w:lastRenderedPageBreak/>
        <w:t>Sarcina</w:t>
      </w:r>
      <w:proofErr w:type="spellEnd"/>
      <w:r>
        <w:rPr>
          <w:color w:val="000000"/>
        </w:rPr>
        <w:t xml:space="preserve"> 5. </w:t>
      </w:r>
    </w:p>
    <w:p w14:paraId="66A27CE6" w14:textId="77777777" w:rsidR="00515BC3" w:rsidRDefault="00515BC3" w:rsidP="00515BC3">
      <w:pPr>
        <w:pStyle w:val="NormalWeb"/>
        <w:spacing w:before="44" w:beforeAutospacing="0" w:after="0" w:afterAutospacing="0"/>
        <w:ind w:left="1443" w:right="3" w:hanging="1"/>
        <w:jc w:val="both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Dacă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zburați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clasa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Economy,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puteți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trece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clasa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Business,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special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aveți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 gold card al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companiei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aeriene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pentru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călătorii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private.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nu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aveți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 gold card,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puteți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jos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avionul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plin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pierdeți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check-in-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condiții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sunt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prezentate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diagrama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jos.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rugăm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rețineți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declarațiile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operatorii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sunt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numerotate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029E7DD7" w14:textId="77777777" w:rsidR="00515BC3" w:rsidRDefault="00515BC3" w:rsidP="00515BC3"/>
    <w:p w14:paraId="154E655E" w14:textId="74515752" w:rsidR="00515BC3" w:rsidRDefault="00515BC3" w:rsidP="00515BC3">
      <w:pPr>
        <w:pStyle w:val="NormalWeb"/>
        <w:spacing w:before="62" w:beforeAutospacing="0" w:after="0" w:afterAutospacing="0"/>
        <w:ind w:left="147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1C698E" wp14:editId="58E21520">
            <wp:extent cx="4248150" cy="3705225"/>
            <wp:effectExtent l="0" t="0" r="0" b="9525"/>
            <wp:docPr id="165160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8CD5" w14:textId="77777777" w:rsidR="00515BC3" w:rsidRDefault="00515BC3" w:rsidP="00515BC3"/>
    <w:p w14:paraId="668EB55F" w14:textId="77777777" w:rsidR="00515BC3" w:rsidRDefault="00515BC3" w:rsidP="00515BC3">
      <w:pPr>
        <w:pStyle w:val="NormalWeb"/>
        <w:spacing w:before="0" w:beforeAutospacing="0" w:after="0" w:afterAutospacing="0"/>
        <w:ind w:left="146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Efectuați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3 teste:</w:t>
      </w:r>
    </w:p>
    <w:p w14:paraId="0BD0F03B" w14:textId="77777777" w:rsidR="00515BC3" w:rsidRDefault="00515BC3" w:rsidP="00515BC3">
      <w:pPr>
        <w:pStyle w:val="NormalWeb"/>
        <w:spacing w:before="44" w:beforeAutospacing="0" w:after="0" w:afterAutospacing="0"/>
        <w:ind w:left="1446" w:right="98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Testul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1 -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Deținătorul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unui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gold card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trecut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clasa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Business</w:t>
      </w:r>
    </w:p>
    <w:p w14:paraId="699CBE6E" w14:textId="77777777" w:rsidR="00515BC3" w:rsidRDefault="00515BC3" w:rsidP="00515BC3">
      <w:pPr>
        <w:pStyle w:val="NormalWeb"/>
        <w:spacing w:before="44" w:beforeAutospacing="0" w:after="0" w:afterAutospacing="0"/>
        <w:ind w:left="1446" w:right="98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Testul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Pasagerul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fără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 gold card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rămâne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în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clasa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Economy</w:t>
      </w:r>
    </w:p>
    <w:p w14:paraId="3D42683D" w14:textId="77777777" w:rsidR="00515BC3" w:rsidRDefault="00515BC3" w:rsidP="00515BC3">
      <w:pPr>
        <w:pStyle w:val="NormalWeb"/>
        <w:spacing w:before="44" w:beforeAutospacing="0" w:after="0" w:afterAutospacing="0"/>
        <w:ind w:left="1446" w:right="98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Testul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3 -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Pasagerul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jos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din avion</w:t>
      </w:r>
    </w:p>
    <w:p w14:paraId="37A5C3AD" w14:textId="77777777" w:rsidR="00515BC3" w:rsidRDefault="00515BC3" w:rsidP="00515BC3"/>
    <w:p w14:paraId="6D50A3AE" w14:textId="77777777" w:rsidR="00515BC3" w:rsidRDefault="00515BC3" w:rsidP="00515BC3">
      <w:pPr>
        <w:pStyle w:val="NormalWeb"/>
        <w:spacing w:before="44" w:beforeAutospacing="0" w:after="0" w:afterAutospacing="0"/>
        <w:ind w:left="1443" w:right="3" w:hanging="1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Care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statement coverage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acoperirea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declarațiilor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acestor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trei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teste?</w:t>
      </w:r>
    </w:p>
    <w:p w14:paraId="49A43043" w14:textId="77777777" w:rsidR="00515BC3" w:rsidRDefault="00515BC3" w:rsidP="00515BC3">
      <w:pPr>
        <w:pStyle w:val="NormalWeb"/>
        <w:spacing w:before="414" w:beforeAutospacing="0" w:after="0" w:afterAutospacing="0"/>
        <w:ind w:left="1800"/>
      </w:pPr>
      <w:r>
        <w:rPr>
          <w:rFonts w:ascii="Arial" w:hAnsi="Arial" w:cs="Arial"/>
          <w:color w:val="000000"/>
          <w:sz w:val="28"/>
          <w:szCs w:val="28"/>
        </w:rPr>
        <w:t>A. 60% </w:t>
      </w:r>
    </w:p>
    <w:p w14:paraId="3ADC6377" w14:textId="77777777" w:rsidR="00515BC3" w:rsidRDefault="00515BC3" w:rsidP="00515BC3">
      <w:pPr>
        <w:pStyle w:val="NormalWeb"/>
        <w:spacing w:before="44" w:beforeAutospacing="0" w:after="0" w:afterAutospacing="0"/>
        <w:ind w:left="1820"/>
      </w:pPr>
      <w:r>
        <w:rPr>
          <w:rFonts w:ascii="Arial" w:hAnsi="Arial" w:cs="Arial"/>
          <w:color w:val="000000"/>
          <w:sz w:val="28"/>
          <w:szCs w:val="28"/>
        </w:rPr>
        <w:t>B. 70% </w:t>
      </w:r>
    </w:p>
    <w:p w14:paraId="33E0A000" w14:textId="77777777" w:rsidR="00515BC3" w:rsidRDefault="00515BC3" w:rsidP="00515BC3">
      <w:pPr>
        <w:pStyle w:val="NormalWeb"/>
        <w:spacing w:before="44" w:beforeAutospacing="0" w:after="0" w:afterAutospacing="0"/>
        <w:ind w:left="1814"/>
      </w:pPr>
      <w:r>
        <w:rPr>
          <w:rFonts w:ascii="Arial" w:hAnsi="Arial" w:cs="Arial"/>
          <w:color w:val="000000"/>
          <w:sz w:val="28"/>
          <w:szCs w:val="28"/>
        </w:rPr>
        <w:t>C. 80% </w:t>
      </w:r>
    </w:p>
    <w:p w14:paraId="4B66FCB0" w14:textId="77777777" w:rsidR="00515BC3" w:rsidRDefault="00515BC3" w:rsidP="00515BC3">
      <w:pPr>
        <w:pStyle w:val="NormalWeb"/>
        <w:spacing w:before="44" w:beforeAutospacing="0" w:after="0" w:afterAutospacing="0"/>
        <w:ind w:left="1822"/>
      </w:pPr>
      <w:r>
        <w:rPr>
          <w:rFonts w:ascii="Arial" w:hAnsi="Arial" w:cs="Arial"/>
          <w:color w:val="000000"/>
          <w:sz w:val="28"/>
          <w:szCs w:val="28"/>
        </w:rPr>
        <w:t>D. 90%</w:t>
      </w:r>
    </w:p>
    <w:p w14:paraId="42873CC9" w14:textId="77777777" w:rsidR="00515BC3" w:rsidRDefault="00515BC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03402B2" w14:textId="77777777" w:rsidR="001504CB" w:rsidRDefault="00150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5854F5" w14:textId="77777777" w:rsidR="001504CB" w:rsidRDefault="001504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2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175"/>
        <w:gridCol w:w="2355"/>
        <w:gridCol w:w="2430"/>
      </w:tblGrid>
      <w:tr w:rsidR="001504CB" w14:paraId="1A2CA1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233B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  <w:t xml:space="preserve">Nr.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5B4F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  <w:t>Salar minim ($)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CD79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  <w:t>Salar maxim ($)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8AD4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Impozit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1504CB" w14:paraId="487EDD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78E7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1.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FF32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13BB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4000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BC5B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4CB" w14:paraId="16D8FC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4D88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2.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4149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4001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500E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5500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0E51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 150 $</w:t>
            </w:r>
          </w:p>
        </w:tc>
      </w:tr>
      <w:tr w:rsidR="001504CB" w14:paraId="6741F9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B157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3.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110D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5501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ED45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33500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7033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 6310 $</w:t>
            </w:r>
          </w:p>
        </w:tc>
      </w:tr>
      <w:tr w:rsidR="001504CB" w14:paraId="1527D4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F9E6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4.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D886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33501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8312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&gt;33501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FCB6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 6310 $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cenți</w:t>
            </w:r>
            <w:proofErr w:type="spellEnd"/>
          </w:p>
        </w:tc>
      </w:tr>
    </w:tbl>
    <w:p w14:paraId="34159875" w14:textId="77777777" w:rsidR="001504CB" w:rsidRDefault="001504C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86842A" w14:textId="77777777" w:rsidR="001504CB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28919EC" w14:textId="77777777" w:rsidR="001504CB" w:rsidRDefault="00000000">
      <w:pPr>
        <w:numPr>
          <w:ilvl w:val="0"/>
          <w:numId w:val="1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(0 - 4000); </w:t>
      </w:r>
    </w:p>
    <w:p w14:paraId="50B44455" w14:textId="77777777" w:rsidR="001504CB" w:rsidRDefault="00000000">
      <w:pPr>
        <w:numPr>
          <w:ilvl w:val="0"/>
          <w:numId w:val="1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(4001 - 5500)</w:t>
      </w:r>
    </w:p>
    <w:p w14:paraId="2EAE434D" w14:textId="77777777" w:rsidR="001504CB" w:rsidRDefault="00000000">
      <w:pPr>
        <w:numPr>
          <w:ilvl w:val="0"/>
          <w:numId w:val="1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(5501 - 33500)</w:t>
      </w:r>
    </w:p>
    <w:p w14:paraId="6E58B351" w14:textId="77777777" w:rsidR="001504CB" w:rsidRDefault="00000000">
      <w:pPr>
        <w:numPr>
          <w:ilvl w:val="0"/>
          <w:numId w:val="1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(33501 - ∞)</w:t>
      </w:r>
    </w:p>
    <w:p w14:paraId="5BE41C2A" w14:textId="77777777" w:rsidR="001504CB" w:rsidRDefault="00000000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d) 5800 $, 28000 $, 32000 $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încadrează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în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5501 - 33500.</w:t>
      </w:r>
    </w:p>
    <w:p w14:paraId="59196D45" w14:textId="77777777" w:rsidR="001504CB" w:rsidRDefault="001504CB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F81CD21" w14:textId="77777777" w:rsidR="001504C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Categoriile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vechime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următoarele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1A73564" w14:textId="77777777" w:rsidR="001504C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0 ani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puțin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egală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cu 2 ani =&gt; (0,2]</w:t>
      </w:r>
    </w:p>
    <w:p w14:paraId="36B82554" w14:textId="77777777" w:rsidR="001504C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2 ani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puțin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=&gt; (2,5)</w:t>
      </w:r>
    </w:p>
    <w:p w14:paraId="517CE5D9" w14:textId="77777777" w:rsidR="001504C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egal cu 5 ani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10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=&gt; [5,10)</w:t>
      </w:r>
    </w:p>
    <w:p w14:paraId="3F8AA9F9" w14:textId="77777777" w:rsidR="001504C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Gungsuh" w:eastAsia="Gungsuh" w:hAnsi="Gungsuh" w:cs="Gungsuh"/>
          <w:sz w:val="24"/>
          <w:szCs w:val="24"/>
          <w:highlight w:val="white"/>
        </w:rPr>
        <w:t xml:space="preserve">Mai </w:t>
      </w:r>
      <w:proofErr w:type="spellStart"/>
      <w:r>
        <w:rPr>
          <w:rFonts w:ascii="Gungsuh" w:eastAsia="Gungsuh" w:hAnsi="Gungsuh" w:cs="Gungsuh"/>
          <w:sz w:val="24"/>
          <w:szCs w:val="24"/>
          <w:highlight w:val="white"/>
        </w:rPr>
        <w:t>mult</w:t>
      </w:r>
      <w:proofErr w:type="spellEnd"/>
      <w:r>
        <w:rPr>
          <w:rFonts w:ascii="Gungsuh" w:eastAsia="Gungsuh" w:hAnsi="Gungsuh" w:cs="Gungsuh"/>
          <w:sz w:val="24"/>
          <w:szCs w:val="24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  <w:highlight w:val="white"/>
        </w:rPr>
        <w:t>sau</w:t>
      </w:r>
      <w:proofErr w:type="spellEnd"/>
      <w:r>
        <w:rPr>
          <w:rFonts w:ascii="Gungsuh" w:eastAsia="Gungsuh" w:hAnsi="Gungsuh" w:cs="Gungsuh"/>
          <w:sz w:val="24"/>
          <w:szCs w:val="24"/>
          <w:highlight w:val="white"/>
        </w:rPr>
        <w:t xml:space="preserve"> egal cu 10 ani                                 =&gt; [</w:t>
      </w:r>
      <w:proofErr w:type="gramStart"/>
      <w:r>
        <w:rPr>
          <w:rFonts w:ascii="Gungsuh" w:eastAsia="Gungsuh" w:hAnsi="Gungsuh" w:cs="Gungsuh"/>
          <w:sz w:val="24"/>
          <w:szCs w:val="24"/>
          <w:highlight w:val="white"/>
        </w:rPr>
        <w:t>10,∞</w:t>
      </w:r>
      <w:proofErr w:type="gramEnd"/>
      <w:r>
        <w:rPr>
          <w:rFonts w:ascii="Gungsuh" w:eastAsia="Gungsuh" w:hAnsi="Gungsuh" w:cs="Gungsuh"/>
          <w:sz w:val="24"/>
          <w:szCs w:val="24"/>
          <w:highlight w:val="white"/>
        </w:rPr>
        <w:t>)</w:t>
      </w:r>
    </w:p>
    <w:p w14:paraId="45A77DC3" w14:textId="77777777" w:rsidR="001504CB" w:rsidRDefault="001504C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590868B" w14:textId="77777777" w:rsidR="001504CB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așadar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minim de teste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(1, 3, 8, 15),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câte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un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4866121" w14:textId="77777777" w:rsidR="001504CB" w:rsidRDefault="001504CB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24918A3" w14:textId="77777777" w:rsidR="001504C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 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rezoluție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09430367" w14:textId="77777777" w:rsidR="001504CB" w:rsidRDefault="001504C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E64641" w14:textId="77777777" w:rsidR="001504C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sunt:</w:t>
      </w:r>
    </w:p>
    <w:p w14:paraId="1F222287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(0, 1000]</w:t>
      </w:r>
    </w:p>
    <w:p w14:paraId="7B9352B5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(1000, 2000]</w:t>
      </w:r>
    </w:p>
    <w:p w14:paraId="5DD8D666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(2000, 4000]</w:t>
      </w:r>
    </w:p>
    <w:p w14:paraId="62A5EF94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(4000, 6000]</w:t>
      </w:r>
    </w:p>
    <w:p w14:paraId="12E4E985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Gungsuh" w:eastAsia="Gungsuh" w:hAnsi="Gungsuh" w:cs="Gungsuh"/>
          <w:sz w:val="24"/>
          <w:szCs w:val="24"/>
          <w:highlight w:val="white"/>
        </w:rPr>
        <w:t>(6001, ∞)</w:t>
      </w:r>
    </w:p>
    <w:p w14:paraId="72DF443E" w14:textId="77777777" w:rsidR="001504CB" w:rsidRDefault="001504C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A49EFD0" w14:textId="77777777" w:rsidR="001504CB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limită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sunt: 0,1000,1001,2000,2001,4000,4001,6000,6001. </w:t>
      </w:r>
    </w:p>
    <w:p w14:paraId="0181F0FB" w14:textId="77777777" w:rsidR="001504CB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</w:t>
      </w:r>
    </w:p>
    <w:p w14:paraId="71068EBE" w14:textId="77777777" w:rsidR="001504C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În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funcție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numărul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puncte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obținute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notele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pot fi: 1-49=F, 50-59=E, 60-69=D, 70-79=C, 80-89=B, 90-100=A.</w:t>
      </w:r>
    </w:p>
    <w:p w14:paraId="239F0CC2" w14:textId="77777777" w:rsidR="001504CB" w:rsidRDefault="00000000">
      <w:pPr>
        <w:ind w:left="720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lastRenderedPageBreak/>
        <w:t xml:space="preserve">5.1.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Avem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nevoie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de minim 9 test case-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uri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pentru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verifica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funcționalitatea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valori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invalide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și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limitele</w:t>
      </w:r>
      <w:proofErr w:type="spellEnd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valide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50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60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70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80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90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100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101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.</w:t>
      </w:r>
    </w:p>
    <w:p w14:paraId="27B9258D" w14:textId="77777777" w:rsidR="001504CB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5.2.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Avem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nevoie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de 14 test case-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uri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valori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invalide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limitele</w:t>
      </w:r>
      <w:proofErr w:type="spellEnd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valide</w:t>
      </w:r>
      <w:proofErr w:type="spellEnd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49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50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59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69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70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79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80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89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90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100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101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sectPr w:rsidR="001504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63A"/>
    <w:multiLevelType w:val="multilevel"/>
    <w:tmpl w:val="8688B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C924EE"/>
    <w:multiLevelType w:val="multilevel"/>
    <w:tmpl w:val="F1B0AC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603184"/>
    <w:multiLevelType w:val="multilevel"/>
    <w:tmpl w:val="88CC5B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9FF1BE9"/>
    <w:multiLevelType w:val="multilevel"/>
    <w:tmpl w:val="EF7280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841967194">
    <w:abstractNumId w:val="3"/>
  </w:num>
  <w:num w:numId="2" w16cid:durableId="914972641">
    <w:abstractNumId w:val="1"/>
  </w:num>
  <w:num w:numId="3" w16cid:durableId="125897388">
    <w:abstractNumId w:val="2"/>
  </w:num>
  <w:num w:numId="4" w16cid:durableId="191295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CB"/>
    <w:rsid w:val="001504CB"/>
    <w:rsid w:val="005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8F19"/>
  <w15:docId w15:val="{7148F79B-A460-40C5-89D5-A1B49CFC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1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2023-11-05T12:50:00Z</dcterms:created>
  <dcterms:modified xsi:type="dcterms:W3CDTF">2023-11-05T12:51:00Z</dcterms:modified>
</cp:coreProperties>
</file>