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606" w:tblpY="1059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7970"/>
      </w:tblGrid>
      <w:tr w14:paraId="79561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382" w:type="dxa"/>
          </w:tcPr>
          <w:p w14:paraId="0414B5A0">
            <w:pPr>
              <w:pStyle w:val="11"/>
              <w:spacing w:before="181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B8F23B">
            <w:pPr>
              <w:pStyle w:val="11"/>
              <w:ind w:left="11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Ex.No:</w:t>
            </w:r>
            <w:r>
              <w:rPr>
                <w:rFonts w:hint="default" w:cs="Times New Roman"/>
                <w:b/>
                <w:bCs/>
                <w:spacing w:val="-2"/>
                <w:sz w:val="24"/>
                <w:szCs w:val="24"/>
                <w:lang w:val="en-US"/>
              </w:rPr>
              <w:t>1b</w:t>
            </w:r>
          </w:p>
        </w:tc>
        <w:tc>
          <w:tcPr>
            <w:tcW w:w="7970" w:type="dxa"/>
            <w:vMerge w:val="restart"/>
          </w:tcPr>
          <w:p w14:paraId="5A78FD5D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</w:p>
          <w:p w14:paraId="322AC76C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</w:p>
          <w:p w14:paraId="23FC576C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/>
                <w:b/>
                <w:bCs/>
                <w:sz w:val="24"/>
                <w:szCs w:val="24"/>
              </w:rPr>
              <w:t xml:space="preserve">EDA – DATA SCIENCE FRAMEWORKS (CRISP-DM, SEMMA, KDD) </w:t>
            </w:r>
          </w:p>
        </w:tc>
      </w:tr>
      <w:tr w14:paraId="1CA10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382" w:type="dxa"/>
          </w:tcPr>
          <w:p w14:paraId="1D1D5C5F">
            <w:pPr>
              <w:pStyle w:val="11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70" w:type="dxa"/>
            <w:vMerge w:val="continue"/>
            <w:tcBorders>
              <w:top w:val="nil"/>
            </w:tcBorders>
          </w:tcPr>
          <w:p w14:paraId="683B8D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03101528"/>
    <w:p w14:paraId="562D8232">
      <w:pPr>
        <w:shd w:val="clear" w:fill="FFFFFF"/>
        <w:spacing w:before="240" w:after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IM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color w:val="0D0D0D"/>
          <w:sz w:val="24"/>
          <w:szCs w:val="24"/>
          <w:rtl w:val="0"/>
        </w:rPr>
        <w:t>To implement the CRISP-DM (Cross Industry Standard Process for Data Mining) methodology by analyzing a transaction dataset using Python and Pandas.</w:t>
      </w:r>
    </w:p>
    <w:p w14:paraId="4C60590E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ALGORITHM:</w:t>
      </w:r>
    </w:p>
    <w:p w14:paraId="52F79E45">
      <w:pPr>
        <w:numPr>
          <w:numId w:val="0"/>
        </w:numPr>
        <w:ind w:right="0" w:rightChars="0" w:firstLine="720" w:firstLineChars="0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  <w:rtl w:val="0"/>
        </w:rPr>
        <w:t>Step 1: Business Understanding</w:t>
      </w:r>
      <w:r>
        <w:rPr>
          <w:color w:val="0D0D0D"/>
          <w:sz w:val="24"/>
          <w:szCs w:val="24"/>
          <w:rtl w:val="0"/>
        </w:rPr>
        <w:br w:type="textWrapping"/>
      </w:r>
      <w:r>
        <w:rPr>
          <w:rFonts w:hint="default"/>
          <w:color w:val="0D0D0D"/>
          <w:sz w:val="24"/>
          <w:szCs w:val="24"/>
          <w:rtl w:val="0"/>
          <w:lang w:val="en-US"/>
        </w:rPr>
        <w:tab/>
      </w:r>
      <w:r>
        <w:rPr>
          <w:color w:val="0D0D0D"/>
          <w:sz w:val="24"/>
          <w:szCs w:val="24"/>
          <w:rtl w:val="0"/>
        </w:rPr>
        <w:t>Define the objective of analyzing the transaction dataset.</w:t>
      </w:r>
    </w:p>
    <w:p w14:paraId="66E8B815">
      <w:pPr>
        <w:shd w:val="clear" w:fill="FFFFFF"/>
        <w:spacing w:before="240" w:after="240"/>
        <w:ind w:firstLine="720" w:firstLineChars="0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  <w:rtl w:val="0"/>
        </w:rPr>
        <w:t>Step 2: Data Understanding</w:t>
      </w:r>
      <w:r>
        <w:rPr>
          <w:color w:val="0D0D0D"/>
          <w:sz w:val="24"/>
          <w:szCs w:val="24"/>
          <w:rtl w:val="0"/>
        </w:rPr>
        <w:br w:type="textWrapping"/>
      </w:r>
      <w:r>
        <w:rPr>
          <w:rFonts w:hint="default"/>
          <w:color w:val="0D0D0D"/>
          <w:sz w:val="24"/>
          <w:szCs w:val="24"/>
          <w:rtl w:val="0"/>
          <w:lang w:val="en-US"/>
        </w:rPr>
        <w:tab/>
      </w:r>
      <w:r>
        <w:rPr>
          <w:color w:val="0D0D0D"/>
          <w:sz w:val="24"/>
          <w:szCs w:val="24"/>
          <w:rtl w:val="0"/>
        </w:rPr>
        <w:t>Import the dataset and examine its structure, data types, and summary statistics.</w:t>
      </w:r>
    </w:p>
    <w:p w14:paraId="3985B10B">
      <w:pPr>
        <w:shd w:val="clear" w:fill="FFFFFF"/>
        <w:spacing w:before="240" w:after="240"/>
        <w:ind w:firstLine="720" w:firstLineChars="0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  <w:rtl w:val="0"/>
        </w:rPr>
        <w:t>Step 3: Data Preparation</w:t>
      </w:r>
      <w:r>
        <w:rPr>
          <w:color w:val="0D0D0D"/>
          <w:sz w:val="24"/>
          <w:szCs w:val="24"/>
          <w:rtl w:val="0"/>
        </w:rPr>
        <w:br w:type="textWrapping"/>
      </w:r>
      <w:r>
        <w:rPr>
          <w:rFonts w:hint="default"/>
          <w:color w:val="0D0D0D"/>
          <w:sz w:val="24"/>
          <w:szCs w:val="24"/>
          <w:rtl w:val="0"/>
          <w:lang w:val="en-US"/>
        </w:rPr>
        <w:tab/>
      </w:r>
      <w:r>
        <w:rPr>
          <w:color w:val="0D0D0D"/>
          <w:sz w:val="24"/>
          <w:szCs w:val="24"/>
          <w:rtl w:val="0"/>
        </w:rPr>
        <w:t>Check for missing values, duplicate records, and convert the timestamp column into the appropriate datetime format.</w:t>
      </w:r>
    </w:p>
    <w:p w14:paraId="529C6285">
      <w:pPr>
        <w:shd w:val="clear" w:fill="FFFFFF"/>
        <w:spacing w:before="240" w:after="240"/>
        <w:ind w:firstLine="720" w:firstLineChars="0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  <w:rtl w:val="0"/>
        </w:rPr>
        <w:t>Step 4: Modeling</w:t>
      </w:r>
      <w:r>
        <w:rPr>
          <w:color w:val="0D0D0D"/>
          <w:sz w:val="24"/>
          <w:szCs w:val="24"/>
          <w:rtl w:val="0"/>
        </w:rPr>
        <w:br w:type="textWrapping"/>
      </w:r>
      <w:r>
        <w:rPr>
          <w:rFonts w:hint="default"/>
          <w:color w:val="0D0D0D"/>
          <w:sz w:val="24"/>
          <w:szCs w:val="24"/>
          <w:rtl w:val="0"/>
          <w:lang w:val="en-US"/>
        </w:rPr>
        <w:tab/>
      </w:r>
      <w:r>
        <w:rPr>
          <w:color w:val="0D0D0D"/>
          <w:sz w:val="24"/>
          <w:szCs w:val="24"/>
          <w:rtl w:val="0"/>
        </w:rPr>
        <w:t>Perform basic data analysis such as calculating transaction totals, averages, and frequency counts.</w:t>
      </w:r>
    </w:p>
    <w:p w14:paraId="36FC1D09">
      <w:pPr>
        <w:shd w:val="clear" w:fill="FFFFFF"/>
        <w:spacing w:before="240" w:after="240"/>
        <w:ind w:firstLine="720" w:firstLineChars="0"/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  <w:rtl w:val="0"/>
        </w:rPr>
        <w:t>Step 5: Evaluation</w:t>
      </w:r>
      <w:r>
        <w:rPr>
          <w:color w:val="0D0D0D"/>
          <w:sz w:val="24"/>
          <w:szCs w:val="24"/>
          <w:rtl w:val="0"/>
        </w:rPr>
        <w:br w:type="textWrapping"/>
      </w:r>
      <w:r>
        <w:rPr>
          <w:rFonts w:hint="default"/>
          <w:color w:val="0D0D0D"/>
          <w:sz w:val="24"/>
          <w:szCs w:val="24"/>
          <w:rtl w:val="0"/>
          <w:lang w:val="en-US"/>
        </w:rPr>
        <w:tab/>
      </w:r>
      <w:r>
        <w:rPr>
          <w:color w:val="0D0D0D"/>
          <w:sz w:val="24"/>
          <w:szCs w:val="24"/>
          <w:rtl w:val="0"/>
        </w:rPr>
        <w:t>Evaluate the analysis by interpreting transaction statistics and transaction status distribution.</w:t>
      </w:r>
    </w:p>
    <w:p w14:paraId="4BD450BA">
      <w:pPr>
        <w:shd w:val="clear" w:fill="FFFFFF"/>
        <w:spacing w:before="240" w:after="24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b/>
          <w:bCs/>
          <w:color w:val="0D0D0D"/>
          <w:sz w:val="24"/>
          <w:szCs w:val="24"/>
          <w:rtl w:val="0"/>
        </w:rPr>
        <w:t>Step 6: Deployment</w:t>
      </w:r>
      <w:r>
        <w:rPr>
          <w:color w:val="0D0D0D"/>
          <w:sz w:val="24"/>
          <w:szCs w:val="24"/>
          <w:rtl w:val="0"/>
        </w:rPr>
        <w:br w:type="textWrapping"/>
      </w:r>
      <w:r>
        <w:rPr>
          <w:rFonts w:hint="default"/>
          <w:color w:val="0D0D0D"/>
          <w:sz w:val="24"/>
          <w:szCs w:val="24"/>
          <w:rtl w:val="0"/>
          <w:lang w:val="en-US"/>
        </w:rPr>
        <w:tab/>
      </w:r>
      <w:r>
        <w:rPr>
          <w:color w:val="0D0D0D"/>
          <w:sz w:val="24"/>
          <w:szCs w:val="24"/>
          <w:rtl w:val="0"/>
        </w:rPr>
        <w:t>Present the analyzed results and insights for reporting and decision-making.</w:t>
      </w:r>
    </w:p>
    <w:p w14:paraId="1F15C11A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469F3CDB">
      <w:pPr>
        <w:spacing w:line="360" w:lineRule="auto"/>
      </w:pPr>
      <w:r>
        <w:drawing>
          <wp:inline distT="0" distB="0" distL="114300" distR="114300">
            <wp:extent cx="5817235" cy="3159760"/>
            <wp:effectExtent l="0" t="0" r="4445" b="1016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rcRect b="33674"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84CCA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5685155" cy="1558925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rcRect t="66517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1E0B5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680075" cy="5755005"/>
            <wp:effectExtent l="0" t="0" r="4445" b="571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57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65245" cy="4805680"/>
            <wp:effectExtent l="0" t="0" r="5715" b="1016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rcRect r="48436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5F59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F0FE824">
      <w:r>
        <w:drawing>
          <wp:inline distT="0" distB="0" distL="114300" distR="114300">
            <wp:extent cx="5682615" cy="4311650"/>
            <wp:effectExtent l="0" t="0" r="1905" b="127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060F1">
      <w:r>
        <w:drawing>
          <wp:inline distT="0" distB="0" distL="114300" distR="114300">
            <wp:extent cx="5709285" cy="7805420"/>
            <wp:effectExtent l="0" t="0" r="5715" b="1270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rcRect r="17718"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780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18310">
      <w:r>
        <w:drawing>
          <wp:inline distT="0" distB="0" distL="114300" distR="114300">
            <wp:extent cx="5697855" cy="5829300"/>
            <wp:effectExtent l="0" t="0" r="1905" b="762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9D5F">
      <w:r>
        <w:drawing>
          <wp:inline distT="0" distB="0" distL="114300" distR="114300">
            <wp:extent cx="4912360" cy="3370580"/>
            <wp:effectExtent l="0" t="0" r="10160" b="1270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rcRect b="50572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EBA76">
      <w:pPr>
        <w:rPr>
          <w:rFonts w:hint="default"/>
          <w:lang w:val="en-US"/>
        </w:rPr>
      </w:pPr>
      <w:bookmarkStart w:id="0" w:name="_GoBack"/>
      <w:bookmarkEnd w:id="0"/>
    </w:p>
    <w:p w14:paraId="5FD17D2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7D6AF2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D5820C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982845" cy="7828280"/>
            <wp:effectExtent l="0" t="0" r="635" b="508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782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2AE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B75161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3724910" cy="4866005"/>
            <wp:effectExtent l="0" t="0" r="8890" b="10795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46A8">
      <w:r>
        <w:drawing>
          <wp:inline distT="0" distB="0" distL="114300" distR="114300">
            <wp:extent cx="3749040" cy="3176270"/>
            <wp:effectExtent l="0" t="0" r="0" b="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rcRect b="46560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7353">
      <w:pPr>
        <w:rPr>
          <w:rFonts w:hint="default"/>
          <w:lang w:val="en-US"/>
        </w:rPr>
      </w:pPr>
    </w:p>
    <w:p w14:paraId="5F1B2D8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502468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CRISP-DM methodology was successfully implemented using Python and Pandas to analyze the transaction dataset and obtain meaningful transaction insights.</w:t>
      </w:r>
    </w:p>
    <w:sectPr>
      <w:pgSz w:w="11906" w:h="16838"/>
      <w:pgMar w:top="1008" w:right="1008" w:bottom="1008" w:left="1944" w:header="720" w:footer="720" w:gutter="0"/>
      <w:pgBorders>
        <w:top w:val="single" w:color="auto" w:sz="4" w:space="14"/>
        <w:left w:val="single" w:color="auto" w:sz="4" w:space="30"/>
        <w:bottom w:val="single" w:color="auto" w:sz="4" w:space="14"/>
        <w:right w:val="single" w:color="auto" w:sz="4" w:space="1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10716"/>
    <w:rsid w:val="12FB26A4"/>
    <w:rsid w:val="1DBC691E"/>
    <w:rsid w:val="21F10716"/>
    <w:rsid w:val="2BAF3DB8"/>
    <w:rsid w:val="31416C5C"/>
    <w:rsid w:val="337B0E24"/>
    <w:rsid w:val="41DC4CC7"/>
    <w:rsid w:val="4E22193F"/>
    <w:rsid w:val="507D2373"/>
    <w:rsid w:val="58065A1F"/>
    <w:rsid w:val="6607013F"/>
    <w:rsid w:val="6B21476B"/>
    <w:rsid w:val="6BBE29D0"/>
    <w:rsid w:val="7E9C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4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List Paragraph"/>
    <w:basedOn w:val="1"/>
    <w:qFormat/>
    <w:uiPriority w:val="1"/>
    <w:pPr>
      <w:spacing w:before="179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145</Words>
  <Characters>925</Characters>
  <Lines>0</Lines>
  <Paragraphs>0</Paragraphs>
  <TotalTime>3</TotalTime>
  <ScaleCrop>false</ScaleCrop>
  <LinksUpToDate>false</LinksUpToDate>
  <CharactersWithSpaces>1108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2026-09-15T16:43:00Z</dcterms:created>
  <dc:creator>BARATH S 231401018</dc:creator>
  <cp:lastModifiedBy>BARATH S 231401018</cp:lastModifiedBy>
  <dcterms:modified xsi:type="dcterms:W3CDTF">2026-09-17T12:08:06Z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D98D6EF2557B458599C380DCBAA15110_13</vt:lpwstr>
  </property>
</Properties>
</file>