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3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405"/>
        <w:ind w:right="297" w:left="2526" w:hanging="212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01 - Introduction to Python-Variables-Datatypes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6"/>
          <w:shd w:fill="auto" w:val="clear"/>
        </w:rPr>
        <w:t xml:space="preserve">Input/Output-Formatting</w:t>
      </w:r>
    </w:p>
    <w:p>
      <w:pPr>
        <w:spacing w:before="0" w:after="0" w:line="40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601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Converting</w:t>
        </w:r>
      </w:hyperlink>
    </w:p>
    <w:p>
      <w:pPr>
        <w:spacing w:before="28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type.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10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10.9</w:t>
      </w:r>
    </w:p>
    <w:p>
      <w:pPr>
        <w:spacing w:before="127" w:after="0" w:line="348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 Output: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10,&lt;class 'int'&gt; 10.9,&lt;class 'float'&gt;</w:t>
      </w:r>
    </w:p>
    <w:p>
      <w:pPr>
        <w:spacing w:before="12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2223"/>
      </w:tblGrid>
      <w:tr>
        <w:trPr>
          <w:trHeight w:val="721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22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770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7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10.9</w:t>
            </w:r>
          </w:p>
        </w:tc>
        <w:tc>
          <w:tcPr>
            <w:tcW w:w="222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4"/>
              <w:ind w:right="0" w:left="9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10,&lt;class 'int'&gt; 10.9,&lt;class 'float'&gt;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94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  <w:r>
        <w:rPr>
          <w:rFonts w:ascii="Cambria" w:hAnsi="Cambria" w:cs="Cambria" w:eastAsia="Cambria"/>
          <w:b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 b=float(input()) print(a,type(a),sep=",")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print(round(b,1),type(b),sep=",")</w:t>
      </w:r>
    </w:p>
    <w:p>
      <w:pPr>
        <w:spacing w:before="4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1028"/>
        <w:gridCol w:w="828"/>
        <w:gridCol w:w="1983"/>
        <w:gridCol w:w="1982"/>
        <w:gridCol w:w="1199"/>
      </w:tblGrid>
      <w:tr>
        <w:trPr>
          <w:trHeight w:val="488" w:hRule="auto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10.9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10,&lt;class 'int'&gt; 10.9,&lt;class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10,&lt;class 'int'&gt; 10.9,&lt;class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12.5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12,&lt;class 'int'&gt; 12.5,&lt;class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12,&lt;class 'int'&gt; 12.5,&lt;class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89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7.56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89,&lt;class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'int'&gt;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7.6,&lt;class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89,&lt;class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'int'&gt;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7.6,&lt;class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857"/>
        <w:gridCol w:w="828"/>
        <w:gridCol w:w="1983"/>
        <w:gridCol w:w="1982"/>
        <w:gridCol w:w="970"/>
        <w:gridCol w:w="1118"/>
      </w:tblGrid>
      <w:tr>
        <w:trPr>
          <w:trHeight w:val="488" w:hRule="auto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2088" w:type="dxa"/>
            <w:gridSpan w:val="2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55000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56.2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55000,&lt;class 'int'&gt; 56.2,&lt;class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55000,&lt;class 'int'&gt; 56.2,&lt;class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970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f5f5f5" w:sz="2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836967" w:sz="48"/>
              <w:left w:val="single" w:color="f5f5f5" w:sz="2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2541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2541.679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2541,&lt;class 'int'&gt; 2541.7,&lt;class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2541,&lt;class 'int'&gt; 2541.7,&lt;class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2088" w:type="dxa"/>
            <w:gridSpan w:val="2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6701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Date: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93" w:leader="none"/>
          <w:tab w:val="left" w:pos="670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Name: S.BARATH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Gross</w:t>
        </w:r>
      </w:hyperlink>
    </w:p>
    <w:p>
      <w:pPr>
        <w:spacing w:before="196" w:after="0" w:line="247"/>
        <w:ind w:right="119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Ramesh’s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keyboard.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dearness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allowance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40% of his basic salary, and his house rent allowance is 20% of his basic salary. Write a program to calculate his gross salary.</w:t>
      </w:r>
    </w:p>
    <w:p>
      <w:pPr>
        <w:spacing w:before="24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10000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16000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996"/>
      </w:tblGrid>
      <w:tr>
        <w:trPr>
          <w:trHeight w:val="721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3" w:left="28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47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28" w:left="15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16000</w:t>
            </w:r>
          </w:p>
        </w:tc>
      </w:tr>
    </w:tbl>
    <w:p>
      <w:pPr>
        <w:spacing w:before="8" w:after="0" w:line="408"/>
        <w:ind w:right="739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 b=40/100*a c=20/100*a d=a+b+c print(round(d))</w:t>
      </w:r>
    </w:p>
    <w:tbl>
      <w:tblPr>
        <w:tblInd w:w="141" w:type="dxa"/>
      </w:tblPr>
      <w:tblGrid>
        <w:gridCol w:w="498"/>
        <w:gridCol w:w="624"/>
        <w:gridCol w:w="938"/>
        <w:gridCol w:w="580"/>
        <w:gridCol w:w="562"/>
      </w:tblGrid>
      <w:tr>
        <w:trPr>
          <w:trHeight w:val="490" w:hRule="auto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104" w:left="12" w:firstLine="0"/>
              <w:jc w:val="center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4" w:hRule="auto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16000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16000</w:t>
            </w:r>
          </w:p>
        </w:tc>
        <w:tc>
          <w:tcPr>
            <w:tcW w:w="562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5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20000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32000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32000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28000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44800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44800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2" w:left="23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8000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21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Square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Root</w:t>
      </w:r>
    </w:p>
    <w:p>
      <w:pPr>
        <w:spacing w:before="125" w:after="0" w:line="244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square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floating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point number.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should be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displayed with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decimal places.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Input: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8.00</w:t>
      </w:r>
    </w:p>
    <w:p>
      <w:pPr>
        <w:spacing w:before="127" w:after="0" w:line="348"/>
        <w:ind w:right="739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2.828</w:t>
      </w:r>
    </w:p>
    <w:p>
      <w:pPr>
        <w:spacing w:before="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996"/>
      </w:tblGrid>
      <w:tr>
        <w:trPr>
          <w:trHeight w:val="71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3" w:left="28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482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95" w:left="15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14.00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3.742</w:t>
            </w:r>
          </w:p>
        </w:tc>
      </w:tr>
    </w:tbl>
    <w:p>
      <w:pPr>
        <w:spacing w:before="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26" w:after="0" w:line="348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math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a=float(input()) b=math.sqrt(a) print(format(b,'.3f'))</w:t>
      </w:r>
    </w:p>
    <w:p>
      <w:pPr>
        <w:spacing w:before="16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514"/>
        <w:gridCol w:w="624"/>
        <w:gridCol w:w="938"/>
        <w:gridCol w:w="662"/>
        <w:gridCol w:w="582"/>
      </w:tblGrid>
      <w:tr>
        <w:trPr>
          <w:trHeight w:val="490" w:hRule="auto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86" w:left="12" w:firstLine="0"/>
              <w:jc w:val="center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4" w:hRule="auto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2.828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9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2.828</w:t>
            </w:r>
          </w:p>
        </w:tc>
        <w:tc>
          <w:tcPr>
            <w:tcW w:w="582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14.00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3.742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79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3.742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4.00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2.000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79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2.000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487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22.068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2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22.068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Gain</w:t>
        </w:r>
      </w:hyperlink>
    </w:p>
    <w:p>
      <w:pPr>
        <w:spacing w:before="127" w:after="0" w:line="247"/>
        <w:ind w:right="121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Alfred buys an old scooter for Rs. X and spends Rs. Y on its repairs. If he sells the scooter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Rs.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(Z&gt;X+Y).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Alfred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percent. Get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above-mentioned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keyboard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percent.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Format:</w:t>
      </w:r>
    </w:p>
    <w:p>
      <w:pPr>
        <w:spacing w:before="194" w:after="0" w:line="348"/>
        <w:ind w:right="574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first line contains the Rs X The second line contains Rs Y The third line contains Rs Z Sample Input: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10000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250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15000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46.34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percent.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2988"/>
      </w:tblGrid>
      <w:tr>
        <w:trPr>
          <w:trHeight w:val="720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9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060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45500</w:t>
            </w:r>
          </w:p>
          <w:p>
            <w:pPr>
              <w:spacing w:before="7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500</w:t>
            </w:r>
          </w:p>
          <w:p>
            <w:pPr>
              <w:spacing w:before="6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60000</w:t>
            </w:r>
          </w:p>
        </w:tc>
        <w:tc>
          <w:tcPr>
            <w:tcW w:w="29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30.43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gain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percent.</w:t>
            </w:r>
          </w:p>
        </w:tc>
      </w:tr>
    </w:tbl>
    <w:p>
      <w:pPr>
        <w:spacing w:before="19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408"/>
        <w:ind w:right="784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b=int(input()) c=int(input()) g=c-(a+b) gp=g/(a+b)*100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print(format(gp,'.2f'),"is</w:t>
      </w:r>
      <w:r>
        <w:rPr>
          <w:rFonts w:ascii="Cambria" w:hAnsi="Cambria" w:cs="Cambria" w:eastAsia="Cambria"/>
          <w:color w:val="auto"/>
          <w:spacing w:val="7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7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5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percent.")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141" w:type="dxa"/>
      </w:tblPr>
      <w:tblGrid>
        <w:gridCol w:w="1119"/>
        <w:gridCol w:w="624"/>
        <w:gridCol w:w="2314"/>
        <w:gridCol w:w="2311"/>
        <w:gridCol w:w="1308"/>
      </w:tblGrid>
      <w:tr>
        <w:trPr>
          <w:trHeight w:val="488" w:hRule="auto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4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308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6" w:hRule="auto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15000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46.34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46.34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e4e4e4" w:sz="48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45500</w:t>
            </w:r>
          </w:p>
          <w:p>
            <w:pPr>
              <w:spacing w:before="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60000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30.43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30.43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10"/>
                <w:position w:val="0"/>
                <w:sz w:val="15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7000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40.00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40.00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e4e4e4" w:sz="48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3" w:hRule="auto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12500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18000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2.86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2.86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1.5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00"/>
            <w:spacing w:val="-2"/>
            <w:position w:val="0"/>
            <w:sz w:val="32"/>
            <w:u w:val="single"/>
            <w:shd w:fill="auto" w:val="clear"/>
          </w:rPr>
          <w:t xml:space="preserve">Deposits</w:t>
        </w:r>
      </w:hyperlink>
    </w:p>
    <w:p>
      <w:pPr>
        <w:spacing w:before="196" w:after="0" w:line="247"/>
        <w:ind w:right="117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many jurisdictions, a small deposit is added to drink containers to encourage people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recycle them. In one particular jurisdiction, drink containers holding one liter or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less have a $0.10 deposit and drink containers holding more than one liter have a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$0.25 deposit. Write a program that reads the number of containers of each size(less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more)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user.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computing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 displaying the refund that will be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received for returning those containers. Format the output so that it includes a dollar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sign and always displays exactly two decimal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places.</w:t>
      </w:r>
    </w:p>
    <w:p>
      <w:pPr>
        <w:spacing w:before="23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8"/>
        <w:ind w:right="784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10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Output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$6.00.</w:t>
      </w: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3655"/>
      </w:tblGrid>
      <w:tr>
        <w:trPr>
          <w:trHeight w:val="71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65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76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9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5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Cambria" w:hAnsi="Cambria" w:cs="Cambria" w:eastAsia="Cambria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mbria" w:hAnsi="Cambria" w:cs="Cambria" w:eastAsia="Cambria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$7.00.</w:t>
            </w:r>
          </w:p>
        </w:tc>
      </w:tr>
    </w:tbl>
    <w:p>
      <w:pPr>
        <w:spacing w:before="17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90" w:after="0" w:line="408"/>
        <w:ind w:right="802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x=int(input()) y=int(input()) a=x*0.10 b=y*0.25 c=a+b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print("Your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refund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$",format(c,'.2f'),".",sep="")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tbl>
      <w:tblPr>
        <w:tblInd w:w="141" w:type="dxa"/>
      </w:tblPr>
      <w:tblGrid>
        <w:gridCol w:w="1350"/>
        <w:gridCol w:w="624"/>
        <w:gridCol w:w="2890"/>
        <w:gridCol w:w="2890"/>
        <w:gridCol w:w="1585"/>
      </w:tblGrid>
      <w:tr>
        <w:trPr>
          <w:trHeight w:val="488" w:hRule="auto"/>
          <w:jc w:val="left"/>
        </w:trPr>
        <w:tc>
          <w:tcPr>
            <w:tcW w:w="13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585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3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$7.00.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$7.00.</w:t>
            </w:r>
          </w:p>
        </w:tc>
        <w:tc>
          <w:tcPr>
            <w:tcW w:w="1585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13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22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$6.60.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$6.60.</w:t>
            </w:r>
          </w:p>
        </w:tc>
        <w:tc>
          <w:tcPr>
            <w:tcW w:w="158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13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200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$62.30.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$62.30.</w:t>
            </w:r>
          </w:p>
        </w:tc>
        <w:tc>
          <w:tcPr>
            <w:tcW w:w="158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13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76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38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$17.10.</w:t>
            </w:r>
          </w:p>
        </w:tc>
        <w:tc>
          <w:tcPr>
            <w:tcW w:w="289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$17.10.</w:t>
            </w:r>
          </w:p>
        </w:tc>
        <w:tc>
          <w:tcPr>
            <w:tcW w:w="1585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193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1.6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00"/>
            <w:spacing w:val="-2"/>
            <w:position w:val="0"/>
            <w:sz w:val="32"/>
            <w:u w:val="single"/>
            <w:shd w:fill="auto" w:val="clear"/>
          </w:rPr>
          <w:t xml:space="preserve">Carpenter</w:t>
        </w:r>
      </w:hyperlink>
    </w:p>
    <w:p>
      <w:pPr>
        <w:spacing w:before="198" w:after="0" w:line="247"/>
        <w:ind w:right="119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Justin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carpenter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hourly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basis.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where he is paid Rs 50 for an hour on weekdays and Rs 80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weekends.</w:t>
      </w:r>
    </w:p>
    <w:p>
      <w:pPr>
        <w:spacing w:before="114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Hint:</w:t>
      </w:r>
    </w:p>
    <w:p>
      <w:pPr>
        <w:spacing w:before="127" w:after="0" w:line="348"/>
        <w:ind w:right="140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final result(hrs) are in -ve convert that to +ve using abs() function</w:t>
      </w:r>
      <w:r>
        <w:rPr>
          <w:rFonts w:ascii="Cambria" w:hAnsi="Cambria" w:cs="Cambria" w:eastAsia="Cambria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abs()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absolute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number.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" w:hAnsi="Cambria" w:cs="Cambria" w:eastAsia="Cambr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6" w:after="0" w:line="244"/>
        <w:ind w:right="574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absolute_number = abs(number)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print(absolute_number)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Cambria" w:hAnsi="Cambria" w:cs="Cambria" w:eastAsia="Cambr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17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450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weekdays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10.38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weekend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0.38</w:t>
      </w: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1939"/>
      </w:tblGrid>
      <w:tr>
        <w:trPr>
          <w:trHeight w:val="71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93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769" w:hRule="auto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450</w:t>
            </w:r>
          </w:p>
        </w:tc>
        <w:tc>
          <w:tcPr>
            <w:tcW w:w="193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weekdays</w:t>
            </w:r>
            <w:r>
              <w:rPr>
                <w:rFonts w:ascii="Cambria" w:hAnsi="Cambria" w:cs="Cambria" w:eastAsia="Cambria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10.38</w:t>
            </w:r>
          </w:p>
          <w:p>
            <w:pPr>
              <w:spacing w:before="9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weekend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0.38</w:t>
            </w:r>
          </w:p>
        </w:tc>
      </w:tr>
    </w:tbl>
    <w:p>
      <w:pPr>
        <w:spacing w:before="17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a=eval(input())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b=(a-(50*10))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c=b/130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d=abs(c)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print("weekdays",format(d+10,'.2f'),"\nweekend",format(d,'.2f'))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tbl>
      <w:tblPr>
        <w:tblInd w:w="141" w:type="dxa"/>
      </w:tblPr>
      <w:tblGrid>
        <w:gridCol w:w="723"/>
        <w:gridCol w:w="624"/>
        <w:gridCol w:w="1322"/>
        <w:gridCol w:w="1323"/>
        <w:gridCol w:w="833"/>
      </w:tblGrid>
      <w:tr>
        <w:trPr>
          <w:trHeight w:val="488" w:hRule="auto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4" w:firstLine="0"/>
              <w:jc w:val="left"/>
              <w:rPr>
                <w:color w:val="auto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450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10.38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0.38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10.38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0.38</w:t>
            </w:r>
          </w:p>
        </w:tc>
        <w:tc>
          <w:tcPr>
            <w:tcW w:w="833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500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10.00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0.00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10.00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0.00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83.08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73.08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83.08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73.08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ajalakshmicolleges.net/moodle/mod/quiz/view.php?id=6374" Id="docRId1" Type="http://schemas.openxmlformats.org/officeDocument/2006/relationships/hyperlink" /><Relationship TargetMode="External" Target="https://www.rajalakshmicolleges.net/moodle/mod/quiz/view.php?id=6378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rajalakshmicolleges.net/moodle/mod/quiz/view.php?id=6373" Id="docRId0" Type="http://schemas.openxmlformats.org/officeDocument/2006/relationships/hyperlink" /><Relationship TargetMode="External" Target="https://www.rajalakshmicolleges.net/moodle/mod/quiz/view.php?id=6376" Id="docRId2" Type="http://schemas.openxmlformats.org/officeDocument/2006/relationships/hyperlink" /><Relationship TargetMode="External" Target="https://www.rajalakshmicolleges.net/moodle/mod/quiz/view.php?id=6379" Id="docRId4" Type="http://schemas.openxmlformats.org/officeDocument/2006/relationships/hyperlink" /><Relationship Target="styles.xml" Id="docRId6" Type="http://schemas.openxmlformats.org/officeDocument/2006/relationships/styles" /></Relationships>
</file>