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28A3" w:rsidRPr="001F28A3" w:rsidRDefault="001F28A3" w:rsidP="001F28A3">
      <w:pPr>
        <w:shd w:val="clear" w:color="auto" w:fill="FFFFFF"/>
        <w:spacing w:after="0" w:line="240" w:lineRule="auto"/>
        <w:rPr>
          <w:rFonts w:ascii="Arial" w:eastAsia="Times New Roman" w:hAnsi="Arial" w:cs="Arial"/>
          <w:color w:val="242424"/>
          <w:sz w:val="24"/>
          <w:szCs w:val="24"/>
          <w:lang w:eastAsia="en-IN" w:bidi="ml-IN"/>
        </w:rPr>
      </w:pPr>
      <w:r w:rsidRPr="001F28A3">
        <w:rPr>
          <w:rFonts w:ascii="Arial" w:eastAsia="Times New Roman" w:hAnsi="Arial" w:cs="Arial"/>
          <w:b/>
          <w:bCs/>
          <w:color w:val="242424"/>
          <w:sz w:val="24"/>
          <w:szCs w:val="24"/>
          <w:bdr w:val="none" w:sz="0" w:space="0" w:color="auto" w:frame="1"/>
          <w:lang w:eastAsia="en-IN" w:bidi="ml-IN"/>
        </w:rPr>
        <w:t>Greetings from Tata Consultancy Services</w:t>
      </w:r>
      <w:proofErr w:type="gramStart"/>
      <w:r w:rsidRPr="001F28A3">
        <w:rPr>
          <w:rFonts w:ascii="Arial" w:eastAsia="Times New Roman" w:hAnsi="Arial" w:cs="Arial"/>
          <w:b/>
          <w:bCs/>
          <w:color w:val="242424"/>
          <w:sz w:val="24"/>
          <w:szCs w:val="24"/>
          <w:bdr w:val="none" w:sz="0" w:space="0" w:color="auto" w:frame="1"/>
          <w:lang w:eastAsia="en-IN" w:bidi="ml-IN"/>
        </w:rPr>
        <w:t>!!!</w:t>
      </w:r>
      <w:proofErr w:type="gramEnd"/>
    </w:p>
    <w:p w:rsidR="001F28A3" w:rsidRPr="001F28A3" w:rsidRDefault="001F28A3" w:rsidP="001F28A3">
      <w:pPr>
        <w:shd w:val="clear" w:color="auto" w:fill="FFFFFF"/>
        <w:spacing w:after="0" w:line="240" w:lineRule="auto"/>
        <w:rPr>
          <w:rFonts w:ascii="Arial" w:eastAsia="Times New Roman" w:hAnsi="Arial" w:cs="Arial"/>
          <w:color w:val="242424"/>
          <w:sz w:val="24"/>
          <w:szCs w:val="24"/>
          <w:lang w:eastAsia="en-IN" w:bidi="ml-IN"/>
        </w:rPr>
      </w:pPr>
      <w:r w:rsidRPr="001F28A3">
        <w:rPr>
          <w:rFonts w:ascii="Arial" w:eastAsia="Times New Roman" w:hAnsi="Arial" w:cs="Arial"/>
          <w:color w:val="242424"/>
          <w:sz w:val="24"/>
          <w:szCs w:val="24"/>
          <w:bdr w:val="none" w:sz="0" w:space="0" w:color="auto" w:frame="1"/>
          <w:lang w:eastAsia="en-IN" w:bidi="ml-IN"/>
        </w:rPr>
        <w:t> </w:t>
      </w:r>
    </w:p>
    <w:p w:rsidR="001F28A3" w:rsidRPr="001F28A3" w:rsidRDefault="001F28A3" w:rsidP="001F28A3">
      <w:pPr>
        <w:shd w:val="clear" w:color="auto" w:fill="FFFFFF"/>
        <w:spacing w:after="0" w:line="240" w:lineRule="auto"/>
        <w:rPr>
          <w:rFonts w:ascii="Arial" w:eastAsia="Times New Roman" w:hAnsi="Arial" w:cs="Arial"/>
          <w:color w:val="242424"/>
          <w:sz w:val="24"/>
          <w:szCs w:val="24"/>
          <w:lang w:eastAsia="en-IN" w:bidi="ml-IN"/>
        </w:rPr>
      </w:pPr>
      <w:r w:rsidRPr="001F28A3">
        <w:rPr>
          <w:rFonts w:ascii="Arial" w:eastAsia="Times New Roman" w:hAnsi="Arial" w:cs="Arial"/>
          <w:color w:val="242424"/>
          <w:sz w:val="24"/>
          <w:szCs w:val="24"/>
          <w:bdr w:val="none" w:sz="0" w:space="0" w:color="auto" w:frame="1"/>
          <w:lang w:eastAsia="en-IN" w:bidi="ml-IN"/>
        </w:rPr>
        <w:t>We sincerely appreciate the continued trust and partnership that your esteemed institution has extended to TCS over the years. We are pleased to announce the launch of the TCS Priority National Qualifier Test (NQT</w:t>
      </w:r>
      <w:proofErr w:type="gramStart"/>
      <w:r w:rsidRPr="001F28A3">
        <w:rPr>
          <w:rFonts w:ascii="Arial" w:eastAsia="Times New Roman" w:hAnsi="Arial" w:cs="Arial"/>
          <w:color w:val="242424"/>
          <w:sz w:val="24"/>
          <w:szCs w:val="24"/>
          <w:bdr w:val="none" w:sz="0" w:space="0" w:color="auto" w:frame="1"/>
          <w:lang w:eastAsia="en-IN" w:bidi="ml-IN"/>
        </w:rPr>
        <w:t>)for</w:t>
      </w:r>
      <w:proofErr w:type="gramEnd"/>
      <w:r w:rsidRPr="001F28A3">
        <w:rPr>
          <w:rFonts w:ascii="Arial" w:eastAsia="Times New Roman" w:hAnsi="Arial" w:cs="Arial"/>
          <w:color w:val="242424"/>
          <w:sz w:val="24"/>
          <w:szCs w:val="24"/>
          <w:bdr w:val="none" w:sz="0" w:space="0" w:color="auto" w:frame="1"/>
          <w:lang w:eastAsia="en-IN" w:bidi="ml-IN"/>
        </w:rPr>
        <w:t xml:space="preserve"> students graduating in the year 2027. As TCS continues its AI-led transformation journey, this program will provide students with opportunities to work on large-scale, real-world transformation programs, supported by enterprise AI platforms, deep industry context, and global technology partnerships.</w:t>
      </w:r>
    </w:p>
    <w:p w:rsidR="001F28A3" w:rsidRPr="001F28A3" w:rsidRDefault="001F28A3" w:rsidP="001F28A3">
      <w:pPr>
        <w:shd w:val="clear" w:color="auto" w:fill="FFFFFF"/>
        <w:spacing w:after="0" w:line="240" w:lineRule="auto"/>
        <w:rPr>
          <w:rFonts w:ascii="Arial" w:eastAsia="Times New Roman" w:hAnsi="Arial" w:cs="Arial"/>
          <w:color w:val="242424"/>
          <w:sz w:val="24"/>
          <w:szCs w:val="24"/>
          <w:lang w:eastAsia="en-IN" w:bidi="ml-IN"/>
        </w:rPr>
      </w:pPr>
      <w:r w:rsidRPr="001F28A3">
        <w:rPr>
          <w:rFonts w:ascii="Arial" w:eastAsia="Times New Roman" w:hAnsi="Arial" w:cs="Arial"/>
          <w:color w:val="242424"/>
          <w:sz w:val="24"/>
          <w:szCs w:val="24"/>
          <w:lang w:eastAsia="en-IN" w:bidi="ml-IN"/>
        </w:rPr>
        <w:t> </w:t>
      </w:r>
    </w:p>
    <w:p w:rsidR="001F28A3" w:rsidRPr="001F28A3" w:rsidRDefault="001F28A3" w:rsidP="001F28A3">
      <w:pPr>
        <w:shd w:val="clear" w:color="auto" w:fill="FFFFFF"/>
        <w:spacing w:after="0" w:line="240" w:lineRule="auto"/>
        <w:rPr>
          <w:rFonts w:ascii="Arial" w:eastAsia="Times New Roman" w:hAnsi="Arial" w:cs="Arial"/>
          <w:color w:val="242424"/>
          <w:sz w:val="24"/>
          <w:szCs w:val="24"/>
          <w:lang w:eastAsia="en-IN" w:bidi="ml-IN"/>
        </w:rPr>
      </w:pPr>
      <w:r w:rsidRPr="001F28A3">
        <w:rPr>
          <w:rFonts w:ascii="Arial" w:eastAsia="Times New Roman" w:hAnsi="Arial" w:cs="Arial"/>
          <w:color w:val="242424"/>
          <w:sz w:val="24"/>
          <w:szCs w:val="24"/>
          <w:bdr w:val="none" w:sz="0" w:space="0" w:color="auto" w:frame="1"/>
          <w:lang w:eastAsia="en-IN" w:bidi="ml-IN"/>
        </w:rPr>
        <w:t>As part of our continued efforts to enhance the recruitment experience, we are introducing the following key features for the current hiring cycle:</w:t>
      </w:r>
    </w:p>
    <w:p w:rsidR="001F28A3" w:rsidRPr="001F28A3" w:rsidRDefault="001F28A3" w:rsidP="001F28A3">
      <w:pPr>
        <w:numPr>
          <w:ilvl w:val="0"/>
          <w:numId w:val="3"/>
        </w:numPr>
        <w:shd w:val="clear" w:color="auto" w:fill="FFFFFF"/>
        <w:spacing w:after="0" w:line="240" w:lineRule="auto"/>
        <w:rPr>
          <w:rFonts w:ascii="Arial" w:eastAsia="Times New Roman" w:hAnsi="Arial" w:cs="Arial"/>
          <w:color w:val="242424"/>
          <w:sz w:val="24"/>
          <w:szCs w:val="24"/>
          <w:lang w:eastAsia="en-IN" w:bidi="ml-IN"/>
        </w:rPr>
      </w:pPr>
      <w:r w:rsidRPr="001F28A3">
        <w:rPr>
          <w:rFonts w:ascii="Arial" w:eastAsia="Times New Roman" w:hAnsi="Arial" w:cs="Arial"/>
          <w:b/>
          <w:bCs/>
          <w:color w:val="242424"/>
          <w:sz w:val="24"/>
          <w:szCs w:val="24"/>
          <w:bdr w:val="none" w:sz="0" w:space="0" w:color="auto" w:frame="1"/>
          <w:lang w:eastAsia="en-IN" w:bidi="ml-IN"/>
        </w:rPr>
        <w:t>On-premise Internet-based Assessment (IBA) Model and interview process: </w:t>
      </w:r>
      <w:r w:rsidRPr="001F28A3">
        <w:rPr>
          <w:rFonts w:ascii="Arial" w:eastAsia="Times New Roman" w:hAnsi="Arial" w:cs="Arial"/>
          <w:color w:val="242424"/>
          <w:sz w:val="24"/>
          <w:szCs w:val="24"/>
          <w:bdr w:val="none" w:sz="0" w:space="0" w:color="auto" w:frame="1"/>
          <w:lang w:eastAsia="en-IN" w:bidi="ml-IN"/>
        </w:rPr>
        <w:t xml:space="preserve">The assessment and interview process </w:t>
      </w:r>
      <w:proofErr w:type="gramStart"/>
      <w:r w:rsidRPr="001F28A3">
        <w:rPr>
          <w:rFonts w:ascii="Arial" w:eastAsia="Times New Roman" w:hAnsi="Arial" w:cs="Arial"/>
          <w:color w:val="242424"/>
          <w:sz w:val="24"/>
          <w:szCs w:val="24"/>
          <w:bdr w:val="none" w:sz="0" w:space="0" w:color="auto" w:frame="1"/>
          <w:lang w:eastAsia="en-IN" w:bidi="ml-IN"/>
        </w:rPr>
        <w:t>will be conducted</w:t>
      </w:r>
      <w:proofErr w:type="gramEnd"/>
      <w:r w:rsidRPr="001F28A3">
        <w:rPr>
          <w:rFonts w:ascii="Arial" w:eastAsia="Times New Roman" w:hAnsi="Arial" w:cs="Arial"/>
          <w:color w:val="242424"/>
          <w:sz w:val="24"/>
          <w:szCs w:val="24"/>
          <w:bdr w:val="none" w:sz="0" w:space="0" w:color="auto" w:frame="1"/>
          <w:lang w:eastAsia="en-IN" w:bidi="ml-IN"/>
        </w:rPr>
        <w:t xml:space="preserve"> on campus, ensuring a seamless and convenient experience for students.</w:t>
      </w:r>
    </w:p>
    <w:p w:rsidR="001F28A3" w:rsidRPr="001F28A3" w:rsidRDefault="001F28A3" w:rsidP="001F28A3">
      <w:pPr>
        <w:shd w:val="clear" w:color="auto" w:fill="FFFFFF"/>
        <w:spacing w:after="0" w:line="240" w:lineRule="auto"/>
        <w:rPr>
          <w:rFonts w:ascii="Arial" w:eastAsia="Times New Roman" w:hAnsi="Arial" w:cs="Arial"/>
          <w:color w:val="242424"/>
          <w:sz w:val="24"/>
          <w:szCs w:val="24"/>
          <w:lang w:eastAsia="en-IN" w:bidi="ml-IN"/>
        </w:rPr>
      </w:pPr>
      <w:r w:rsidRPr="001F28A3">
        <w:rPr>
          <w:rFonts w:ascii="Arial" w:eastAsia="Times New Roman" w:hAnsi="Arial" w:cs="Arial"/>
          <w:b/>
          <w:bCs/>
          <w:color w:val="242424"/>
          <w:sz w:val="24"/>
          <w:szCs w:val="24"/>
          <w:bdr w:val="none" w:sz="0" w:space="0" w:color="auto" w:frame="1"/>
          <w:lang w:eastAsia="en-IN" w:bidi="ml-IN"/>
        </w:rPr>
        <w:t> </w:t>
      </w:r>
    </w:p>
    <w:p w:rsidR="001F28A3" w:rsidRPr="001F28A3" w:rsidRDefault="001F28A3" w:rsidP="001F28A3">
      <w:pPr>
        <w:numPr>
          <w:ilvl w:val="0"/>
          <w:numId w:val="4"/>
        </w:numPr>
        <w:shd w:val="clear" w:color="auto" w:fill="FFFFFF"/>
        <w:spacing w:after="0" w:line="240" w:lineRule="auto"/>
        <w:rPr>
          <w:rFonts w:ascii="Arial" w:eastAsia="Times New Roman" w:hAnsi="Arial" w:cs="Arial"/>
          <w:color w:val="242424"/>
          <w:sz w:val="24"/>
          <w:szCs w:val="24"/>
          <w:lang w:eastAsia="en-IN" w:bidi="ml-IN"/>
        </w:rPr>
      </w:pPr>
      <w:r w:rsidRPr="001F28A3">
        <w:rPr>
          <w:rFonts w:ascii="Arial" w:eastAsia="Times New Roman" w:hAnsi="Arial" w:cs="Arial"/>
          <w:b/>
          <w:bCs/>
          <w:color w:val="242424"/>
          <w:sz w:val="24"/>
          <w:szCs w:val="24"/>
          <w:bdr w:val="none" w:sz="0" w:space="0" w:color="auto" w:frame="1"/>
          <w:lang w:eastAsia="en-IN" w:bidi="ml-IN"/>
        </w:rPr>
        <w:t>Immediate Release of Offer Letters:</w:t>
      </w:r>
      <w:r w:rsidRPr="001F28A3">
        <w:rPr>
          <w:rFonts w:ascii="Arial" w:eastAsia="Times New Roman" w:hAnsi="Arial" w:cs="Arial"/>
          <w:color w:val="242424"/>
          <w:sz w:val="24"/>
          <w:szCs w:val="24"/>
          <w:bdr w:val="none" w:sz="0" w:space="0" w:color="auto" w:frame="1"/>
          <w:lang w:eastAsia="en-IN" w:bidi="ml-IN"/>
        </w:rPr>
        <w:t xml:space="preserve"> Offer Letters </w:t>
      </w:r>
      <w:proofErr w:type="gramStart"/>
      <w:r w:rsidRPr="001F28A3">
        <w:rPr>
          <w:rFonts w:ascii="Arial" w:eastAsia="Times New Roman" w:hAnsi="Arial" w:cs="Arial"/>
          <w:color w:val="242424"/>
          <w:sz w:val="24"/>
          <w:szCs w:val="24"/>
          <w:bdr w:val="none" w:sz="0" w:space="0" w:color="auto" w:frame="1"/>
          <w:lang w:eastAsia="en-IN" w:bidi="ml-IN"/>
        </w:rPr>
        <w:t>will be issued</w:t>
      </w:r>
      <w:proofErr w:type="gramEnd"/>
      <w:r w:rsidRPr="001F28A3">
        <w:rPr>
          <w:rFonts w:ascii="Arial" w:eastAsia="Times New Roman" w:hAnsi="Arial" w:cs="Arial"/>
          <w:color w:val="242424"/>
          <w:sz w:val="24"/>
          <w:szCs w:val="24"/>
          <w:bdr w:val="none" w:sz="0" w:space="0" w:color="auto" w:frame="1"/>
          <w:lang w:eastAsia="en-IN" w:bidi="ml-IN"/>
        </w:rPr>
        <w:t xml:space="preserve"> to selected candidates immediately upon completion of the hiring process.</w:t>
      </w:r>
    </w:p>
    <w:p w:rsidR="001F28A3" w:rsidRPr="001F28A3" w:rsidRDefault="001F28A3" w:rsidP="001F28A3">
      <w:pPr>
        <w:shd w:val="clear" w:color="auto" w:fill="FFFFFF"/>
        <w:spacing w:after="0" w:line="240" w:lineRule="auto"/>
        <w:rPr>
          <w:rFonts w:ascii="Arial" w:eastAsia="Times New Roman" w:hAnsi="Arial" w:cs="Arial"/>
          <w:color w:val="242424"/>
          <w:sz w:val="24"/>
          <w:szCs w:val="24"/>
          <w:lang w:eastAsia="en-IN" w:bidi="ml-IN"/>
        </w:rPr>
      </w:pPr>
      <w:r w:rsidRPr="001F28A3">
        <w:rPr>
          <w:rFonts w:ascii="Arial" w:eastAsia="Times New Roman" w:hAnsi="Arial" w:cs="Arial"/>
          <w:b/>
          <w:bCs/>
          <w:color w:val="242424"/>
          <w:sz w:val="24"/>
          <w:szCs w:val="24"/>
          <w:bdr w:val="none" w:sz="0" w:space="0" w:color="auto" w:frame="1"/>
          <w:lang w:eastAsia="en-IN" w:bidi="ml-IN"/>
        </w:rPr>
        <w:t> </w:t>
      </w:r>
    </w:p>
    <w:p w:rsidR="001F28A3" w:rsidRPr="001F28A3" w:rsidRDefault="001F28A3" w:rsidP="001F28A3">
      <w:pPr>
        <w:numPr>
          <w:ilvl w:val="0"/>
          <w:numId w:val="5"/>
        </w:numPr>
        <w:shd w:val="clear" w:color="auto" w:fill="FFFFFF"/>
        <w:spacing w:after="0" w:line="240" w:lineRule="auto"/>
        <w:rPr>
          <w:rFonts w:ascii="Arial" w:eastAsia="Times New Roman" w:hAnsi="Arial" w:cs="Arial"/>
          <w:color w:val="242424"/>
          <w:sz w:val="24"/>
          <w:szCs w:val="24"/>
          <w:lang w:eastAsia="en-IN" w:bidi="ml-IN"/>
        </w:rPr>
      </w:pPr>
      <w:r w:rsidRPr="001F28A3">
        <w:rPr>
          <w:rFonts w:ascii="Arial" w:eastAsia="Times New Roman" w:hAnsi="Arial" w:cs="Arial"/>
          <w:b/>
          <w:bCs/>
          <w:color w:val="242424"/>
          <w:sz w:val="24"/>
          <w:szCs w:val="24"/>
          <w:bdr w:val="none" w:sz="0" w:space="0" w:color="auto" w:frame="1"/>
          <w:lang w:eastAsia="en-IN" w:bidi="ml-IN"/>
        </w:rPr>
        <w:t>Focused Candidate Engagement Initiatives: </w:t>
      </w:r>
      <w:r w:rsidRPr="001F28A3">
        <w:rPr>
          <w:rFonts w:ascii="Arial" w:eastAsia="Times New Roman" w:hAnsi="Arial" w:cs="Arial"/>
          <w:color w:val="242424"/>
          <w:sz w:val="24"/>
          <w:szCs w:val="24"/>
          <w:bdr w:val="none" w:sz="0" w:space="0" w:color="auto" w:frame="1"/>
          <w:lang w:eastAsia="en-IN" w:bidi="ml-IN"/>
        </w:rPr>
        <w:t>Targeted engagement activities aimed at enhancing students’ preparedness for industry readiness.</w:t>
      </w:r>
    </w:p>
    <w:p w:rsidR="001F28A3" w:rsidRPr="001F28A3" w:rsidRDefault="001F28A3" w:rsidP="001F28A3">
      <w:pPr>
        <w:shd w:val="clear" w:color="auto" w:fill="FFFFFF"/>
        <w:spacing w:after="0" w:line="240" w:lineRule="auto"/>
        <w:rPr>
          <w:rFonts w:ascii="Arial" w:eastAsia="Times New Roman" w:hAnsi="Arial" w:cs="Arial"/>
          <w:color w:val="242424"/>
          <w:sz w:val="24"/>
          <w:szCs w:val="24"/>
          <w:lang w:eastAsia="en-IN" w:bidi="ml-IN"/>
        </w:rPr>
      </w:pPr>
      <w:r w:rsidRPr="001F28A3">
        <w:rPr>
          <w:rFonts w:ascii="Arial" w:eastAsia="Times New Roman" w:hAnsi="Arial" w:cs="Arial"/>
          <w:color w:val="242424"/>
          <w:sz w:val="24"/>
          <w:szCs w:val="24"/>
          <w:bdr w:val="none" w:sz="0" w:space="0" w:color="auto" w:frame="1"/>
          <w:lang w:eastAsia="en-IN" w:bidi="ml-IN"/>
        </w:rPr>
        <w:t> </w:t>
      </w:r>
    </w:p>
    <w:p w:rsidR="001F28A3" w:rsidRDefault="001F28A3" w:rsidP="001F28A3">
      <w:pPr>
        <w:shd w:val="clear" w:color="auto" w:fill="FFFFFF"/>
        <w:spacing w:after="0" w:line="240" w:lineRule="auto"/>
        <w:rPr>
          <w:rFonts w:ascii="Arial" w:eastAsia="Times New Roman" w:hAnsi="Arial" w:cs="Arial"/>
          <w:color w:val="242424"/>
          <w:sz w:val="24"/>
          <w:szCs w:val="24"/>
          <w:bdr w:val="none" w:sz="0" w:space="0" w:color="auto" w:frame="1"/>
          <w:lang w:eastAsia="en-IN" w:bidi="ml-IN"/>
        </w:rPr>
      </w:pPr>
      <w:r w:rsidRPr="001F28A3">
        <w:rPr>
          <w:rFonts w:ascii="Arial" w:eastAsia="Times New Roman" w:hAnsi="Arial" w:cs="Arial"/>
          <w:color w:val="242424"/>
          <w:sz w:val="24"/>
          <w:szCs w:val="24"/>
          <w:bdr w:val="none" w:sz="0" w:space="0" w:color="auto" w:frame="1"/>
          <w:lang w:eastAsia="en-IN" w:bidi="ml-IN"/>
        </w:rPr>
        <w:t>The registration window for the Priority NQT will be open </w:t>
      </w:r>
      <w:r w:rsidRPr="001F28A3">
        <w:rPr>
          <w:rFonts w:ascii="Arial" w:eastAsia="Times New Roman" w:hAnsi="Arial" w:cs="Arial"/>
          <w:b/>
          <w:bCs/>
          <w:color w:val="242424"/>
          <w:sz w:val="24"/>
          <w:szCs w:val="24"/>
          <w:bdr w:val="none" w:sz="0" w:space="0" w:color="auto" w:frame="1"/>
          <w:lang w:eastAsia="en-IN" w:bidi="ml-IN"/>
        </w:rPr>
        <w:t>from May 8, 2026, to May 15, 2026</w:t>
      </w:r>
      <w:r w:rsidRPr="001F28A3">
        <w:rPr>
          <w:rFonts w:ascii="Arial" w:eastAsia="Times New Roman" w:hAnsi="Arial" w:cs="Arial"/>
          <w:color w:val="242424"/>
          <w:sz w:val="24"/>
          <w:szCs w:val="24"/>
          <w:bdr w:val="none" w:sz="0" w:space="0" w:color="auto" w:frame="1"/>
          <w:lang w:eastAsia="en-IN" w:bidi="ml-IN"/>
        </w:rPr>
        <w:t xml:space="preserve">. We request your office to facilitate the dissemination of the registration link, which </w:t>
      </w:r>
      <w:proofErr w:type="gramStart"/>
      <w:r w:rsidRPr="001F28A3">
        <w:rPr>
          <w:rFonts w:ascii="Arial" w:eastAsia="Times New Roman" w:hAnsi="Arial" w:cs="Arial"/>
          <w:color w:val="242424"/>
          <w:sz w:val="24"/>
          <w:szCs w:val="24"/>
          <w:bdr w:val="none" w:sz="0" w:space="0" w:color="auto" w:frame="1"/>
          <w:lang w:eastAsia="en-IN" w:bidi="ml-IN"/>
        </w:rPr>
        <w:t>will be shared</w:t>
      </w:r>
      <w:proofErr w:type="gramEnd"/>
      <w:r w:rsidRPr="001F28A3">
        <w:rPr>
          <w:rFonts w:ascii="Arial" w:eastAsia="Times New Roman" w:hAnsi="Arial" w:cs="Arial"/>
          <w:color w:val="242424"/>
          <w:sz w:val="24"/>
          <w:szCs w:val="24"/>
          <w:bdr w:val="none" w:sz="0" w:space="0" w:color="auto" w:frame="1"/>
          <w:lang w:eastAsia="en-IN" w:bidi="ml-IN"/>
        </w:rPr>
        <w:t xml:space="preserve"> separately, to all eligible students through appropriate institutional channels.</w:t>
      </w:r>
    </w:p>
    <w:p w:rsidR="00E65CAE" w:rsidRPr="00E65CAE" w:rsidRDefault="00E65CAE" w:rsidP="00E65CAE">
      <w:pPr>
        <w:shd w:val="clear" w:color="auto" w:fill="FFFFFF"/>
        <w:spacing w:after="0" w:line="240" w:lineRule="auto"/>
        <w:rPr>
          <w:rFonts w:ascii="Arial" w:eastAsia="Times New Roman" w:hAnsi="Arial" w:cs="Arial"/>
          <w:color w:val="242424"/>
          <w:sz w:val="24"/>
          <w:szCs w:val="24"/>
          <w:lang w:eastAsia="en-IN" w:bidi="ml-IN"/>
        </w:rPr>
      </w:pPr>
      <w:r w:rsidRPr="00E65CAE">
        <w:rPr>
          <w:rFonts w:ascii="Arial" w:eastAsia="Times New Roman" w:hAnsi="Arial" w:cs="Arial"/>
          <w:b/>
          <w:bCs/>
          <w:color w:val="242424"/>
          <w:bdr w:val="none" w:sz="0" w:space="0" w:color="auto" w:frame="1"/>
          <w:lang w:eastAsia="en-IN" w:bidi="ml-IN"/>
        </w:rPr>
        <w:br/>
        <w:t>TCS National Qualifier Test (NQT) with Integrated Test Pattern:</w:t>
      </w:r>
    </w:p>
    <w:tbl>
      <w:tblPr>
        <w:tblW w:w="6280" w:type="dxa"/>
        <w:tblCellMar>
          <w:left w:w="0" w:type="dxa"/>
          <w:right w:w="0" w:type="dxa"/>
        </w:tblCellMar>
        <w:tblLook w:val="04A0" w:firstRow="1" w:lastRow="0" w:firstColumn="1" w:lastColumn="0" w:noHBand="0" w:noVBand="1"/>
      </w:tblPr>
      <w:tblGrid>
        <w:gridCol w:w="4140"/>
        <w:gridCol w:w="2140"/>
      </w:tblGrid>
      <w:tr w:rsidR="00E65CAE" w:rsidRPr="00E65CAE" w:rsidTr="00E65CAE">
        <w:trPr>
          <w:trHeight w:val="300"/>
        </w:trPr>
        <w:tc>
          <w:tcPr>
            <w:tcW w:w="414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E65CAE" w:rsidRPr="00E65CAE" w:rsidRDefault="00E65CAE" w:rsidP="00E65CAE">
            <w:pPr>
              <w:spacing w:after="0" w:line="240" w:lineRule="auto"/>
              <w:rPr>
                <w:rFonts w:ascii="Arial" w:eastAsia="Times New Roman" w:hAnsi="Arial" w:cs="Arial"/>
                <w:sz w:val="24"/>
                <w:szCs w:val="24"/>
                <w:lang w:eastAsia="en-IN" w:bidi="ml-IN"/>
              </w:rPr>
            </w:pPr>
            <w:r w:rsidRPr="00E65CAE">
              <w:rPr>
                <w:rFonts w:ascii="Arial" w:eastAsia="Times New Roman" w:hAnsi="Arial" w:cs="Arial"/>
                <w:b/>
                <w:bCs/>
                <w:bdr w:val="none" w:sz="0" w:space="0" w:color="auto" w:frame="1"/>
                <w:lang w:eastAsia="en-IN" w:bidi="ml-IN"/>
              </w:rPr>
              <w:t>Section</w:t>
            </w:r>
          </w:p>
        </w:tc>
        <w:tc>
          <w:tcPr>
            <w:tcW w:w="2140"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rsidR="00E65CAE" w:rsidRPr="00E65CAE" w:rsidRDefault="00E65CAE" w:rsidP="00E65CAE">
            <w:pPr>
              <w:spacing w:after="0" w:line="240" w:lineRule="auto"/>
              <w:rPr>
                <w:rFonts w:ascii="Arial" w:eastAsia="Times New Roman" w:hAnsi="Arial" w:cs="Arial"/>
                <w:sz w:val="24"/>
                <w:szCs w:val="24"/>
                <w:lang w:eastAsia="en-IN" w:bidi="ml-IN"/>
              </w:rPr>
            </w:pPr>
            <w:r w:rsidRPr="00E65CAE">
              <w:rPr>
                <w:rFonts w:ascii="Arial" w:eastAsia="Times New Roman" w:hAnsi="Arial" w:cs="Arial"/>
                <w:b/>
                <w:bCs/>
                <w:bdr w:val="none" w:sz="0" w:space="0" w:color="auto" w:frame="1"/>
                <w:lang w:eastAsia="en-IN" w:bidi="ml-IN"/>
              </w:rPr>
              <w:t>Duration (in Minutes)</w:t>
            </w:r>
          </w:p>
        </w:tc>
      </w:tr>
      <w:tr w:rsidR="00E65CAE" w:rsidRPr="00E65CAE" w:rsidTr="00E65CAE">
        <w:trPr>
          <w:trHeight w:val="300"/>
        </w:trPr>
        <w:tc>
          <w:tcPr>
            <w:tcW w:w="6280" w:type="dxa"/>
            <w:gridSpan w:val="2"/>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E65CAE" w:rsidRPr="00E65CAE" w:rsidRDefault="00E65CAE" w:rsidP="00E65CAE">
            <w:pPr>
              <w:spacing w:after="0" w:line="240" w:lineRule="auto"/>
              <w:rPr>
                <w:rFonts w:ascii="Arial" w:eastAsia="Times New Roman" w:hAnsi="Arial" w:cs="Arial"/>
                <w:sz w:val="24"/>
                <w:szCs w:val="24"/>
                <w:lang w:eastAsia="en-IN" w:bidi="ml-IN"/>
              </w:rPr>
            </w:pPr>
            <w:r w:rsidRPr="00E65CAE">
              <w:rPr>
                <w:rFonts w:ascii="Arial" w:eastAsia="Times New Roman" w:hAnsi="Arial" w:cs="Arial"/>
                <w:b/>
                <w:bCs/>
                <w:bdr w:val="none" w:sz="0" w:space="0" w:color="auto" w:frame="1"/>
                <w:lang w:eastAsia="en-IN" w:bidi="ml-IN"/>
              </w:rPr>
              <w:t>Part A - Foundation Sections</w:t>
            </w:r>
          </w:p>
        </w:tc>
      </w:tr>
      <w:tr w:rsidR="00E65CAE" w:rsidRPr="00E65CAE" w:rsidTr="00E65CAE">
        <w:trPr>
          <w:trHeight w:val="300"/>
        </w:trPr>
        <w:tc>
          <w:tcPr>
            <w:tcW w:w="414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E65CAE" w:rsidRPr="00E65CAE" w:rsidRDefault="00E65CAE" w:rsidP="00E65CAE">
            <w:pPr>
              <w:spacing w:after="0" w:line="240" w:lineRule="auto"/>
              <w:rPr>
                <w:rFonts w:ascii="Arial" w:eastAsia="Times New Roman" w:hAnsi="Arial" w:cs="Arial"/>
                <w:sz w:val="24"/>
                <w:szCs w:val="24"/>
                <w:lang w:eastAsia="en-IN" w:bidi="ml-IN"/>
              </w:rPr>
            </w:pPr>
            <w:r w:rsidRPr="00E65CAE">
              <w:rPr>
                <w:rFonts w:ascii="Arial" w:eastAsia="Times New Roman" w:hAnsi="Arial" w:cs="Arial"/>
                <w:bdr w:val="none" w:sz="0" w:space="0" w:color="auto" w:frame="1"/>
                <w:lang w:eastAsia="en-IN" w:bidi="ml-IN"/>
              </w:rPr>
              <w:t>Numerical Ability</w:t>
            </w:r>
          </w:p>
        </w:tc>
        <w:tc>
          <w:tcPr>
            <w:tcW w:w="214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E65CAE" w:rsidRPr="00E65CAE" w:rsidRDefault="00E65CAE" w:rsidP="00E65CAE">
            <w:pPr>
              <w:spacing w:after="0" w:line="240" w:lineRule="auto"/>
              <w:jc w:val="center"/>
              <w:rPr>
                <w:rFonts w:ascii="Arial" w:eastAsia="Times New Roman" w:hAnsi="Arial" w:cs="Arial"/>
                <w:sz w:val="24"/>
                <w:szCs w:val="24"/>
                <w:lang w:eastAsia="en-IN" w:bidi="ml-IN"/>
              </w:rPr>
            </w:pPr>
            <w:r w:rsidRPr="00E65CAE">
              <w:rPr>
                <w:rFonts w:ascii="Arial" w:eastAsia="Times New Roman" w:hAnsi="Arial" w:cs="Arial"/>
                <w:bdr w:val="none" w:sz="0" w:space="0" w:color="auto" w:frame="1"/>
                <w:lang w:eastAsia="en-IN" w:bidi="ml-IN"/>
              </w:rPr>
              <w:t>25</w:t>
            </w:r>
          </w:p>
        </w:tc>
      </w:tr>
      <w:tr w:rsidR="00E65CAE" w:rsidRPr="00E65CAE" w:rsidTr="00E65CAE">
        <w:trPr>
          <w:trHeight w:val="300"/>
        </w:trPr>
        <w:tc>
          <w:tcPr>
            <w:tcW w:w="414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E65CAE" w:rsidRPr="00E65CAE" w:rsidRDefault="00E65CAE" w:rsidP="00E65CAE">
            <w:pPr>
              <w:spacing w:after="0" w:line="240" w:lineRule="auto"/>
              <w:rPr>
                <w:rFonts w:ascii="Arial" w:eastAsia="Times New Roman" w:hAnsi="Arial" w:cs="Arial"/>
                <w:sz w:val="24"/>
                <w:szCs w:val="24"/>
                <w:lang w:eastAsia="en-IN" w:bidi="ml-IN"/>
              </w:rPr>
            </w:pPr>
            <w:r w:rsidRPr="00E65CAE">
              <w:rPr>
                <w:rFonts w:ascii="Arial" w:eastAsia="Times New Roman" w:hAnsi="Arial" w:cs="Arial"/>
                <w:bdr w:val="none" w:sz="0" w:space="0" w:color="auto" w:frame="1"/>
                <w:lang w:eastAsia="en-IN" w:bidi="ml-IN"/>
              </w:rPr>
              <w:t>Verbal Ability</w:t>
            </w:r>
          </w:p>
        </w:tc>
        <w:tc>
          <w:tcPr>
            <w:tcW w:w="214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E65CAE" w:rsidRPr="00E65CAE" w:rsidRDefault="00E65CAE" w:rsidP="00E65CAE">
            <w:pPr>
              <w:spacing w:after="0" w:line="240" w:lineRule="auto"/>
              <w:jc w:val="center"/>
              <w:rPr>
                <w:rFonts w:ascii="Arial" w:eastAsia="Times New Roman" w:hAnsi="Arial" w:cs="Arial"/>
                <w:sz w:val="24"/>
                <w:szCs w:val="24"/>
                <w:lang w:eastAsia="en-IN" w:bidi="ml-IN"/>
              </w:rPr>
            </w:pPr>
            <w:r w:rsidRPr="00E65CAE">
              <w:rPr>
                <w:rFonts w:ascii="Arial" w:eastAsia="Times New Roman" w:hAnsi="Arial" w:cs="Arial"/>
                <w:bdr w:val="none" w:sz="0" w:space="0" w:color="auto" w:frame="1"/>
                <w:lang w:eastAsia="en-IN" w:bidi="ml-IN"/>
              </w:rPr>
              <w:t>25</w:t>
            </w:r>
          </w:p>
        </w:tc>
      </w:tr>
      <w:tr w:rsidR="00E65CAE" w:rsidRPr="00E65CAE" w:rsidTr="00E65CAE">
        <w:trPr>
          <w:trHeight w:val="300"/>
        </w:trPr>
        <w:tc>
          <w:tcPr>
            <w:tcW w:w="414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E65CAE" w:rsidRPr="00E65CAE" w:rsidRDefault="00E65CAE" w:rsidP="00E65CAE">
            <w:pPr>
              <w:spacing w:after="0" w:line="240" w:lineRule="auto"/>
              <w:rPr>
                <w:rFonts w:ascii="Arial" w:eastAsia="Times New Roman" w:hAnsi="Arial" w:cs="Arial"/>
                <w:sz w:val="24"/>
                <w:szCs w:val="24"/>
                <w:lang w:eastAsia="en-IN" w:bidi="ml-IN"/>
              </w:rPr>
            </w:pPr>
            <w:r w:rsidRPr="00E65CAE">
              <w:rPr>
                <w:rFonts w:ascii="Arial" w:eastAsia="Times New Roman" w:hAnsi="Arial" w:cs="Arial"/>
                <w:bdr w:val="none" w:sz="0" w:space="0" w:color="auto" w:frame="1"/>
                <w:lang w:eastAsia="en-IN" w:bidi="ml-IN"/>
              </w:rPr>
              <w:t>Reasoning ability</w:t>
            </w:r>
          </w:p>
        </w:tc>
        <w:tc>
          <w:tcPr>
            <w:tcW w:w="214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E65CAE" w:rsidRPr="00E65CAE" w:rsidRDefault="00E65CAE" w:rsidP="00E65CAE">
            <w:pPr>
              <w:spacing w:after="0" w:line="240" w:lineRule="auto"/>
              <w:jc w:val="center"/>
              <w:rPr>
                <w:rFonts w:ascii="Arial" w:eastAsia="Times New Roman" w:hAnsi="Arial" w:cs="Arial"/>
                <w:sz w:val="24"/>
                <w:szCs w:val="24"/>
                <w:lang w:eastAsia="en-IN" w:bidi="ml-IN"/>
              </w:rPr>
            </w:pPr>
            <w:r w:rsidRPr="00E65CAE">
              <w:rPr>
                <w:rFonts w:ascii="Arial" w:eastAsia="Times New Roman" w:hAnsi="Arial" w:cs="Arial"/>
                <w:bdr w:val="none" w:sz="0" w:space="0" w:color="auto" w:frame="1"/>
                <w:lang w:eastAsia="en-IN" w:bidi="ml-IN"/>
              </w:rPr>
              <w:t>25</w:t>
            </w:r>
          </w:p>
        </w:tc>
      </w:tr>
      <w:tr w:rsidR="00E65CAE" w:rsidRPr="00E65CAE" w:rsidTr="00E65CAE">
        <w:trPr>
          <w:trHeight w:val="300"/>
        </w:trPr>
        <w:tc>
          <w:tcPr>
            <w:tcW w:w="6280" w:type="dxa"/>
            <w:gridSpan w:val="2"/>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E65CAE" w:rsidRPr="00E65CAE" w:rsidRDefault="00E65CAE" w:rsidP="00E65CAE">
            <w:pPr>
              <w:spacing w:after="0" w:line="240" w:lineRule="auto"/>
              <w:rPr>
                <w:rFonts w:ascii="Arial" w:eastAsia="Times New Roman" w:hAnsi="Arial" w:cs="Arial"/>
                <w:sz w:val="24"/>
                <w:szCs w:val="24"/>
                <w:lang w:eastAsia="en-IN" w:bidi="ml-IN"/>
              </w:rPr>
            </w:pPr>
            <w:r w:rsidRPr="00E65CAE">
              <w:rPr>
                <w:rFonts w:ascii="Arial" w:eastAsia="Times New Roman" w:hAnsi="Arial" w:cs="Arial"/>
                <w:b/>
                <w:bCs/>
                <w:bdr w:val="none" w:sz="0" w:space="0" w:color="auto" w:frame="1"/>
                <w:lang w:eastAsia="en-IN" w:bidi="ml-IN"/>
              </w:rPr>
              <w:t>Part B - Advanced Section</w:t>
            </w:r>
          </w:p>
        </w:tc>
      </w:tr>
      <w:tr w:rsidR="00E65CAE" w:rsidRPr="00E65CAE" w:rsidTr="00E65CAE">
        <w:trPr>
          <w:trHeight w:val="300"/>
        </w:trPr>
        <w:tc>
          <w:tcPr>
            <w:tcW w:w="414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E65CAE" w:rsidRPr="00E65CAE" w:rsidRDefault="00E65CAE" w:rsidP="00E65CAE">
            <w:pPr>
              <w:spacing w:after="0" w:line="240" w:lineRule="auto"/>
              <w:rPr>
                <w:rFonts w:ascii="Arial" w:eastAsia="Times New Roman" w:hAnsi="Arial" w:cs="Arial"/>
                <w:sz w:val="24"/>
                <w:szCs w:val="24"/>
                <w:lang w:eastAsia="en-IN" w:bidi="ml-IN"/>
              </w:rPr>
            </w:pPr>
            <w:r w:rsidRPr="00E65CAE">
              <w:rPr>
                <w:rFonts w:ascii="Arial" w:eastAsia="Times New Roman" w:hAnsi="Arial" w:cs="Arial"/>
                <w:bdr w:val="none" w:sz="0" w:space="0" w:color="auto" w:frame="1"/>
                <w:lang w:eastAsia="en-IN" w:bidi="ml-IN"/>
              </w:rPr>
              <w:t>Advanced Quantitative and Reasoning Ability</w:t>
            </w:r>
          </w:p>
        </w:tc>
        <w:tc>
          <w:tcPr>
            <w:tcW w:w="214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E65CAE" w:rsidRPr="00E65CAE" w:rsidRDefault="00E65CAE" w:rsidP="00E65CAE">
            <w:pPr>
              <w:spacing w:after="0" w:line="240" w:lineRule="auto"/>
              <w:jc w:val="center"/>
              <w:rPr>
                <w:rFonts w:ascii="Arial" w:eastAsia="Times New Roman" w:hAnsi="Arial" w:cs="Arial"/>
                <w:sz w:val="24"/>
                <w:szCs w:val="24"/>
                <w:lang w:eastAsia="en-IN" w:bidi="ml-IN"/>
              </w:rPr>
            </w:pPr>
            <w:r w:rsidRPr="00E65CAE">
              <w:rPr>
                <w:rFonts w:ascii="Arial" w:eastAsia="Times New Roman" w:hAnsi="Arial" w:cs="Arial"/>
                <w:bdr w:val="none" w:sz="0" w:space="0" w:color="auto" w:frame="1"/>
                <w:lang w:eastAsia="en-IN" w:bidi="ml-IN"/>
              </w:rPr>
              <w:t>25</w:t>
            </w:r>
          </w:p>
        </w:tc>
      </w:tr>
      <w:tr w:rsidR="00E65CAE" w:rsidRPr="00E65CAE" w:rsidTr="00E65CAE">
        <w:trPr>
          <w:trHeight w:val="300"/>
        </w:trPr>
        <w:tc>
          <w:tcPr>
            <w:tcW w:w="414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E65CAE" w:rsidRPr="00E65CAE" w:rsidRDefault="00E65CAE" w:rsidP="00E65CAE">
            <w:pPr>
              <w:spacing w:after="0" w:line="240" w:lineRule="auto"/>
              <w:rPr>
                <w:rFonts w:ascii="Arial" w:eastAsia="Times New Roman" w:hAnsi="Arial" w:cs="Arial"/>
                <w:sz w:val="24"/>
                <w:szCs w:val="24"/>
                <w:lang w:eastAsia="en-IN" w:bidi="ml-IN"/>
              </w:rPr>
            </w:pPr>
            <w:r w:rsidRPr="00E65CAE">
              <w:rPr>
                <w:rFonts w:ascii="Arial" w:eastAsia="Times New Roman" w:hAnsi="Arial" w:cs="Arial"/>
                <w:bdr w:val="none" w:sz="0" w:space="0" w:color="auto" w:frame="1"/>
                <w:lang w:eastAsia="en-IN" w:bidi="ml-IN"/>
              </w:rPr>
              <w:t>Advanced Coding</w:t>
            </w:r>
          </w:p>
        </w:tc>
        <w:tc>
          <w:tcPr>
            <w:tcW w:w="214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E65CAE" w:rsidRPr="00E65CAE" w:rsidRDefault="00E65CAE" w:rsidP="00E65CAE">
            <w:pPr>
              <w:spacing w:after="0" w:line="240" w:lineRule="auto"/>
              <w:jc w:val="center"/>
              <w:rPr>
                <w:rFonts w:ascii="Arial" w:eastAsia="Times New Roman" w:hAnsi="Arial" w:cs="Arial"/>
                <w:sz w:val="24"/>
                <w:szCs w:val="24"/>
                <w:lang w:eastAsia="en-IN" w:bidi="ml-IN"/>
              </w:rPr>
            </w:pPr>
            <w:r w:rsidRPr="00E65CAE">
              <w:rPr>
                <w:rFonts w:ascii="Arial" w:eastAsia="Times New Roman" w:hAnsi="Arial" w:cs="Arial"/>
                <w:bdr w:val="none" w:sz="0" w:space="0" w:color="auto" w:frame="1"/>
                <w:lang w:eastAsia="en-IN" w:bidi="ml-IN"/>
              </w:rPr>
              <w:t>90</w:t>
            </w:r>
          </w:p>
        </w:tc>
      </w:tr>
      <w:tr w:rsidR="00E65CAE" w:rsidRPr="00E65CAE" w:rsidTr="00E65CAE">
        <w:trPr>
          <w:trHeight w:val="300"/>
        </w:trPr>
        <w:tc>
          <w:tcPr>
            <w:tcW w:w="414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E65CAE" w:rsidRPr="00E65CAE" w:rsidRDefault="00E65CAE" w:rsidP="00E65CAE">
            <w:pPr>
              <w:spacing w:after="0" w:line="240" w:lineRule="auto"/>
              <w:rPr>
                <w:rFonts w:ascii="Arial" w:eastAsia="Times New Roman" w:hAnsi="Arial" w:cs="Arial"/>
                <w:sz w:val="24"/>
                <w:szCs w:val="24"/>
                <w:lang w:eastAsia="en-IN" w:bidi="ml-IN"/>
              </w:rPr>
            </w:pPr>
            <w:r w:rsidRPr="00E65CAE">
              <w:rPr>
                <w:rFonts w:ascii="Arial" w:eastAsia="Times New Roman" w:hAnsi="Arial" w:cs="Arial"/>
                <w:b/>
                <w:bCs/>
                <w:bdr w:val="none" w:sz="0" w:space="0" w:color="auto" w:frame="1"/>
                <w:lang w:eastAsia="en-IN" w:bidi="ml-IN"/>
              </w:rPr>
              <w:t>Total Duration (in Minutes)</w:t>
            </w:r>
          </w:p>
        </w:tc>
        <w:tc>
          <w:tcPr>
            <w:tcW w:w="214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E65CAE" w:rsidRPr="00E65CAE" w:rsidRDefault="00E65CAE" w:rsidP="00E65CAE">
            <w:pPr>
              <w:spacing w:after="0" w:line="240" w:lineRule="auto"/>
              <w:jc w:val="center"/>
              <w:rPr>
                <w:rFonts w:ascii="Arial" w:eastAsia="Times New Roman" w:hAnsi="Arial" w:cs="Arial"/>
                <w:sz w:val="24"/>
                <w:szCs w:val="24"/>
                <w:lang w:eastAsia="en-IN" w:bidi="ml-IN"/>
              </w:rPr>
            </w:pPr>
            <w:r w:rsidRPr="00E65CAE">
              <w:rPr>
                <w:rFonts w:ascii="Arial" w:eastAsia="Times New Roman" w:hAnsi="Arial" w:cs="Arial"/>
                <w:b/>
                <w:bCs/>
                <w:bdr w:val="none" w:sz="0" w:space="0" w:color="auto" w:frame="1"/>
                <w:lang w:eastAsia="en-IN" w:bidi="ml-IN"/>
              </w:rPr>
              <w:t>190</w:t>
            </w:r>
          </w:p>
        </w:tc>
      </w:tr>
    </w:tbl>
    <w:p w:rsidR="00E65CAE" w:rsidRPr="001F28A3" w:rsidRDefault="00E65CAE" w:rsidP="001F28A3">
      <w:pPr>
        <w:shd w:val="clear" w:color="auto" w:fill="FFFFFF"/>
        <w:spacing w:after="0" w:line="240" w:lineRule="auto"/>
        <w:rPr>
          <w:rFonts w:ascii="Arial" w:eastAsia="Times New Roman" w:hAnsi="Arial" w:cs="Arial"/>
          <w:color w:val="242424"/>
          <w:sz w:val="24"/>
          <w:szCs w:val="24"/>
          <w:lang w:eastAsia="en-IN" w:bidi="ml-IN"/>
        </w:rPr>
      </w:pPr>
      <w:r w:rsidRPr="00E65CAE">
        <w:rPr>
          <w:rFonts w:ascii="Arial" w:eastAsia="Times New Roman" w:hAnsi="Arial" w:cs="Arial"/>
          <w:color w:val="242424"/>
          <w:bdr w:val="none" w:sz="0" w:space="0" w:color="auto" w:frame="1"/>
          <w:lang w:eastAsia="en-IN" w:bidi="ml-IN"/>
        </w:rPr>
        <w:t> </w:t>
      </w:r>
    </w:p>
    <w:p w:rsidR="001F28A3" w:rsidRDefault="001F28A3" w:rsidP="001F28A3">
      <w:pPr>
        <w:shd w:val="clear" w:color="auto" w:fill="FFFFFF"/>
        <w:spacing w:after="0" w:line="240" w:lineRule="auto"/>
        <w:rPr>
          <w:rFonts w:ascii="Arial" w:eastAsia="Times New Roman" w:hAnsi="Arial" w:cs="Arial"/>
          <w:color w:val="242424"/>
          <w:sz w:val="24"/>
          <w:szCs w:val="24"/>
          <w:bdr w:val="none" w:sz="0" w:space="0" w:color="auto" w:frame="1"/>
          <w:lang w:eastAsia="en-IN" w:bidi="ml-IN"/>
        </w:rPr>
      </w:pPr>
      <w:r w:rsidRPr="001F28A3">
        <w:rPr>
          <w:rFonts w:ascii="Arial" w:eastAsia="Times New Roman" w:hAnsi="Arial" w:cs="Arial"/>
          <w:color w:val="242424"/>
          <w:sz w:val="24"/>
          <w:szCs w:val="24"/>
          <w:bdr w:val="none" w:sz="0" w:space="0" w:color="auto" w:frame="1"/>
          <w:lang w:eastAsia="en-IN" w:bidi="ml-IN"/>
        </w:rPr>
        <w:t> </w:t>
      </w:r>
    </w:p>
    <w:p w:rsidR="00E65CAE" w:rsidRDefault="00E65CAE" w:rsidP="001F28A3">
      <w:pPr>
        <w:shd w:val="clear" w:color="auto" w:fill="FFFFFF"/>
        <w:spacing w:after="0" w:line="240" w:lineRule="auto"/>
        <w:rPr>
          <w:rFonts w:ascii="Arial" w:eastAsia="Times New Roman" w:hAnsi="Arial" w:cs="Arial"/>
          <w:color w:val="242424"/>
          <w:sz w:val="24"/>
          <w:szCs w:val="24"/>
          <w:bdr w:val="none" w:sz="0" w:space="0" w:color="auto" w:frame="1"/>
          <w:lang w:eastAsia="en-IN" w:bidi="ml-IN"/>
        </w:rPr>
      </w:pPr>
    </w:p>
    <w:p w:rsidR="00E65CAE" w:rsidRDefault="00E65CAE" w:rsidP="001F28A3">
      <w:pPr>
        <w:shd w:val="clear" w:color="auto" w:fill="FFFFFF"/>
        <w:spacing w:after="0" w:line="240" w:lineRule="auto"/>
        <w:rPr>
          <w:rFonts w:ascii="Arial" w:eastAsia="Times New Roman" w:hAnsi="Arial" w:cs="Arial"/>
          <w:color w:val="242424"/>
          <w:sz w:val="24"/>
          <w:szCs w:val="24"/>
          <w:bdr w:val="none" w:sz="0" w:space="0" w:color="auto" w:frame="1"/>
          <w:lang w:eastAsia="en-IN" w:bidi="ml-IN"/>
        </w:rPr>
      </w:pPr>
    </w:p>
    <w:p w:rsidR="00E65CAE" w:rsidRDefault="00E65CAE" w:rsidP="001F28A3">
      <w:pPr>
        <w:shd w:val="clear" w:color="auto" w:fill="FFFFFF"/>
        <w:spacing w:after="0" w:line="240" w:lineRule="auto"/>
        <w:rPr>
          <w:rFonts w:ascii="Arial" w:eastAsia="Times New Roman" w:hAnsi="Arial" w:cs="Arial"/>
          <w:color w:val="242424"/>
          <w:sz w:val="24"/>
          <w:szCs w:val="24"/>
          <w:bdr w:val="none" w:sz="0" w:space="0" w:color="auto" w:frame="1"/>
          <w:lang w:eastAsia="en-IN" w:bidi="ml-IN"/>
        </w:rPr>
      </w:pPr>
    </w:p>
    <w:p w:rsidR="00E65CAE" w:rsidRDefault="00E65CAE" w:rsidP="001F28A3">
      <w:pPr>
        <w:shd w:val="clear" w:color="auto" w:fill="FFFFFF"/>
        <w:spacing w:after="0" w:line="240" w:lineRule="auto"/>
        <w:rPr>
          <w:rFonts w:ascii="Arial" w:eastAsia="Times New Roman" w:hAnsi="Arial" w:cs="Arial"/>
          <w:color w:val="242424"/>
          <w:sz w:val="24"/>
          <w:szCs w:val="24"/>
          <w:bdr w:val="none" w:sz="0" w:space="0" w:color="auto" w:frame="1"/>
          <w:lang w:eastAsia="en-IN" w:bidi="ml-IN"/>
        </w:rPr>
      </w:pPr>
    </w:p>
    <w:p w:rsidR="00E65CAE" w:rsidRDefault="00E65CAE" w:rsidP="001F28A3">
      <w:pPr>
        <w:shd w:val="clear" w:color="auto" w:fill="FFFFFF"/>
        <w:spacing w:after="0" w:line="240" w:lineRule="auto"/>
        <w:rPr>
          <w:rFonts w:ascii="Arial" w:eastAsia="Times New Roman" w:hAnsi="Arial" w:cs="Arial"/>
          <w:color w:val="242424"/>
          <w:sz w:val="24"/>
          <w:szCs w:val="24"/>
          <w:bdr w:val="none" w:sz="0" w:space="0" w:color="auto" w:frame="1"/>
          <w:lang w:eastAsia="en-IN" w:bidi="ml-IN"/>
        </w:rPr>
      </w:pPr>
    </w:p>
    <w:p w:rsidR="00E65CAE" w:rsidRDefault="00E65CAE" w:rsidP="001F28A3">
      <w:pPr>
        <w:shd w:val="clear" w:color="auto" w:fill="FFFFFF"/>
        <w:spacing w:after="0" w:line="240" w:lineRule="auto"/>
        <w:rPr>
          <w:rFonts w:ascii="Arial" w:eastAsia="Times New Roman" w:hAnsi="Arial" w:cs="Arial"/>
          <w:color w:val="242424"/>
          <w:sz w:val="24"/>
          <w:szCs w:val="24"/>
          <w:bdr w:val="none" w:sz="0" w:space="0" w:color="auto" w:frame="1"/>
          <w:lang w:eastAsia="en-IN" w:bidi="ml-IN"/>
        </w:rPr>
      </w:pPr>
    </w:p>
    <w:p w:rsidR="00E65CAE" w:rsidRDefault="00E65CAE" w:rsidP="001F28A3">
      <w:pPr>
        <w:shd w:val="clear" w:color="auto" w:fill="FFFFFF"/>
        <w:spacing w:after="0" w:line="240" w:lineRule="auto"/>
        <w:rPr>
          <w:rFonts w:ascii="Arial" w:eastAsia="Times New Roman" w:hAnsi="Arial" w:cs="Arial"/>
          <w:color w:val="242424"/>
          <w:sz w:val="24"/>
          <w:szCs w:val="24"/>
          <w:bdr w:val="none" w:sz="0" w:space="0" w:color="auto" w:frame="1"/>
          <w:lang w:eastAsia="en-IN" w:bidi="ml-IN"/>
        </w:rPr>
      </w:pPr>
    </w:p>
    <w:p w:rsidR="00E65CAE" w:rsidRPr="001F28A3" w:rsidRDefault="00E65CAE" w:rsidP="001F28A3">
      <w:pPr>
        <w:shd w:val="clear" w:color="auto" w:fill="FFFFFF"/>
        <w:spacing w:after="0" w:line="240" w:lineRule="auto"/>
        <w:rPr>
          <w:rFonts w:ascii="Arial" w:eastAsia="Times New Roman" w:hAnsi="Arial" w:cs="Arial"/>
          <w:color w:val="242424"/>
          <w:sz w:val="24"/>
          <w:szCs w:val="24"/>
          <w:lang w:eastAsia="en-IN" w:bidi="ml-IN"/>
        </w:rPr>
      </w:pPr>
    </w:p>
    <w:p w:rsidR="001F28A3" w:rsidRPr="001F28A3" w:rsidRDefault="001F28A3" w:rsidP="001F28A3">
      <w:pPr>
        <w:shd w:val="clear" w:color="auto" w:fill="FFFFFF"/>
        <w:spacing w:after="0" w:line="240" w:lineRule="auto"/>
        <w:rPr>
          <w:rFonts w:ascii="Arial" w:eastAsia="Times New Roman" w:hAnsi="Arial" w:cs="Arial"/>
          <w:color w:val="242424"/>
          <w:sz w:val="24"/>
          <w:szCs w:val="24"/>
          <w:lang w:eastAsia="en-IN" w:bidi="ml-IN"/>
        </w:rPr>
      </w:pPr>
      <w:r w:rsidRPr="001F28A3">
        <w:rPr>
          <w:rFonts w:ascii="Arial" w:eastAsia="Times New Roman" w:hAnsi="Arial" w:cs="Arial"/>
          <w:color w:val="242424"/>
          <w:sz w:val="24"/>
          <w:szCs w:val="24"/>
          <w:bdr w:val="none" w:sz="0" w:space="0" w:color="auto" w:frame="1"/>
          <w:lang w:eastAsia="en-IN" w:bidi="ml-IN"/>
        </w:rPr>
        <w:lastRenderedPageBreak/>
        <w:t>Candidates will be assessed and shortlisted for the following roles based on their overall performance across all stages of the selection process:</w:t>
      </w:r>
    </w:p>
    <w:p w:rsidR="001F28A3" w:rsidRPr="001F28A3" w:rsidRDefault="001F28A3" w:rsidP="001F28A3">
      <w:pPr>
        <w:shd w:val="clear" w:color="auto" w:fill="FFFFFF"/>
        <w:spacing w:after="0" w:line="240" w:lineRule="auto"/>
        <w:textAlignment w:val="baseline"/>
        <w:rPr>
          <w:rFonts w:ascii="Segoe UI" w:eastAsia="Times New Roman" w:hAnsi="Segoe UI" w:cs="Segoe UI"/>
          <w:color w:val="242424"/>
          <w:sz w:val="23"/>
          <w:szCs w:val="23"/>
          <w:lang w:eastAsia="en-IN" w:bidi="ml-IN"/>
        </w:rPr>
      </w:pPr>
    </w:p>
    <w:tbl>
      <w:tblPr>
        <w:tblW w:w="9985" w:type="dxa"/>
        <w:tblCellMar>
          <w:left w:w="0" w:type="dxa"/>
          <w:right w:w="0" w:type="dxa"/>
        </w:tblCellMar>
        <w:tblLook w:val="04A0" w:firstRow="1" w:lastRow="0" w:firstColumn="1" w:lastColumn="0" w:noHBand="0" w:noVBand="1"/>
      </w:tblPr>
      <w:tblGrid>
        <w:gridCol w:w="7485"/>
        <w:gridCol w:w="1230"/>
        <w:gridCol w:w="1270"/>
      </w:tblGrid>
      <w:tr w:rsidR="001F28A3" w:rsidRPr="00E65CAE" w:rsidTr="00E65CAE">
        <w:trPr>
          <w:trHeight w:val="464"/>
        </w:trPr>
        <w:tc>
          <w:tcPr>
            <w:tcW w:w="748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1F28A3" w:rsidRPr="00E65CAE" w:rsidRDefault="001F28A3" w:rsidP="001F28A3">
            <w:pPr>
              <w:spacing w:after="0" w:line="240" w:lineRule="auto"/>
              <w:rPr>
                <w:rFonts w:ascii="Arial" w:eastAsia="Times New Roman" w:hAnsi="Arial" w:cs="Arial"/>
                <w:sz w:val="20"/>
                <w:szCs w:val="20"/>
                <w:lang w:eastAsia="en-IN" w:bidi="ml-IN"/>
              </w:rPr>
            </w:pPr>
            <w:bookmarkStart w:id="0" w:name="_GoBack"/>
            <w:bookmarkEnd w:id="0"/>
            <w:r w:rsidRPr="00E65CAE">
              <w:rPr>
                <w:rFonts w:ascii="Arial" w:eastAsia="Times New Roman" w:hAnsi="Arial" w:cs="Arial"/>
                <w:b/>
                <w:bCs/>
                <w:sz w:val="20"/>
                <w:szCs w:val="20"/>
                <w:bdr w:val="none" w:sz="0" w:space="0" w:color="auto" w:frame="1"/>
                <w:lang w:eastAsia="en-IN" w:bidi="ml-IN"/>
              </w:rPr>
              <w:t>Offer Category</w:t>
            </w:r>
          </w:p>
        </w:tc>
        <w:tc>
          <w:tcPr>
            <w:tcW w:w="123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1F28A3" w:rsidRPr="00E65CAE" w:rsidRDefault="001F28A3" w:rsidP="001F28A3">
            <w:pPr>
              <w:spacing w:after="0" w:line="240" w:lineRule="auto"/>
              <w:rPr>
                <w:rFonts w:ascii="Arial" w:eastAsia="Times New Roman" w:hAnsi="Arial" w:cs="Arial"/>
                <w:sz w:val="20"/>
                <w:szCs w:val="20"/>
                <w:lang w:eastAsia="en-IN" w:bidi="ml-IN"/>
              </w:rPr>
            </w:pPr>
            <w:r w:rsidRPr="00E65CAE">
              <w:rPr>
                <w:rFonts w:ascii="Arial" w:eastAsia="Times New Roman" w:hAnsi="Arial" w:cs="Arial"/>
                <w:b/>
                <w:bCs/>
                <w:sz w:val="20"/>
                <w:szCs w:val="20"/>
                <w:bdr w:val="none" w:sz="0" w:space="0" w:color="auto" w:frame="1"/>
                <w:lang w:eastAsia="en-IN" w:bidi="ml-IN"/>
              </w:rPr>
              <w:t>UG (CTC)</w:t>
            </w:r>
          </w:p>
        </w:tc>
        <w:tc>
          <w:tcPr>
            <w:tcW w:w="127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1F28A3" w:rsidRPr="00E65CAE" w:rsidRDefault="001F28A3" w:rsidP="001F28A3">
            <w:pPr>
              <w:spacing w:after="0" w:line="240" w:lineRule="auto"/>
              <w:rPr>
                <w:rFonts w:ascii="Arial" w:eastAsia="Times New Roman" w:hAnsi="Arial" w:cs="Arial"/>
                <w:sz w:val="20"/>
                <w:szCs w:val="20"/>
                <w:lang w:eastAsia="en-IN" w:bidi="ml-IN"/>
              </w:rPr>
            </w:pPr>
            <w:r w:rsidRPr="00E65CAE">
              <w:rPr>
                <w:rFonts w:ascii="Arial" w:eastAsia="Times New Roman" w:hAnsi="Arial" w:cs="Arial"/>
                <w:b/>
                <w:bCs/>
                <w:sz w:val="20"/>
                <w:szCs w:val="20"/>
                <w:bdr w:val="none" w:sz="0" w:space="0" w:color="auto" w:frame="1"/>
                <w:lang w:eastAsia="en-IN" w:bidi="ml-IN"/>
              </w:rPr>
              <w:t>PG (CTC)</w:t>
            </w:r>
          </w:p>
        </w:tc>
      </w:tr>
      <w:tr w:rsidR="001F28A3" w:rsidRPr="00E65CAE" w:rsidTr="00E65CAE">
        <w:trPr>
          <w:trHeight w:val="704"/>
        </w:trPr>
        <w:tc>
          <w:tcPr>
            <w:tcW w:w="748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F28A3" w:rsidRPr="00E65CAE" w:rsidRDefault="001F28A3" w:rsidP="001F28A3">
            <w:pPr>
              <w:spacing w:after="0" w:line="240" w:lineRule="auto"/>
              <w:rPr>
                <w:rFonts w:ascii="Arial" w:eastAsia="Times New Roman" w:hAnsi="Arial" w:cs="Arial"/>
                <w:sz w:val="20"/>
                <w:szCs w:val="20"/>
                <w:lang w:eastAsia="en-IN" w:bidi="ml-IN"/>
              </w:rPr>
            </w:pPr>
            <w:proofErr w:type="gramStart"/>
            <w:r w:rsidRPr="00E65CAE">
              <w:rPr>
                <w:rFonts w:ascii="Arial" w:eastAsia="Times New Roman" w:hAnsi="Arial" w:cs="Arial"/>
                <w:b/>
                <w:bCs/>
                <w:sz w:val="20"/>
                <w:szCs w:val="20"/>
                <w:lang w:eastAsia="en-IN" w:bidi="ml-IN"/>
              </w:rPr>
              <w:t>Prime </w:t>
            </w:r>
            <w:r w:rsidRPr="00E65CAE">
              <w:rPr>
                <w:rFonts w:ascii="Arial" w:eastAsia="Times New Roman" w:hAnsi="Arial" w:cs="Arial"/>
                <w:sz w:val="20"/>
                <w:szCs w:val="20"/>
                <w:lang w:eastAsia="en-IN" w:bidi="ml-IN"/>
              </w:rPr>
              <w:t>:</w:t>
            </w:r>
            <w:proofErr w:type="gramEnd"/>
            <w:r w:rsidRPr="00E65CAE">
              <w:rPr>
                <w:rFonts w:ascii="Arial" w:eastAsia="Times New Roman" w:hAnsi="Arial" w:cs="Arial"/>
                <w:sz w:val="20"/>
                <w:szCs w:val="20"/>
                <w:lang w:eastAsia="en-IN" w:bidi="ml-IN"/>
              </w:rPr>
              <w:t xml:space="preserve"> Exceptional candidates who demonstrate outstanding aptitude and advanced proficiency in emerging technologies.</w:t>
            </w:r>
          </w:p>
        </w:tc>
        <w:tc>
          <w:tcPr>
            <w:tcW w:w="1230" w:type="dxa"/>
            <w:tcBorders>
              <w:top w:val="nil"/>
              <w:left w:val="nil"/>
              <w:bottom w:val="single" w:sz="8" w:space="0" w:color="auto"/>
              <w:right w:val="single" w:sz="8" w:space="0" w:color="auto"/>
            </w:tcBorders>
            <w:tcMar>
              <w:top w:w="0" w:type="dxa"/>
              <w:left w:w="108" w:type="dxa"/>
              <w:bottom w:w="0" w:type="dxa"/>
              <w:right w:w="108" w:type="dxa"/>
            </w:tcMar>
            <w:hideMark/>
          </w:tcPr>
          <w:p w:rsidR="001F28A3" w:rsidRPr="00E65CAE" w:rsidRDefault="001F28A3" w:rsidP="001F28A3">
            <w:pPr>
              <w:spacing w:after="0" w:line="240" w:lineRule="auto"/>
              <w:rPr>
                <w:rFonts w:ascii="Arial" w:eastAsia="Times New Roman" w:hAnsi="Arial" w:cs="Arial"/>
                <w:sz w:val="20"/>
                <w:szCs w:val="20"/>
                <w:lang w:eastAsia="en-IN" w:bidi="ml-IN"/>
              </w:rPr>
            </w:pPr>
            <w:r w:rsidRPr="00E65CAE">
              <w:rPr>
                <w:rFonts w:ascii="Arial" w:eastAsia="Times New Roman" w:hAnsi="Arial" w:cs="Arial"/>
                <w:sz w:val="20"/>
                <w:szCs w:val="20"/>
                <w:lang w:eastAsia="en-IN" w:bidi="ml-IN"/>
              </w:rPr>
              <w:t>9.09 LPA</w:t>
            </w:r>
          </w:p>
        </w:tc>
        <w:tc>
          <w:tcPr>
            <w:tcW w:w="1270" w:type="dxa"/>
            <w:tcBorders>
              <w:top w:val="nil"/>
              <w:left w:val="nil"/>
              <w:bottom w:val="single" w:sz="8" w:space="0" w:color="auto"/>
              <w:right w:val="single" w:sz="8" w:space="0" w:color="auto"/>
            </w:tcBorders>
            <w:tcMar>
              <w:top w:w="0" w:type="dxa"/>
              <w:left w:w="108" w:type="dxa"/>
              <w:bottom w:w="0" w:type="dxa"/>
              <w:right w:w="108" w:type="dxa"/>
            </w:tcMar>
            <w:hideMark/>
          </w:tcPr>
          <w:p w:rsidR="001F28A3" w:rsidRPr="00E65CAE" w:rsidRDefault="001F28A3" w:rsidP="001F28A3">
            <w:pPr>
              <w:spacing w:after="0" w:line="240" w:lineRule="auto"/>
              <w:rPr>
                <w:rFonts w:ascii="Arial" w:eastAsia="Times New Roman" w:hAnsi="Arial" w:cs="Arial"/>
                <w:sz w:val="20"/>
                <w:szCs w:val="20"/>
                <w:lang w:eastAsia="en-IN" w:bidi="ml-IN"/>
              </w:rPr>
            </w:pPr>
            <w:r w:rsidRPr="00E65CAE">
              <w:rPr>
                <w:rFonts w:ascii="Arial" w:eastAsia="Times New Roman" w:hAnsi="Arial" w:cs="Arial"/>
                <w:sz w:val="20"/>
                <w:szCs w:val="20"/>
                <w:lang w:eastAsia="en-IN" w:bidi="ml-IN"/>
              </w:rPr>
              <w:t>11.59 LPA</w:t>
            </w:r>
          </w:p>
        </w:tc>
      </w:tr>
      <w:tr w:rsidR="001F28A3" w:rsidRPr="00E65CAE" w:rsidTr="00E65CAE">
        <w:trPr>
          <w:trHeight w:val="778"/>
        </w:trPr>
        <w:tc>
          <w:tcPr>
            <w:tcW w:w="748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F28A3" w:rsidRPr="00E65CAE" w:rsidRDefault="001F28A3" w:rsidP="001F28A3">
            <w:pPr>
              <w:spacing w:after="0" w:line="240" w:lineRule="auto"/>
              <w:rPr>
                <w:rFonts w:ascii="Arial" w:eastAsia="Times New Roman" w:hAnsi="Arial" w:cs="Arial"/>
                <w:sz w:val="20"/>
                <w:szCs w:val="20"/>
                <w:lang w:eastAsia="en-IN" w:bidi="ml-IN"/>
              </w:rPr>
            </w:pPr>
            <w:proofErr w:type="gramStart"/>
            <w:r w:rsidRPr="00E65CAE">
              <w:rPr>
                <w:rFonts w:ascii="Arial" w:eastAsia="Times New Roman" w:hAnsi="Arial" w:cs="Arial"/>
                <w:b/>
                <w:bCs/>
                <w:sz w:val="20"/>
                <w:szCs w:val="20"/>
                <w:lang w:eastAsia="en-IN" w:bidi="ml-IN"/>
              </w:rPr>
              <w:t>Digital </w:t>
            </w:r>
            <w:r w:rsidRPr="00E65CAE">
              <w:rPr>
                <w:rFonts w:ascii="Arial" w:eastAsia="Times New Roman" w:hAnsi="Arial" w:cs="Arial"/>
                <w:sz w:val="20"/>
                <w:szCs w:val="20"/>
                <w:lang w:eastAsia="en-IN" w:bidi="ml-IN"/>
              </w:rPr>
              <w:t>:</w:t>
            </w:r>
            <w:proofErr w:type="gramEnd"/>
            <w:r w:rsidRPr="00E65CAE">
              <w:rPr>
                <w:rFonts w:ascii="Arial" w:eastAsia="Times New Roman" w:hAnsi="Arial" w:cs="Arial"/>
                <w:sz w:val="20"/>
                <w:szCs w:val="20"/>
                <w:lang w:eastAsia="en-IN" w:bidi="ml-IN"/>
              </w:rPr>
              <w:t xml:space="preserve"> Candidates who exhibit excellent aptitude and strong capability in leveraging digital technology.</w:t>
            </w:r>
          </w:p>
        </w:tc>
        <w:tc>
          <w:tcPr>
            <w:tcW w:w="1230" w:type="dxa"/>
            <w:tcBorders>
              <w:top w:val="nil"/>
              <w:left w:val="nil"/>
              <w:bottom w:val="single" w:sz="8" w:space="0" w:color="auto"/>
              <w:right w:val="single" w:sz="8" w:space="0" w:color="auto"/>
            </w:tcBorders>
            <w:tcMar>
              <w:top w:w="0" w:type="dxa"/>
              <w:left w:w="108" w:type="dxa"/>
              <w:bottom w:w="0" w:type="dxa"/>
              <w:right w:w="108" w:type="dxa"/>
            </w:tcMar>
            <w:hideMark/>
          </w:tcPr>
          <w:p w:rsidR="001F28A3" w:rsidRPr="00E65CAE" w:rsidRDefault="001F28A3" w:rsidP="001F28A3">
            <w:pPr>
              <w:spacing w:after="0" w:line="240" w:lineRule="auto"/>
              <w:rPr>
                <w:rFonts w:ascii="Arial" w:eastAsia="Times New Roman" w:hAnsi="Arial" w:cs="Arial"/>
                <w:sz w:val="20"/>
                <w:szCs w:val="20"/>
                <w:lang w:eastAsia="en-IN" w:bidi="ml-IN"/>
              </w:rPr>
            </w:pPr>
            <w:r w:rsidRPr="00E65CAE">
              <w:rPr>
                <w:rFonts w:ascii="Arial" w:eastAsia="Times New Roman" w:hAnsi="Arial" w:cs="Arial"/>
                <w:sz w:val="20"/>
                <w:szCs w:val="20"/>
                <w:lang w:eastAsia="en-IN" w:bidi="ml-IN"/>
              </w:rPr>
              <w:t>7.09 LPA</w:t>
            </w:r>
          </w:p>
        </w:tc>
        <w:tc>
          <w:tcPr>
            <w:tcW w:w="1270" w:type="dxa"/>
            <w:tcBorders>
              <w:top w:val="nil"/>
              <w:left w:val="nil"/>
              <w:bottom w:val="single" w:sz="8" w:space="0" w:color="auto"/>
              <w:right w:val="single" w:sz="8" w:space="0" w:color="auto"/>
            </w:tcBorders>
            <w:tcMar>
              <w:top w:w="0" w:type="dxa"/>
              <w:left w:w="108" w:type="dxa"/>
              <w:bottom w:w="0" w:type="dxa"/>
              <w:right w:w="108" w:type="dxa"/>
            </w:tcMar>
            <w:hideMark/>
          </w:tcPr>
          <w:p w:rsidR="001F28A3" w:rsidRPr="00E65CAE" w:rsidRDefault="001F28A3" w:rsidP="001F28A3">
            <w:pPr>
              <w:spacing w:after="0" w:line="240" w:lineRule="auto"/>
              <w:rPr>
                <w:rFonts w:ascii="Arial" w:eastAsia="Times New Roman" w:hAnsi="Arial" w:cs="Arial"/>
                <w:sz w:val="20"/>
                <w:szCs w:val="20"/>
                <w:lang w:eastAsia="en-IN" w:bidi="ml-IN"/>
              </w:rPr>
            </w:pPr>
            <w:r w:rsidRPr="00E65CAE">
              <w:rPr>
                <w:rFonts w:ascii="Arial" w:eastAsia="Times New Roman" w:hAnsi="Arial" w:cs="Arial"/>
                <w:sz w:val="20"/>
                <w:szCs w:val="20"/>
                <w:lang w:eastAsia="en-IN" w:bidi="ml-IN"/>
              </w:rPr>
              <w:t>7.39 LPA</w:t>
            </w:r>
          </w:p>
        </w:tc>
      </w:tr>
      <w:tr w:rsidR="001F28A3" w:rsidRPr="00E65CAE" w:rsidTr="00E65CAE">
        <w:trPr>
          <w:trHeight w:val="808"/>
        </w:trPr>
        <w:tc>
          <w:tcPr>
            <w:tcW w:w="748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F28A3" w:rsidRPr="00E65CAE" w:rsidRDefault="001F28A3" w:rsidP="001F28A3">
            <w:pPr>
              <w:spacing w:after="0" w:line="240" w:lineRule="auto"/>
              <w:rPr>
                <w:rFonts w:ascii="Arial" w:eastAsia="Times New Roman" w:hAnsi="Arial" w:cs="Arial"/>
                <w:sz w:val="20"/>
                <w:szCs w:val="20"/>
                <w:lang w:eastAsia="en-IN" w:bidi="ml-IN"/>
              </w:rPr>
            </w:pPr>
            <w:proofErr w:type="gramStart"/>
            <w:r w:rsidRPr="00E65CAE">
              <w:rPr>
                <w:rFonts w:ascii="Arial" w:eastAsia="Times New Roman" w:hAnsi="Arial" w:cs="Arial"/>
                <w:b/>
                <w:bCs/>
                <w:sz w:val="20"/>
                <w:szCs w:val="20"/>
                <w:lang w:eastAsia="en-IN" w:bidi="ml-IN"/>
              </w:rPr>
              <w:t>Ninja</w:t>
            </w:r>
            <w:r w:rsidRPr="00E65CAE">
              <w:rPr>
                <w:rFonts w:ascii="Arial" w:eastAsia="Times New Roman" w:hAnsi="Arial" w:cs="Arial"/>
                <w:sz w:val="20"/>
                <w:szCs w:val="20"/>
                <w:lang w:eastAsia="en-IN" w:bidi="ml-IN"/>
              </w:rPr>
              <w:t> :</w:t>
            </w:r>
            <w:proofErr w:type="gramEnd"/>
            <w:r w:rsidRPr="00E65CAE">
              <w:rPr>
                <w:rFonts w:ascii="Arial" w:eastAsia="Times New Roman" w:hAnsi="Arial" w:cs="Arial"/>
                <w:sz w:val="20"/>
                <w:szCs w:val="20"/>
                <w:lang w:eastAsia="en-IN" w:bidi="ml-IN"/>
              </w:rPr>
              <w:t xml:space="preserve"> Candidates who display in-depth knowledge of core subjects, technology-oriented </w:t>
            </w:r>
            <w:proofErr w:type="spellStart"/>
            <w:r w:rsidRPr="00E65CAE">
              <w:rPr>
                <w:rFonts w:ascii="Arial" w:eastAsia="Times New Roman" w:hAnsi="Arial" w:cs="Arial"/>
                <w:sz w:val="20"/>
                <w:szCs w:val="20"/>
                <w:lang w:eastAsia="en-IN" w:bidi="ml-IN"/>
              </w:rPr>
              <w:t>mindset</w:t>
            </w:r>
            <w:proofErr w:type="spellEnd"/>
            <w:r w:rsidRPr="00E65CAE">
              <w:rPr>
                <w:rFonts w:ascii="Arial" w:eastAsia="Times New Roman" w:hAnsi="Arial" w:cs="Arial"/>
                <w:sz w:val="20"/>
                <w:szCs w:val="20"/>
                <w:lang w:eastAsia="en-IN" w:bidi="ml-IN"/>
              </w:rPr>
              <w:t xml:space="preserve"> and ability to learn quick and adapt.</w:t>
            </w:r>
          </w:p>
        </w:tc>
        <w:tc>
          <w:tcPr>
            <w:tcW w:w="1230" w:type="dxa"/>
            <w:tcBorders>
              <w:top w:val="nil"/>
              <w:left w:val="nil"/>
              <w:bottom w:val="single" w:sz="8" w:space="0" w:color="auto"/>
              <w:right w:val="single" w:sz="8" w:space="0" w:color="auto"/>
            </w:tcBorders>
            <w:tcMar>
              <w:top w:w="0" w:type="dxa"/>
              <w:left w:w="108" w:type="dxa"/>
              <w:bottom w:w="0" w:type="dxa"/>
              <w:right w:w="108" w:type="dxa"/>
            </w:tcMar>
            <w:hideMark/>
          </w:tcPr>
          <w:p w:rsidR="001F28A3" w:rsidRPr="00E65CAE" w:rsidRDefault="001F28A3" w:rsidP="001F28A3">
            <w:pPr>
              <w:spacing w:after="0" w:line="240" w:lineRule="auto"/>
              <w:rPr>
                <w:rFonts w:ascii="Arial" w:eastAsia="Times New Roman" w:hAnsi="Arial" w:cs="Arial"/>
                <w:sz w:val="20"/>
                <w:szCs w:val="20"/>
                <w:lang w:eastAsia="en-IN" w:bidi="ml-IN"/>
              </w:rPr>
            </w:pPr>
            <w:r w:rsidRPr="00E65CAE">
              <w:rPr>
                <w:rFonts w:ascii="Arial" w:eastAsia="Times New Roman" w:hAnsi="Arial" w:cs="Arial"/>
                <w:sz w:val="20"/>
                <w:szCs w:val="20"/>
                <w:lang w:eastAsia="en-IN" w:bidi="ml-IN"/>
              </w:rPr>
              <w:t>3.46 LPA</w:t>
            </w:r>
          </w:p>
        </w:tc>
        <w:tc>
          <w:tcPr>
            <w:tcW w:w="1270" w:type="dxa"/>
            <w:tcBorders>
              <w:top w:val="nil"/>
              <w:left w:val="nil"/>
              <w:bottom w:val="single" w:sz="8" w:space="0" w:color="auto"/>
              <w:right w:val="single" w:sz="8" w:space="0" w:color="auto"/>
            </w:tcBorders>
            <w:tcMar>
              <w:top w:w="0" w:type="dxa"/>
              <w:left w:w="108" w:type="dxa"/>
              <w:bottom w:w="0" w:type="dxa"/>
              <w:right w:w="108" w:type="dxa"/>
            </w:tcMar>
            <w:hideMark/>
          </w:tcPr>
          <w:p w:rsidR="001F28A3" w:rsidRPr="00E65CAE" w:rsidRDefault="001F28A3" w:rsidP="001F28A3">
            <w:pPr>
              <w:spacing w:after="0" w:line="240" w:lineRule="auto"/>
              <w:rPr>
                <w:rFonts w:ascii="Arial" w:eastAsia="Times New Roman" w:hAnsi="Arial" w:cs="Arial"/>
                <w:sz w:val="20"/>
                <w:szCs w:val="20"/>
                <w:lang w:eastAsia="en-IN" w:bidi="ml-IN"/>
              </w:rPr>
            </w:pPr>
            <w:r w:rsidRPr="00E65CAE">
              <w:rPr>
                <w:rFonts w:ascii="Arial" w:eastAsia="Times New Roman" w:hAnsi="Arial" w:cs="Arial"/>
                <w:sz w:val="20"/>
                <w:szCs w:val="20"/>
                <w:lang w:eastAsia="en-IN" w:bidi="ml-IN"/>
              </w:rPr>
              <w:t>3.62 LPA</w:t>
            </w:r>
          </w:p>
        </w:tc>
      </w:tr>
    </w:tbl>
    <w:p w:rsidR="001F28A3" w:rsidRPr="001F28A3" w:rsidRDefault="001F28A3" w:rsidP="001F28A3">
      <w:pPr>
        <w:shd w:val="clear" w:color="auto" w:fill="FFFFFF"/>
        <w:spacing w:after="0" w:line="240" w:lineRule="auto"/>
        <w:rPr>
          <w:rFonts w:ascii="Arial" w:eastAsia="Times New Roman" w:hAnsi="Arial" w:cs="Arial"/>
          <w:color w:val="242424"/>
          <w:sz w:val="24"/>
          <w:szCs w:val="24"/>
          <w:lang w:eastAsia="en-IN" w:bidi="ml-IN"/>
        </w:rPr>
      </w:pPr>
      <w:r w:rsidRPr="001F28A3">
        <w:rPr>
          <w:rFonts w:ascii="Arial" w:eastAsia="Times New Roman" w:hAnsi="Arial" w:cs="Arial"/>
          <w:color w:val="242424"/>
          <w:sz w:val="24"/>
          <w:szCs w:val="24"/>
          <w:lang w:eastAsia="en-IN" w:bidi="ml-IN"/>
        </w:rPr>
        <w:t> </w:t>
      </w:r>
    </w:p>
    <w:p w:rsidR="001F28A3" w:rsidRPr="001F28A3" w:rsidRDefault="001F28A3" w:rsidP="001F28A3">
      <w:pPr>
        <w:shd w:val="clear" w:color="auto" w:fill="FFFFFF"/>
        <w:spacing w:after="0" w:line="240" w:lineRule="auto"/>
        <w:rPr>
          <w:rFonts w:ascii="Arial" w:eastAsia="Times New Roman" w:hAnsi="Arial" w:cs="Arial"/>
          <w:color w:val="242424"/>
          <w:sz w:val="24"/>
          <w:szCs w:val="24"/>
          <w:lang w:eastAsia="en-IN" w:bidi="ml-IN"/>
        </w:rPr>
      </w:pPr>
      <w:r w:rsidRPr="001F28A3">
        <w:rPr>
          <w:rFonts w:ascii="Arial" w:eastAsia="Times New Roman" w:hAnsi="Arial" w:cs="Arial"/>
          <w:color w:val="242424"/>
          <w:sz w:val="24"/>
          <w:szCs w:val="24"/>
          <w:lang w:eastAsia="en-IN" w:bidi="ml-IN"/>
        </w:rPr>
        <w:t>As TCS accelerates its AI and Generative AI-led transformation for clients globally, we remain equally committed to building future-ready talent for this new era. Students joining through this program can look forward to opportunities in emerging areas such as AI/ML, data engineering and analytics, cloud, and automation, while working under a human + AI delivery model. TCS also provides intensive upskilling opportunities to help students stay aligned with evolving industry demands and build resilient careers.</w:t>
      </w:r>
    </w:p>
    <w:p w:rsidR="001F28A3" w:rsidRPr="001F28A3" w:rsidRDefault="001F28A3" w:rsidP="001F28A3">
      <w:pPr>
        <w:shd w:val="clear" w:color="auto" w:fill="FFFFFF"/>
        <w:spacing w:after="0" w:line="240" w:lineRule="auto"/>
        <w:rPr>
          <w:rFonts w:ascii="Arial" w:eastAsia="Times New Roman" w:hAnsi="Arial" w:cs="Arial"/>
          <w:color w:val="242424"/>
          <w:sz w:val="24"/>
          <w:szCs w:val="24"/>
          <w:lang w:eastAsia="en-IN" w:bidi="ml-IN"/>
        </w:rPr>
      </w:pPr>
      <w:r w:rsidRPr="001F28A3">
        <w:rPr>
          <w:rFonts w:ascii="Arial" w:eastAsia="Times New Roman" w:hAnsi="Arial" w:cs="Arial"/>
          <w:color w:val="242424"/>
          <w:sz w:val="24"/>
          <w:szCs w:val="24"/>
          <w:lang w:eastAsia="en-IN" w:bidi="ml-IN"/>
        </w:rPr>
        <w:t> </w:t>
      </w:r>
    </w:p>
    <w:p w:rsidR="001F28A3" w:rsidRPr="001F28A3" w:rsidRDefault="001F28A3" w:rsidP="001F28A3">
      <w:pPr>
        <w:shd w:val="clear" w:color="auto" w:fill="FFFFFF"/>
        <w:spacing w:after="0" w:line="240" w:lineRule="auto"/>
        <w:rPr>
          <w:rFonts w:ascii="Arial" w:eastAsia="Times New Roman" w:hAnsi="Arial" w:cs="Arial"/>
          <w:color w:val="242424"/>
          <w:sz w:val="24"/>
          <w:szCs w:val="24"/>
          <w:lang w:eastAsia="en-IN" w:bidi="ml-IN"/>
        </w:rPr>
      </w:pPr>
      <w:r w:rsidRPr="001F28A3">
        <w:rPr>
          <w:rFonts w:ascii="Arial" w:eastAsia="Times New Roman" w:hAnsi="Arial" w:cs="Arial"/>
          <w:color w:val="242424"/>
          <w:sz w:val="24"/>
          <w:szCs w:val="24"/>
          <w:lang w:eastAsia="en-IN" w:bidi="ml-IN"/>
        </w:rPr>
        <w:t>Detailed information regarding </w:t>
      </w:r>
      <w:r w:rsidRPr="001F28A3">
        <w:rPr>
          <w:rFonts w:ascii="Arial" w:eastAsia="Times New Roman" w:hAnsi="Arial" w:cs="Arial"/>
          <w:b/>
          <w:bCs/>
          <w:color w:val="242424"/>
          <w:sz w:val="24"/>
          <w:szCs w:val="24"/>
          <w:lang w:eastAsia="en-IN" w:bidi="ml-IN"/>
        </w:rPr>
        <w:t>test dates, eligibility criteria, and the end-to-end hiring process</w:t>
      </w:r>
      <w:r w:rsidRPr="001F28A3">
        <w:rPr>
          <w:rFonts w:ascii="Arial" w:eastAsia="Times New Roman" w:hAnsi="Arial" w:cs="Arial"/>
          <w:color w:val="242424"/>
          <w:sz w:val="24"/>
          <w:szCs w:val="24"/>
          <w:lang w:eastAsia="en-IN" w:bidi="ml-IN"/>
        </w:rPr>
        <w:t> </w:t>
      </w:r>
      <w:proofErr w:type="gramStart"/>
      <w:r w:rsidRPr="001F28A3">
        <w:rPr>
          <w:rFonts w:ascii="Arial" w:eastAsia="Times New Roman" w:hAnsi="Arial" w:cs="Arial"/>
          <w:color w:val="242424"/>
          <w:sz w:val="24"/>
          <w:szCs w:val="24"/>
          <w:lang w:eastAsia="en-IN" w:bidi="ml-IN"/>
        </w:rPr>
        <w:t>will be communicated</w:t>
      </w:r>
      <w:proofErr w:type="gramEnd"/>
      <w:r w:rsidRPr="001F28A3">
        <w:rPr>
          <w:rFonts w:ascii="Arial" w:eastAsia="Times New Roman" w:hAnsi="Arial" w:cs="Arial"/>
          <w:color w:val="242424"/>
          <w:sz w:val="24"/>
          <w:szCs w:val="24"/>
          <w:lang w:eastAsia="en-IN" w:bidi="ml-IN"/>
        </w:rPr>
        <w:t xml:space="preserve"> to your institution through subsequent official correspondence.</w:t>
      </w:r>
    </w:p>
    <w:p w:rsidR="001F28A3" w:rsidRDefault="001F28A3" w:rsidP="001F28A3">
      <w:pPr>
        <w:shd w:val="clear" w:color="auto" w:fill="FFFFFF"/>
        <w:spacing w:after="0" w:line="240" w:lineRule="auto"/>
        <w:rPr>
          <w:rFonts w:ascii="Arial" w:eastAsia="Times New Roman" w:hAnsi="Arial" w:cs="Arial"/>
          <w:b/>
          <w:bCs/>
          <w:color w:val="242424"/>
          <w:bdr w:val="none" w:sz="0" w:space="0" w:color="auto" w:frame="1"/>
          <w:lang w:eastAsia="en-IN" w:bidi="ml-IN"/>
        </w:rPr>
      </w:pPr>
    </w:p>
    <w:p w:rsidR="001F28A3" w:rsidRDefault="001F28A3" w:rsidP="001F28A3">
      <w:pPr>
        <w:shd w:val="clear" w:color="auto" w:fill="FFFFFF"/>
        <w:spacing w:after="0" w:line="240" w:lineRule="auto"/>
        <w:rPr>
          <w:rFonts w:ascii="Arial" w:eastAsia="Times New Roman" w:hAnsi="Arial" w:cs="Arial"/>
          <w:b/>
          <w:bCs/>
          <w:color w:val="242424"/>
          <w:bdr w:val="none" w:sz="0" w:space="0" w:color="auto" w:frame="1"/>
          <w:lang w:eastAsia="en-IN" w:bidi="ml-IN"/>
        </w:rPr>
      </w:pPr>
    </w:p>
    <w:p w:rsidR="001F28A3" w:rsidRPr="001F28A3" w:rsidRDefault="001F28A3" w:rsidP="001F28A3">
      <w:pPr>
        <w:shd w:val="clear" w:color="auto" w:fill="FFFFFF"/>
        <w:spacing w:after="0" w:line="240" w:lineRule="auto"/>
        <w:rPr>
          <w:rFonts w:ascii="Arial" w:eastAsia="Times New Roman" w:hAnsi="Arial" w:cs="Arial"/>
          <w:color w:val="242424"/>
          <w:sz w:val="24"/>
          <w:szCs w:val="24"/>
          <w:lang w:eastAsia="en-IN" w:bidi="ml-IN"/>
        </w:rPr>
      </w:pPr>
      <w:r w:rsidRPr="001F28A3">
        <w:rPr>
          <w:rFonts w:ascii="Arial" w:eastAsia="Times New Roman" w:hAnsi="Arial" w:cs="Arial"/>
          <w:b/>
          <w:bCs/>
          <w:color w:val="242424"/>
          <w:bdr w:val="none" w:sz="0" w:space="0" w:color="auto" w:frame="1"/>
          <w:lang w:eastAsia="en-IN" w:bidi="ml-IN"/>
        </w:rPr>
        <w:t>AI-focused Career Opportunities for Students</w:t>
      </w:r>
    </w:p>
    <w:p w:rsidR="001F28A3" w:rsidRPr="001F28A3" w:rsidRDefault="001F28A3" w:rsidP="001F28A3">
      <w:pPr>
        <w:shd w:val="clear" w:color="auto" w:fill="FFFFFF"/>
        <w:spacing w:after="0" w:line="240" w:lineRule="auto"/>
        <w:rPr>
          <w:rFonts w:ascii="Arial" w:eastAsia="Times New Roman" w:hAnsi="Arial" w:cs="Arial"/>
          <w:color w:val="242424"/>
          <w:sz w:val="24"/>
          <w:szCs w:val="24"/>
          <w:lang w:eastAsia="en-IN" w:bidi="ml-IN"/>
        </w:rPr>
      </w:pPr>
      <w:r w:rsidRPr="001F28A3">
        <w:rPr>
          <w:rFonts w:ascii="Arial" w:eastAsia="Times New Roman" w:hAnsi="Arial" w:cs="Arial"/>
          <w:color w:val="242424"/>
          <w:bdr w:val="none" w:sz="0" w:space="0" w:color="auto" w:frame="1"/>
          <w:lang w:eastAsia="en-IN" w:bidi="ml-IN"/>
        </w:rPr>
        <w:t xml:space="preserve">Students hired through this drive </w:t>
      </w:r>
      <w:proofErr w:type="gramStart"/>
      <w:r w:rsidRPr="001F28A3">
        <w:rPr>
          <w:rFonts w:ascii="Arial" w:eastAsia="Times New Roman" w:hAnsi="Arial" w:cs="Arial"/>
          <w:color w:val="242424"/>
          <w:bdr w:val="none" w:sz="0" w:space="0" w:color="auto" w:frame="1"/>
          <w:lang w:eastAsia="en-IN" w:bidi="ml-IN"/>
        </w:rPr>
        <w:t>may be aligned</w:t>
      </w:r>
      <w:proofErr w:type="gramEnd"/>
      <w:r w:rsidRPr="001F28A3">
        <w:rPr>
          <w:rFonts w:ascii="Arial" w:eastAsia="Times New Roman" w:hAnsi="Arial" w:cs="Arial"/>
          <w:color w:val="242424"/>
          <w:bdr w:val="none" w:sz="0" w:space="0" w:color="auto" w:frame="1"/>
          <w:lang w:eastAsia="en-IN" w:bidi="ml-IN"/>
        </w:rPr>
        <w:t xml:space="preserve"> to future-ready work across areas such as AI and data engineering, machine learning, deep learning and </w:t>
      </w:r>
      <w:proofErr w:type="spellStart"/>
      <w:r w:rsidRPr="001F28A3">
        <w:rPr>
          <w:rFonts w:ascii="Arial" w:eastAsia="Times New Roman" w:hAnsi="Arial" w:cs="Arial"/>
          <w:color w:val="242424"/>
          <w:bdr w:val="none" w:sz="0" w:space="0" w:color="auto" w:frame="1"/>
          <w:lang w:eastAsia="en-IN" w:bidi="ml-IN"/>
        </w:rPr>
        <w:t>GenAI</w:t>
      </w:r>
      <w:proofErr w:type="spellEnd"/>
      <w:r w:rsidRPr="001F28A3">
        <w:rPr>
          <w:rFonts w:ascii="Arial" w:eastAsia="Times New Roman" w:hAnsi="Arial" w:cs="Arial"/>
          <w:color w:val="242424"/>
          <w:bdr w:val="none" w:sz="0" w:space="0" w:color="auto" w:frame="1"/>
          <w:lang w:eastAsia="en-IN" w:bidi="ml-IN"/>
        </w:rPr>
        <w:t>, cloud data platforms, intelligent automation, and AI-enabled software engineering.</w:t>
      </w:r>
    </w:p>
    <w:p w:rsidR="001F28A3" w:rsidRPr="001F28A3" w:rsidRDefault="001F28A3" w:rsidP="001F28A3">
      <w:pPr>
        <w:shd w:val="clear" w:color="auto" w:fill="FFFFFF"/>
        <w:spacing w:after="0" w:line="240" w:lineRule="auto"/>
        <w:rPr>
          <w:rFonts w:ascii="Arial" w:eastAsia="Times New Roman" w:hAnsi="Arial" w:cs="Arial"/>
          <w:color w:val="242424"/>
          <w:sz w:val="24"/>
          <w:szCs w:val="24"/>
          <w:lang w:eastAsia="en-IN" w:bidi="ml-IN"/>
        </w:rPr>
      </w:pPr>
      <w:r w:rsidRPr="001F28A3">
        <w:rPr>
          <w:rFonts w:ascii="Arial" w:eastAsia="Times New Roman" w:hAnsi="Arial" w:cs="Arial"/>
          <w:color w:val="242424"/>
          <w:bdr w:val="none" w:sz="0" w:space="0" w:color="auto" w:frame="1"/>
          <w:lang w:eastAsia="en-IN" w:bidi="ml-IN"/>
        </w:rPr>
        <w:t xml:space="preserve">Career pathways may include AI and Data tracks, including roles such as ML Engineer and </w:t>
      </w:r>
      <w:proofErr w:type="spellStart"/>
      <w:r w:rsidRPr="001F28A3">
        <w:rPr>
          <w:rFonts w:ascii="Arial" w:eastAsia="Times New Roman" w:hAnsi="Arial" w:cs="Arial"/>
          <w:color w:val="242424"/>
          <w:bdr w:val="none" w:sz="0" w:space="0" w:color="auto" w:frame="1"/>
          <w:lang w:eastAsia="en-IN" w:bidi="ml-IN"/>
        </w:rPr>
        <w:t>GenAI</w:t>
      </w:r>
      <w:proofErr w:type="spellEnd"/>
      <w:r w:rsidRPr="001F28A3">
        <w:rPr>
          <w:rFonts w:ascii="Arial" w:eastAsia="Times New Roman" w:hAnsi="Arial" w:cs="Arial"/>
          <w:color w:val="242424"/>
          <w:bdr w:val="none" w:sz="0" w:space="0" w:color="auto" w:frame="1"/>
          <w:lang w:eastAsia="en-IN" w:bidi="ml-IN"/>
        </w:rPr>
        <w:t xml:space="preserve">-focused engineering roles, along with broader digital roles where AI </w:t>
      </w:r>
      <w:proofErr w:type="gramStart"/>
      <w:r w:rsidRPr="001F28A3">
        <w:rPr>
          <w:rFonts w:ascii="Arial" w:eastAsia="Times New Roman" w:hAnsi="Arial" w:cs="Arial"/>
          <w:color w:val="242424"/>
          <w:bdr w:val="none" w:sz="0" w:space="0" w:color="auto" w:frame="1"/>
          <w:lang w:eastAsia="en-IN" w:bidi="ml-IN"/>
        </w:rPr>
        <w:t>is embedded</w:t>
      </w:r>
      <w:proofErr w:type="gramEnd"/>
      <w:r w:rsidRPr="001F28A3">
        <w:rPr>
          <w:rFonts w:ascii="Arial" w:eastAsia="Times New Roman" w:hAnsi="Arial" w:cs="Arial"/>
          <w:color w:val="242424"/>
          <w:bdr w:val="none" w:sz="0" w:space="0" w:color="auto" w:frame="1"/>
          <w:lang w:eastAsia="en-IN" w:bidi="ml-IN"/>
        </w:rPr>
        <w:t xml:space="preserve"> into delivery.</w:t>
      </w:r>
    </w:p>
    <w:p w:rsidR="001F28A3" w:rsidRPr="001F28A3" w:rsidRDefault="001F28A3" w:rsidP="001F28A3">
      <w:pPr>
        <w:shd w:val="clear" w:color="auto" w:fill="FFFFFF"/>
        <w:spacing w:after="0" w:line="240" w:lineRule="auto"/>
        <w:rPr>
          <w:rFonts w:ascii="Arial" w:eastAsia="Times New Roman" w:hAnsi="Arial" w:cs="Arial"/>
          <w:color w:val="242424"/>
          <w:sz w:val="24"/>
          <w:szCs w:val="24"/>
          <w:lang w:eastAsia="en-IN" w:bidi="ml-IN"/>
        </w:rPr>
      </w:pPr>
      <w:r w:rsidRPr="001F28A3">
        <w:rPr>
          <w:rFonts w:ascii="Arial" w:eastAsia="Times New Roman" w:hAnsi="Arial" w:cs="Arial"/>
          <w:color w:val="242424"/>
          <w:bdr w:val="none" w:sz="0" w:space="0" w:color="auto" w:frame="1"/>
          <w:lang w:eastAsia="en-IN" w:bidi="ml-IN"/>
        </w:rPr>
        <w:t xml:space="preserve">As the </w:t>
      </w:r>
      <w:proofErr w:type="gramStart"/>
      <w:r w:rsidRPr="001F28A3">
        <w:rPr>
          <w:rFonts w:ascii="Arial" w:eastAsia="Times New Roman" w:hAnsi="Arial" w:cs="Arial"/>
          <w:color w:val="242424"/>
          <w:bdr w:val="none" w:sz="0" w:space="0" w:color="auto" w:frame="1"/>
          <w:lang w:eastAsia="en-IN" w:bidi="ml-IN"/>
        </w:rPr>
        <w:t>industry</w:t>
      </w:r>
      <w:proofErr w:type="gramEnd"/>
      <w:r w:rsidRPr="001F28A3">
        <w:rPr>
          <w:rFonts w:ascii="Arial" w:eastAsia="Times New Roman" w:hAnsi="Arial" w:cs="Arial"/>
          <w:color w:val="242424"/>
          <w:bdr w:val="none" w:sz="0" w:space="0" w:color="auto" w:frame="1"/>
          <w:lang w:eastAsia="en-IN" w:bidi="ml-IN"/>
        </w:rPr>
        <w:t xml:space="preserve"> landscape undergoes significant shifts in required skills and expertise, TCS offers students a strong opportunity to remain relevant, continuously upskill, and build careers for the new era.</w:t>
      </w:r>
    </w:p>
    <w:p w:rsidR="001F28A3" w:rsidRPr="001F28A3" w:rsidRDefault="001F28A3" w:rsidP="001F28A3">
      <w:pPr>
        <w:shd w:val="clear" w:color="auto" w:fill="FFFFFF"/>
        <w:spacing w:after="0" w:line="240" w:lineRule="auto"/>
        <w:rPr>
          <w:rFonts w:ascii="Arial" w:eastAsia="Times New Roman" w:hAnsi="Arial" w:cs="Arial"/>
          <w:color w:val="242424"/>
          <w:sz w:val="24"/>
          <w:szCs w:val="24"/>
          <w:lang w:eastAsia="en-IN" w:bidi="ml-IN"/>
        </w:rPr>
      </w:pPr>
      <w:r w:rsidRPr="001F28A3">
        <w:rPr>
          <w:rFonts w:ascii="Arial" w:eastAsia="Times New Roman" w:hAnsi="Arial" w:cs="Arial"/>
          <w:color w:val="242424"/>
          <w:bdr w:val="none" w:sz="0" w:space="0" w:color="auto" w:frame="1"/>
          <w:lang w:eastAsia="en-IN" w:bidi="ml-IN"/>
        </w:rPr>
        <w:t>  </w:t>
      </w:r>
    </w:p>
    <w:p w:rsidR="001F28A3" w:rsidRPr="001F28A3" w:rsidRDefault="001F28A3" w:rsidP="001F28A3">
      <w:pPr>
        <w:shd w:val="clear" w:color="auto" w:fill="FFFFFF"/>
        <w:spacing w:after="0" w:line="240" w:lineRule="auto"/>
        <w:rPr>
          <w:rFonts w:ascii="Arial" w:eastAsia="Times New Roman" w:hAnsi="Arial" w:cs="Arial"/>
          <w:color w:val="242424"/>
          <w:sz w:val="24"/>
          <w:szCs w:val="24"/>
          <w:lang w:eastAsia="en-IN" w:bidi="ml-IN"/>
        </w:rPr>
      </w:pPr>
      <w:r w:rsidRPr="001F28A3">
        <w:rPr>
          <w:rFonts w:ascii="Arial" w:eastAsia="Times New Roman" w:hAnsi="Arial" w:cs="Arial"/>
          <w:b/>
          <w:bCs/>
          <w:color w:val="242424"/>
          <w:bdr w:val="none" w:sz="0" w:space="0" w:color="auto" w:frame="1"/>
          <w:lang w:eastAsia="en-IN" w:bidi="ml-IN"/>
        </w:rPr>
        <w:t>Disclaimer</w:t>
      </w:r>
    </w:p>
    <w:p w:rsidR="001F28A3" w:rsidRPr="001F28A3" w:rsidRDefault="001F28A3" w:rsidP="001F28A3">
      <w:pPr>
        <w:numPr>
          <w:ilvl w:val="0"/>
          <w:numId w:val="1"/>
        </w:numPr>
        <w:shd w:val="clear" w:color="auto" w:fill="FFFFFF"/>
        <w:spacing w:after="0" w:line="276" w:lineRule="atLeast"/>
        <w:rPr>
          <w:rFonts w:ascii="Arial" w:eastAsia="Times New Roman" w:hAnsi="Arial" w:cs="Arial"/>
          <w:color w:val="242424"/>
          <w:sz w:val="24"/>
          <w:szCs w:val="24"/>
          <w:lang w:eastAsia="en-IN" w:bidi="ml-IN"/>
        </w:rPr>
      </w:pPr>
      <w:r w:rsidRPr="001F28A3">
        <w:rPr>
          <w:rFonts w:ascii="Arial" w:eastAsia="Times New Roman" w:hAnsi="Arial" w:cs="Arial"/>
          <w:color w:val="242424"/>
          <w:bdr w:val="none" w:sz="0" w:space="0" w:color="auto" w:frame="1"/>
          <w:lang w:eastAsia="en-IN" w:bidi="ml-IN"/>
        </w:rPr>
        <w:t>Eligibility checks will be conducted at various stages of the hiring process</w:t>
      </w:r>
    </w:p>
    <w:p w:rsidR="001F28A3" w:rsidRPr="001F28A3" w:rsidRDefault="001F28A3" w:rsidP="001F28A3">
      <w:pPr>
        <w:numPr>
          <w:ilvl w:val="0"/>
          <w:numId w:val="1"/>
        </w:numPr>
        <w:shd w:val="clear" w:color="auto" w:fill="FFFFFF"/>
        <w:spacing w:after="0" w:line="276" w:lineRule="atLeast"/>
        <w:rPr>
          <w:rFonts w:ascii="Arial" w:eastAsia="Times New Roman" w:hAnsi="Arial" w:cs="Arial"/>
          <w:color w:val="242424"/>
          <w:sz w:val="24"/>
          <w:szCs w:val="24"/>
          <w:lang w:eastAsia="en-IN" w:bidi="ml-IN"/>
        </w:rPr>
      </w:pPr>
      <w:r w:rsidRPr="001F28A3">
        <w:rPr>
          <w:rFonts w:ascii="Arial" w:eastAsia="Times New Roman" w:hAnsi="Arial" w:cs="Arial"/>
          <w:color w:val="242424"/>
          <w:bdr w:val="none" w:sz="0" w:space="0" w:color="auto" w:frame="1"/>
          <w:lang w:eastAsia="en-IN" w:bidi="ml-IN"/>
        </w:rPr>
        <w:t>Any ineligible candidature or misrepresentation of information will lead to disqualification.</w:t>
      </w:r>
    </w:p>
    <w:p w:rsidR="001F28A3" w:rsidRPr="001F28A3" w:rsidRDefault="001F28A3" w:rsidP="001F28A3">
      <w:pPr>
        <w:numPr>
          <w:ilvl w:val="0"/>
          <w:numId w:val="2"/>
        </w:numPr>
        <w:shd w:val="clear" w:color="auto" w:fill="FFFFFF"/>
        <w:spacing w:after="0" w:line="276" w:lineRule="atLeast"/>
        <w:rPr>
          <w:rFonts w:ascii="Arial" w:eastAsia="Times New Roman" w:hAnsi="Arial" w:cs="Arial"/>
          <w:color w:val="242424"/>
          <w:sz w:val="24"/>
          <w:szCs w:val="24"/>
          <w:lang w:eastAsia="en-IN" w:bidi="ml-IN"/>
        </w:rPr>
      </w:pPr>
      <w:r w:rsidRPr="001F28A3">
        <w:rPr>
          <w:rFonts w:ascii="Arial" w:eastAsia="Times New Roman" w:hAnsi="Arial" w:cs="Arial"/>
          <w:color w:val="242424"/>
          <w:bdr w:val="none" w:sz="0" w:space="0" w:color="auto" w:frame="1"/>
          <w:lang w:eastAsia="en-IN" w:bidi="ml-IN"/>
        </w:rPr>
        <w:t xml:space="preserve">TCS does not send job offers or hiring-related communications from unofficial email IDs such as Gmail, </w:t>
      </w:r>
      <w:proofErr w:type="spellStart"/>
      <w:r w:rsidRPr="001F28A3">
        <w:rPr>
          <w:rFonts w:ascii="Arial" w:eastAsia="Times New Roman" w:hAnsi="Arial" w:cs="Arial"/>
          <w:color w:val="242424"/>
          <w:bdr w:val="none" w:sz="0" w:space="0" w:color="auto" w:frame="1"/>
          <w:lang w:eastAsia="en-IN" w:bidi="ml-IN"/>
        </w:rPr>
        <w:t>Rediffmail</w:t>
      </w:r>
      <w:proofErr w:type="spellEnd"/>
      <w:r w:rsidRPr="001F28A3">
        <w:rPr>
          <w:rFonts w:ascii="Arial" w:eastAsia="Times New Roman" w:hAnsi="Arial" w:cs="Arial"/>
          <w:color w:val="242424"/>
          <w:bdr w:val="none" w:sz="0" w:space="0" w:color="auto" w:frame="1"/>
          <w:lang w:eastAsia="en-IN" w:bidi="ml-IN"/>
        </w:rPr>
        <w:t>, Yahoo Mail, Hotmail, etc.</w:t>
      </w:r>
    </w:p>
    <w:p w:rsidR="001F28A3" w:rsidRPr="001F28A3" w:rsidRDefault="001F28A3" w:rsidP="001F28A3">
      <w:pPr>
        <w:numPr>
          <w:ilvl w:val="0"/>
          <w:numId w:val="2"/>
        </w:numPr>
        <w:shd w:val="clear" w:color="auto" w:fill="FFFFFF"/>
        <w:spacing w:after="0" w:line="276" w:lineRule="atLeast"/>
        <w:rPr>
          <w:rFonts w:ascii="Arial" w:eastAsia="Times New Roman" w:hAnsi="Arial" w:cs="Arial"/>
          <w:color w:val="242424"/>
          <w:sz w:val="24"/>
          <w:szCs w:val="24"/>
          <w:lang w:eastAsia="en-IN" w:bidi="ml-IN"/>
        </w:rPr>
      </w:pPr>
      <w:r w:rsidRPr="001F28A3">
        <w:rPr>
          <w:rFonts w:ascii="Arial" w:eastAsia="Times New Roman" w:hAnsi="Arial" w:cs="Arial"/>
          <w:color w:val="242424"/>
          <w:bdr w:val="none" w:sz="0" w:space="0" w:color="auto" w:frame="1"/>
          <w:lang w:eastAsia="en-IN" w:bidi="ml-IN"/>
        </w:rPr>
        <w:t>TCS does not ask candidates to pay any money during the recruitment process.</w:t>
      </w:r>
    </w:p>
    <w:p w:rsidR="001F28A3" w:rsidRPr="001F28A3" w:rsidRDefault="001F28A3" w:rsidP="001F28A3">
      <w:pPr>
        <w:numPr>
          <w:ilvl w:val="0"/>
          <w:numId w:val="2"/>
        </w:numPr>
        <w:shd w:val="clear" w:color="auto" w:fill="FFFFFF"/>
        <w:spacing w:after="0" w:line="276" w:lineRule="atLeast"/>
        <w:rPr>
          <w:rFonts w:ascii="Arial" w:eastAsia="Times New Roman" w:hAnsi="Arial" w:cs="Arial"/>
          <w:color w:val="242424"/>
          <w:sz w:val="24"/>
          <w:szCs w:val="24"/>
          <w:lang w:eastAsia="en-IN" w:bidi="ml-IN"/>
        </w:rPr>
      </w:pPr>
      <w:r w:rsidRPr="001F28A3">
        <w:rPr>
          <w:rFonts w:ascii="Arial" w:eastAsia="Times New Roman" w:hAnsi="Arial" w:cs="Arial"/>
          <w:color w:val="242424"/>
          <w:bdr w:val="none" w:sz="0" w:space="0" w:color="auto" w:frame="1"/>
          <w:lang w:eastAsia="en-IN" w:bidi="ml-IN"/>
        </w:rPr>
        <w:t>TCS is not associated with any external agency or company for employment offers.</w:t>
      </w:r>
    </w:p>
    <w:p w:rsidR="001F28A3" w:rsidRDefault="001F28A3" w:rsidP="001F28A3">
      <w:pPr>
        <w:shd w:val="clear" w:color="auto" w:fill="FFFFFF"/>
        <w:spacing w:after="0" w:line="240" w:lineRule="auto"/>
        <w:rPr>
          <w:rFonts w:ascii="Arial" w:eastAsia="Times New Roman" w:hAnsi="Arial" w:cs="Arial"/>
          <w:color w:val="242424"/>
          <w:bdr w:val="none" w:sz="0" w:space="0" w:color="auto" w:frame="1"/>
          <w:lang w:eastAsia="en-IN" w:bidi="ml-IN"/>
        </w:rPr>
      </w:pPr>
      <w:r w:rsidRPr="001F28A3">
        <w:rPr>
          <w:rFonts w:ascii="Arial" w:eastAsia="Times New Roman" w:hAnsi="Arial" w:cs="Arial"/>
          <w:color w:val="242424"/>
          <w:bdr w:val="none" w:sz="0" w:space="0" w:color="auto" w:frame="1"/>
          <w:lang w:eastAsia="en-IN" w:bidi="ml-IN"/>
        </w:rPr>
        <w:t>We appreciate your continued support and coordination. Please feel free to reach out to us for any clarifications.</w:t>
      </w:r>
    </w:p>
    <w:p w:rsidR="001F28A3" w:rsidRDefault="001F28A3" w:rsidP="001F28A3">
      <w:pPr>
        <w:shd w:val="clear" w:color="auto" w:fill="FFFFFF"/>
        <w:spacing w:after="0" w:line="240" w:lineRule="auto"/>
        <w:rPr>
          <w:rFonts w:ascii="Arial" w:eastAsia="Times New Roman" w:hAnsi="Arial" w:cs="Arial"/>
          <w:color w:val="242424"/>
          <w:bdr w:val="none" w:sz="0" w:space="0" w:color="auto" w:frame="1"/>
          <w:lang w:eastAsia="en-IN" w:bidi="ml-IN"/>
        </w:rPr>
      </w:pPr>
    </w:p>
    <w:p w:rsidR="001F28A3" w:rsidRPr="001F28A3" w:rsidRDefault="001F28A3" w:rsidP="001F28A3">
      <w:pPr>
        <w:shd w:val="clear" w:color="auto" w:fill="FFFFFF"/>
        <w:spacing w:after="0" w:line="240" w:lineRule="auto"/>
        <w:rPr>
          <w:rFonts w:ascii="Arial" w:eastAsia="Times New Roman" w:hAnsi="Arial" w:cs="Arial"/>
          <w:color w:val="242424"/>
          <w:sz w:val="24"/>
          <w:szCs w:val="24"/>
          <w:lang w:eastAsia="en-IN" w:bidi="ml-IN"/>
        </w:rPr>
      </w:pPr>
    </w:p>
    <w:p w:rsidR="001F28A3" w:rsidRPr="001F28A3" w:rsidRDefault="001F28A3" w:rsidP="001F28A3">
      <w:pPr>
        <w:shd w:val="clear" w:color="auto" w:fill="FFFFFF"/>
        <w:spacing w:after="0" w:line="240" w:lineRule="auto"/>
        <w:rPr>
          <w:rFonts w:ascii="Arial" w:eastAsia="Times New Roman" w:hAnsi="Arial" w:cs="Arial"/>
          <w:color w:val="242424"/>
          <w:sz w:val="24"/>
          <w:szCs w:val="24"/>
          <w:lang w:eastAsia="en-IN" w:bidi="ml-IN"/>
        </w:rPr>
      </w:pPr>
      <w:r w:rsidRPr="001F28A3">
        <w:rPr>
          <w:rFonts w:ascii="inherit" w:eastAsia="Times New Roman" w:hAnsi="inherit" w:cs="Arial"/>
          <w:color w:val="242424"/>
          <w:bdr w:val="none" w:sz="0" w:space="0" w:color="auto" w:frame="1"/>
          <w:lang w:eastAsia="en-IN" w:bidi="ml-IN"/>
        </w:rPr>
        <w:t> </w:t>
      </w:r>
    </w:p>
    <w:p w:rsidR="002A05CB" w:rsidRDefault="002A05CB"/>
    <w:sectPr w:rsidR="002A05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9B773C"/>
    <w:multiLevelType w:val="multilevel"/>
    <w:tmpl w:val="FDD8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E83B9D"/>
    <w:multiLevelType w:val="multilevel"/>
    <w:tmpl w:val="7476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45E7F40"/>
    <w:multiLevelType w:val="multilevel"/>
    <w:tmpl w:val="0BF8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CEA2AED"/>
    <w:multiLevelType w:val="multilevel"/>
    <w:tmpl w:val="0E10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886718D"/>
    <w:multiLevelType w:val="multilevel"/>
    <w:tmpl w:val="D8A2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11BA"/>
    <w:rsid w:val="001F28A3"/>
    <w:rsid w:val="002A05CB"/>
    <w:rsid w:val="00E65CAE"/>
    <w:rsid w:val="00FB11BA"/>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3D94D"/>
  <w15:chartTrackingRefBased/>
  <w15:docId w15:val="{810E32C6-DDD0-4626-9618-BBC04DA6B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_msonormal"/>
    <w:basedOn w:val="Normal"/>
    <w:rsid w:val="001F28A3"/>
    <w:pPr>
      <w:spacing w:before="100" w:beforeAutospacing="1" w:after="100" w:afterAutospacing="1" w:line="240" w:lineRule="auto"/>
    </w:pPr>
    <w:rPr>
      <w:rFonts w:ascii="Times New Roman" w:eastAsia="Times New Roman" w:hAnsi="Times New Roman" w:cs="Times New Roman"/>
      <w:sz w:val="24"/>
      <w:szCs w:val="24"/>
      <w:lang w:eastAsia="en-IN" w:bidi="ml-IN"/>
    </w:rPr>
  </w:style>
  <w:style w:type="character" w:customStyle="1" w:styleId="fui-buttonicon">
    <w:name w:val="fui-button__icon"/>
    <w:basedOn w:val="DefaultParagraphFont"/>
    <w:rsid w:val="001F28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7802516">
      <w:bodyDiv w:val="1"/>
      <w:marLeft w:val="0"/>
      <w:marRight w:val="0"/>
      <w:marTop w:val="0"/>
      <w:marBottom w:val="0"/>
      <w:divBdr>
        <w:top w:val="none" w:sz="0" w:space="0" w:color="auto"/>
        <w:left w:val="none" w:sz="0" w:space="0" w:color="auto"/>
        <w:bottom w:val="none" w:sz="0" w:space="0" w:color="auto"/>
        <w:right w:val="none" w:sz="0" w:space="0" w:color="auto"/>
      </w:divBdr>
      <w:divsChild>
        <w:div w:id="1918976063">
          <w:marLeft w:val="0"/>
          <w:marRight w:val="0"/>
          <w:marTop w:val="0"/>
          <w:marBottom w:val="0"/>
          <w:divBdr>
            <w:top w:val="none" w:sz="0" w:space="0" w:color="auto"/>
            <w:left w:val="none" w:sz="0" w:space="0" w:color="auto"/>
            <w:bottom w:val="none" w:sz="0" w:space="0" w:color="auto"/>
            <w:right w:val="none" w:sz="0" w:space="0" w:color="auto"/>
          </w:divBdr>
          <w:divsChild>
            <w:div w:id="438793909">
              <w:marLeft w:val="0"/>
              <w:marRight w:val="0"/>
              <w:marTop w:val="0"/>
              <w:marBottom w:val="0"/>
              <w:divBdr>
                <w:top w:val="none" w:sz="0" w:space="0" w:color="auto"/>
                <w:left w:val="none" w:sz="0" w:space="0" w:color="auto"/>
                <w:bottom w:val="none" w:sz="0" w:space="0" w:color="auto"/>
                <w:right w:val="none" w:sz="0" w:space="0" w:color="auto"/>
              </w:divBdr>
            </w:div>
            <w:div w:id="163597617">
              <w:marLeft w:val="0"/>
              <w:marRight w:val="0"/>
              <w:marTop w:val="0"/>
              <w:marBottom w:val="0"/>
              <w:divBdr>
                <w:top w:val="none" w:sz="0" w:space="0" w:color="auto"/>
                <w:left w:val="none" w:sz="0" w:space="0" w:color="auto"/>
                <w:bottom w:val="none" w:sz="0" w:space="0" w:color="auto"/>
                <w:right w:val="none" w:sz="0" w:space="0" w:color="auto"/>
              </w:divBdr>
              <w:divsChild>
                <w:div w:id="37731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938781">
      <w:bodyDiv w:val="1"/>
      <w:marLeft w:val="0"/>
      <w:marRight w:val="0"/>
      <w:marTop w:val="0"/>
      <w:marBottom w:val="0"/>
      <w:divBdr>
        <w:top w:val="none" w:sz="0" w:space="0" w:color="auto"/>
        <w:left w:val="none" w:sz="0" w:space="0" w:color="auto"/>
        <w:bottom w:val="none" w:sz="0" w:space="0" w:color="auto"/>
        <w:right w:val="none" w:sz="0" w:space="0" w:color="auto"/>
      </w:divBdr>
    </w:div>
    <w:div w:id="1714622358">
      <w:bodyDiv w:val="1"/>
      <w:marLeft w:val="0"/>
      <w:marRight w:val="0"/>
      <w:marTop w:val="0"/>
      <w:marBottom w:val="0"/>
      <w:divBdr>
        <w:top w:val="none" w:sz="0" w:space="0" w:color="auto"/>
        <w:left w:val="none" w:sz="0" w:space="0" w:color="auto"/>
        <w:bottom w:val="none" w:sz="0" w:space="0" w:color="auto"/>
        <w:right w:val="none" w:sz="0" w:space="0" w:color="auto"/>
      </w:divBdr>
      <w:divsChild>
        <w:div w:id="1649478523">
          <w:marLeft w:val="0"/>
          <w:marRight w:val="0"/>
          <w:marTop w:val="0"/>
          <w:marBottom w:val="0"/>
          <w:divBdr>
            <w:top w:val="none" w:sz="0" w:space="0" w:color="auto"/>
            <w:left w:val="none" w:sz="0" w:space="0" w:color="auto"/>
            <w:bottom w:val="none" w:sz="0" w:space="0" w:color="auto"/>
            <w:right w:val="none" w:sz="0" w:space="0" w:color="auto"/>
          </w:divBdr>
          <w:divsChild>
            <w:div w:id="1817993387">
              <w:marLeft w:val="0"/>
              <w:marRight w:val="0"/>
              <w:marTop w:val="0"/>
              <w:marBottom w:val="0"/>
              <w:divBdr>
                <w:top w:val="none" w:sz="0" w:space="0" w:color="auto"/>
                <w:left w:val="none" w:sz="0" w:space="0" w:color="auto"/>
                <w:bottom w:val="none" w:sz="0" w:space="0" w:color="auto"/>
                <w:right w:val="none" w:sz="0" w:space="0" w:color="auto"/>
              </w:divBdr>
            </w:div>
            <w:div w:id="1722096738">
              <w:marLeft w:val="0"/>
              <w:marRight w:val="0"/>
              <w:marTop w:val="0"/>
              <w:marBottom w:val="0"/>
              <w:divBdr>
                <w:top w:val="none" w:sz="0" w:space="0" w:color="auto"/>
                <w:left w:val="none" w:sz="0" w:space="0" w:color="auto"/>
                <w:bottom w:val="none" w:sz="0" w:space="0" w:color="auto"/>
                <w:right w:val="none" w:sz="0" w:space="0" w:color="auto"/>
              </w:divBdr>
              <w:divsChild>
                <w:div w:id="33234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656</Words>
  <Characters>3740</Characters>
  <Application>Microsoft Office Word</Application>
  <DocSecurity>0</DocSecurity>
  <Lines>31</Lines>
  <Paragraphs>8</Paragraphs>
  <ScaleCrop>false</ScaleCrop>
  <Company/>
  <LinksUpToDate>false</LinksUpToDate>
  <CharactersWithSpaces>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Kodoor - Director - Academia-Industry Partnership</dc:creator>
  <cp:keywords/>
  <dc:description/>
  <cp:lastModifiedBy>Suresh Kodoor - Director - Academia-Industry Partnership</cp:lastModifiedBy>
  <cp:revision>5</cp:revision>
  <dcterms:created xsi:type="dcterms:W3CDTF">2026-05-09T16:53:00Z</dcterms:created>
  <dcterms:modified xsi:type="dcterms:W3CDTF">2026-05-09T17:04:00Z</dcterms:modified>
</cp:coreProperties>
</file>