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A9AF8" w14:textId="7AD50FD9" w:rsidR="00EB3ED1" w:rsidRPr="00EB3ED1" w:rsidRDefault="0027561C">
      <w:pPr>
        <w:rPr>
          <w:rFonts w:ascii="Amasis MT Pro Light" w:hAnsi="Amasis MT Pro Light"/>
          <w:b/>
          <w:bCs/>
          <w:sz w:val="40"/>
          <w:szCs w:val="40"/>
          <w:u w:val="single"/>
        </w:rPr>
      </w:pPr>
      <w:r w:rsidRPr="0027561C">
        <w:rPr>
          <w:rFonts w:ascii="Amasis MT Pro Light" w:hAnsi="Amasis MT Pro Light"/>
          <w:b/>
          <w:bCs/>
          <w:sz w:val="40"/>
          <w:szCs w:val="40"/>
          <w:u w:val="single"/>
        </w:rPr>
        <w:t>CMP-4011A Assignment – Site Guide</w:t>
      </w:r>
      <w:r w:rsidR="00B27F98">
        <w:rPr>
          <w:rFonts w:ascii="Amasis MT Pro Light" w:hAnsi="Amasis MT Pro Light"/>
          <w:b/>
          <w:bCs/>
          <w:sz w:val="40"/>
          <w:szCs w:val="40"/>
          <w:u w:val="single"/>
        </w:rPr>
        <w:t xml:space="preserve"> – Group M3</w:t>
      </w:r>
    </w:p>
    <w:p w14:paraId="22A17D3B" w14:textId="381A3B72" w:rsidR="001D6CF6" w:rsidRDefault="0027561C">
      <w:p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 xml:space="preserve">The home page is the beginning of the website – there is a horizontal navigation menu area for monitors, and for smaller screens there is a vertical dropdown menu in the </w:t>
      </w:r>
      <w:r w:rsidRPr="0027561C">
        <w:rPr>
          <w:rFonts w:ascii="Amasis MT Pro Light" w:hAnsi="Amasis MT Pro Light"/>
          <w:b/>
          <w:bCs/>
          <w:sz w:val="28"/>
          <w:szCs w:val="28"/>
        </w:rPr>
        <w:t>top right corner</w:t>
      </w:r>
      <w:r>
        <w:rPr>
          <w:rFonts w:ascii="Amasis MT Pro Light" w:hAnsi="Amasis MT Pro Light"/>
          <w:sz w:val="28"/>
          <w:szCs w:val="28"/>
        </w:rPr>
        <w:t xml:space="preserve">, accessible by pressing the button shown in the same area. </w:t>
      </w:r>
      <w:r w:rsidR="001D6CF6">
        <w:rPr>
          <w:rFonts w:ascii="Amasis MT Pro Light" w:hAnsi="Amasis MT Pro Light"/>
          <w:sz w:val="28"/>
          <w:szCs w:val="28"/>
        </w:rPr>
        <w:t>You may also access the homepage by clicking on the UN Goal image in the header, at the top of every page.</w:t>
      </w:r>
    </w:p>
    <w:p w14:paraId="53BAEA7C" w14:textId="77777777" w:rsidR="001D6CF6" w:rsidRDefault="0027561C">
      <w:p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 xml:space="preserve">On the Team Information page, the information about different team members </w:t>
      </w:r>
      <w:proofErr w:type="gramStart"/>
      <w:r>
        <w:rPr>
          <w:rFonts w:ascii="Amasis MT Pro Light" w:hAnsi="Amasis MT Pro Light"/>
          <w:sz w:val="28"/>
          <w:szCs w:val="28"/>
        </w:rPr>
        <w:t>are</w:t>
      </w:r>
      <w:proofErr w:type="gramEnd"/>
      <w:r>
        <w:rPr>
          <w:rFonts w:ascii="Amasis MT Pro Light" w:hAnsi="Amasis MT Pro Light"/>
          <w:sz w:val="28"/>
          <w:szCs w:val="28"/>
        </w:rPr>
        <w:t xml:space="preserve"> accessible using the tabs in the block. </w:t>
      </w:r>
    </w:p>
    <w:p w14:paraId="74882E14" w14:textId="3CFBAA23" w:rsidR="001D6CF6" w:rsidRDefault="009C61F7">
      <w:p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 xml:space="preserve">On </w:t>
      </w:r>
      <w:r w:rsidR="00ED10C8">
        <w:rPr>
          <w:rFonts w:ascii="Amasis MT Pro Light" w:hAnsi="Amasis MT Pro Light"/>
          <w:sz w:val="28"/>
          <w:szCs w:val="28"/>
        </w:rPr>
        <w:t xml:space="preserve">the UN Goal </w:t>
      </w:r>
      <w:r w:rsidR="00DF5A05">
        <w:rPr>
          <w:rFonts w:ascii="Amasis MT Pro Light" w:hAnsi="Amasis MT Pro Light"/>
          <w:sz w:val="28"/>
          <w:szCs w:val="28"/>
        </w:rPr>
        <w:t>2 page, there is a scrolling text displaying quick facts about world hunger</w:t>
      </w:r>
      <w:r w:rsidR="00F448E6">
        <w:rPr>
          <w:rFonts w:ascii="Amasis MT Pro Light" w:hAnsi="Amasis MT Pro Light"/>
          <w:sz w:val="28"/>
          <w:szCs w:val="28"/>
        </w:rPr>
        <w:t xml:space="preserve">, and a </w:t>
      </w:r>
      <w:proofErr w:type="spellStart"/>
      <w:r w:rsidR="00F448E6">
        <w:rPr>
          <w:rFonts w:ascii="Amasis MT Pro Light" w:hAnsi="Amasis MT Pro Light"/>
          <w:sz w:val="28"/>
          <w:szCs w:val="28"/>
        </w:rPr>
        <w:t>gif</w:t>
      </w:r>
      <w:proofErr w:type="spellEnd"/>
      <w:r w:rsidR="00F448E6">
        <w:rPr>
          <w:rFonts w:ascii="Amasis MT Pro Light" w:hAnsi="Amasis MT Pro Light"/>
          <w:sz w:val="28"/>
          <w:szCs w:val="28"/>
        </w:rPr>
        <w:t xml:space="preserve"> for UN Goal 2 which scrolls through many languages.</w:t>
      </w:r>
    </w:p>
    <w:p w14:paraId="2AB60DD3" w14:textId="77777777" w:rsidR="001D6CF6" w:rsidRDefault="00DF5A05">
      <w:p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On the UN Goal 3 page, there is an embedded YouTube video that you can watch from our website itself</w:t>
      </w:r>
      <w:r w:rsidR="00E111B3">
        <w:rPr>
          <w:rFonts w:ascii="Amasis MT Pro Light" w:hAnsi="Amasis MT Pro Light"/>
          <w:sz w:val="28"/>
          <w:szCs w:val="28"/>
        </w:rPr>
        <w:t xml:space="preserve">. </w:t>
      </w:r>
    </w:p>
    <w:p w14:paraId="11CD0263" w14:textId="7C15DF84" w:rsidR="00EB3ED1" w:rsidRPr="001D7616" w:rsidRDefault="0027561C">
      <w:p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 xml:space="preserve">There is a footer </w:t>
      </w:r>
      <w:r w:rsidR="008A431B">
        <w:rPr>
          <w:rFonts w:ascii="Amasis MT Pro Light" w:hAnsi="Amasis MT Pro Light"/>
          <w:sz w:val="28"/>
          <w:szCs w:val="28"/>
        </w:rPr>
        <w:t>in</w:t>
      </w:r>
      <w:r>
        <w:rPr>
          <w:rFonts w:ascii="Amasis MT Pro Light" w:hAnsi="Amasis MT Pro Light"/>
          <w:sz w:val="28"/>
          <w:szCs w:val="28"/>
        </w:rPr>
        <w:t xml:space="preserve"> every page with email contacts for all team members.</w:t>
      </w:r>
      <w:r w:rsidR="00A61060">
        <w:rPr>
          <w:rFonts w:ascii="Amasis MT Pro Light" w:hAnsi="Amasis MT Pro Light"/>
          <w:sz w:val="28"/>
          <w:szCs w:val="28"/>
        </w:rPr>
        <w:t xml:space="preserve"> </w:t>
      </w:r>
    </w:p>
    <w:sectPr w:rsidR="00EB3ED1" w:rsidRPr="001D7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1C"/>
    <w:rsid w:val="00024E6C"/>
    <w:rsid w:val="001D6CF6"/>
    <w:rsid w:val="001D7616"/>
    <w:rsid w:val="00211098"/>
    <w:rsid w:val="002568A6"/>
    <w:rsid w:val="0027561C"/>
    <w:rsid w:val="002E01D9"/>
    <w:rsid w:val="003053F0"/>
    <w:rsid w:val="008A431B"/>
    <w:rsid w:val="009C61F7"/>
    <w:rsid w:val="00A61060"/>
    <w:rsid w:val="00B27F98"/>
    <w:rsid w:val="00DF3EC8"/>
    <w:rsid w:val="00DF5A05"/>
    <w:rsid w:val="00E111B3"/>
    <w:rsid w:val="00EB3ED1"/>
    <w:rsid w:val="00ED10C8"/>
    <w:rsid w:val="00F4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2265"/>
  <w15:chartTrackingRefBased/>
  <w15:docId w15:val="{C0EB55DF-92CC-4DC9-BD24-F4613BF5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Sathish (CMP - Student)</dc:creator>
  <cp:keywords/>
  <dc:description/>
  <cp:lastModifiedBy>Barath Sathish (CMP - Student)</cp:lastModifiedBy>
  <cp:revision>15</cp:revision>
  <dcterms:created xsi:type="dcterms:W3CDTF">2023-12-09T15:10:00Z</dcterms:created>
  <dcterms:modified xsi:type="dcterms:W3CDTF">2025-02-19T13:14:00Z</dcterms:modified>
</cp:coreProperties>
</file>