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2C7" w:rsidRDefault="001742C7" w:rsidP="00D41274">
      <w:pPr>
        <w:pStyle w:val="IEEEAuthorName"/>
        <w:rPr>
          <w:rFonts w:eastAsia="SimSun"/>
          <w:sz w:val="48"/>
          <w:lang w:val="en-AU" w:eastAsia="zh-CN"/>
        </w:rPr>
      </w:pPr>
      <w:r w:rsidRPr="001742C7">
        <w:rPr>
          <w:rFonts w:eastAsia="SimSun"/>
          <w:sz w:val="48"/>
          <w:lang w:val="en-AU" w:eastAsia="zh-CN"/>
        </w:rPr>
        <w:t>Forest Cover-Type Prediction</w:t>
      </w:r>
      <w:r w:rsidR="007B126A">
        <w:rPr>
          <w:rFonts w:eastAsia="SimSun"/>
          <w:sz w:val="48"/>
          <w:lang w:val="en-AU" w:eastAsia="zh-CN"/>
        </w:rPr>
        <w:t xml:space="preserve"> </w:t>
      </w:r>
    </w:p>
    <w:p w:rsidR="00436FFA" w:rsidRDefault="00436FFA" w:rsidP="00D41274">
      <w:pPr>
        <w:pStyle w:val="IEEEAuthorName"/>
      </w:pPr>
      <w:r>
        <w:t xml:space="preserve">Barath Raja (19211063), Hithesh Sai K B (19210864), </w:t>
      </w:r>
    </w:p>
    <w:p w:rsidR="00D41274" w:rsidRPr="002162BB" w:rsidRDefault="00436FFA" w:rsidP="00D41274">
      <w:pPr>
        <w:pStyle w:val="IEEEAuthorName"/>
      </w:pPr>
      <w:r>
        <w:t>Priya Dharshini B (19210538)</w:t>
      </w:r>
      <w:r w:rsidR="00402B09">
        <w:t>,</w:t>
      </w:r>
      <w:r w:rsidR="00402B09" w:rsidRPr="00402B09">
        <w:t xml:space="preserve"> </w:t>
      </w:r>
      <w:r w:rsidR="00402B09">
        <w:t>Rebekah Jennifer (</w:t>
      </w:r>
      <w:r w:rsidR="00CD1B0C" w:rsidRPr="00CD1B0C">
        <w:t>19210518</w:t>
      </w:r>
      <w:r w:rsidR="00402B09">
        <w:t>)</w:t>
      </w:r>
    </w:p>
    <w:p w:rsidR="00436FFA" w:rsidRDefault="00436FFA" w:rsidP="00D41274">
      <w:pPr>
        <w:pStyle w:val="IEEEAuthorAffiliation"/>
      </w:pPr>
      <w:r>
        <w:t xml:space="preserve">Department of Computing </w:t>
      </w:r>
    </w:p>
    <w:p w:rsidR="00436FFA" w:rsidRDefault="00436FFA" w:rsidP="00D41274">
      <w:pPr>
        <w:pStyle w:val="IEEEAuthorAffiliation"/>
      </w:pPr>
      <w:r>
        <w:t xml:space="preserve">Dublin City University </w:t>
      </w:r>
    </w:p>
    <w:p w:rsidR="00D41274" w:rsidRPr="0071275B" w:rsidRDefault="00436FFA" w:rsidP="00D41274">
      <w:pPr>
        <w:pStyle w:val="IEEEAuthorAffiliation"/>
      </w:pPr>
      <w:r>
        <w:t>Dublin, Ireland</w:t>
      </w:r>
    </w:p>
    <w:p w:rsidR="00CD1B0C" w:rsidRPr="00CD1B0C" w:rsidRDefault="007B126A" w:rsidP="00CD1B0C">
      <w:pPr>
        <w:pStyle w:val="IEEEAuthorEmail"/>
      </w:pPr>
      <w:r w:rsidRPr="007B126A">
        <w:rPr>
          <w:vertAlign w:val="superscript"/>
        </w:rPr>
        <w:t>1</w:t>
      </w:r>
      <w:r w:rsidRPr="007B126A">
        <w:t>barath.raja2@mail.dcu.ie</w:t>
      </w:r>
    </w:p>
    <w:p w:rsidR="00CD1B0C" w:rsidRPr="00CD1B0C" w:rsidRDefault="00CD1B0C" w:rsidP="001742C7">
      <w:pPr>
        <w:pStyle w:val="IEEEAuthorEmail"/>
      </w:pPr>
      <w:r w:rsidRPr="00CD1B0C">
        <w:rPr>
          <w:vertAlign w:val="superscript"/>
        </w:rPr>
        <w:t>2</w:t>
      </w:r>
      <w:r w:rsidRPr="00CD1B0C">
        <w:t>hithesh.khandheribalajee2@mail.dcu.ie</w:t>
      </w:r>
    </w:p>
    <w:p w:rsidR="00CD1B0C" w:rsidRPr="00CD1B0C" w:rsidRDefault="00CD1B0C" w:rsidP="001742C7">
      <w:pPr>
        <w:pStyle w:val="IEEEAuthorEmail"/>
      </w:pPr>
      <w:r>
        <w:rPr>
          <w:vertAlign w:val="superscript"/>
        </w:rPr>
        <w:t>3</w:t>
      </w:r>
      <w:r w:rsidRPr="00CD1B0C">
        <w:t>rebekah.manimaran2@mail.dcu.ie</w:t>
      </w:r>
    </w:p>
    <w:p w:rsidR="00D41274" w:rsidRDefault="00CD1B0C" w:rsidP="001742C7">
      <w:pPr>
        <w:pStyle w:val="IEEEAuthorEmail"/>
      </w:pPr>
      <w:r w:rsidRPr="00CD1B0C">
        <w:rPr>
          <w:vertAlign w:val="superscript"/>
        </w:rPr>
        <w:t>4</w:t>
      </w:r>
      <w:r w:rsidR="007B126A" w:rsidRPr="00CD1B0C">
        <w:t>priya</w:t>
      </w:r>
      <w:r w:rsidR="007B126A">
        <w:t>.balaji2@mail.dcu.ie</w:t>
      </w:r>
    </w:p>
    <w:p w:rsidR="00D41274" w:rsidRPr="00D41274" w:rsidRDefault="00D41274" w:rsidP="00D41274"/>
    <w:p w:rsidR="00D41274" w:rsidRDefault="00D41274" w:rsidP="00883903">
      <w:pPr>
        <w:ind w:right="-811"/>
        <w:sectPr w:rsidR="00D41274" w:rsidSect="00883903">
          <w:pgSz w:w="11906" w:h="16838"/>
          <w:pgMar w:top="1077" w:right="811" w:bottom="2438" w:left="0" w:header="709" w:footer="709" w:gutter="0"/>
          <w:cols w:space="708"/>
          <w:docGrid w:linePitch="360"/>
        </w:sectPr>
      </w:pPr>
    </w:p>
    <w:p w:rsidR="00A32BFA" w:rsidRDefault="00D41274" w:rsidP="00C605E5">
      <w:pPr>
        <w:pStyle w:val="IEEEAbtract"/>
        <w:rPr>
          <w:sz w:val="20"/>
          <w:szCs w:val="20"/>
        </w:rPr>
      </w:pPr>
      <w:r w:rsidRPr="0048562B">
        <w:rPr>
          <w:rStyle w:val="IEEEAbstractHeadingChar"/>
          <w:b/>
          <w:sz w:val="20"/>
          <w:szCs w:val="20"/>
        </w:rPr>
        <w:lastRenderedPageBreak/>
        <w:t>Ab</w:t>
      </w:r>
      <w:r w:rsidR="0064799C" w:rsidRPr="0048562B">
        <w:rPr>
          <w:rStyle w:val="IEEEAbstractHeadingChar"/>
          <w:b/>
          <w:sz w:val="20"/>
          <w:szCs w:val="20"/>
        </w:rPr>
        <w:t>s</w:t>
      </w:r>
      <w:r w:rsidRPr="0048562B">
        <w:rPr>
          <w:rStyle w:val="IEEEAbstractHeadingChar"/>
          <w:b/>
          <w:sz w:val="20"/>
          <w:szCs w:val="20"/>
        </w:rPr>
        <w:t>tract</w:t>
      </w:r>
      <w:r w:rsidRPr="0048562B">
        <w:rPr>
          <w:sz w:val="20"/>
          <w:szCs w:val="20"/>
        </w:rPr>
        <w:t xml:space="preserve">— </w:t>
      </w:r>
      <w:r w:rsidR="001742C7" w:rsidRPr="0048562B">
        <w:rPr>
          <w:sz w:val="20"/>
          <w:szCs w:val="20"/>
        </w:rPr>
        <w:t>Predicting forest cover type in fores</w:t>
      </w:r>
      <w:r w:rsidR="0018515B" w:rsidRPr="0048562B">
        <w:rPr>
          <w:sz w:val="20"/>
          <w:szCs w:val="20"/>
        </w:rPr>
        <w:t>ts and natural reserves provide</w:t>
      </w:r>
      <w:r w:rsidR="001742C7" w:rsidRPr="0048562B">
        <w:rPr>
          <w:sz w:val="20"/>
          <w:szCs w:val="20"/>
        </w:rPr>
        <w:t xml:space="preserve"> an advantage in the conservation and management of nature. The process of measuring and recording the cover types is time-consuming and costly in some situations. In these situations, predictive models provide an alternative method for obtaining data.  In this study, we aim to predict forest cover types from cartographic variables using </w:t>
      </w:r>
      <w:r w:rsidR="000A3182" w:rsidRPr="0048562B">
        <w:rPr>
          <w:sz w:val="20"/>
          <w:szCs w:val="20"/>
        </w:rPr>
        <w:t>the</w:t>
      </w:r>
      <w:r w:rsidR="002C263B" w:rsidRPr="0048562B">
        <w:rPr>
          <w:sz w:val="20"/>
          <w:szCs w:val="20"/>
        </w:rPr>
        <w:t xml:space="preserve"> machine learning model</w:t>
      </w:r>
      <w:r w:rsidR="000A3182" w:rsidRPr="0048562B">
        <w:rPr>
          <w:sz w:val="20"/>
          <w:szCs w:val="20"/>
        </w:rPr>
        <w:t>s</w:t>
      </w:r>
      <w:r w:rsidR="005D153E" w:rsidRPr="0048562B">
        <w:rPr>
          <w:sz w:val="20"/>
          <w:szCs w:val="20"/>
        </w:rPr>
        <w:t>.</w:t>
      </w:r>
    </w:p>
    <w:p w:rsidR="0048562B" w:rsidRPr="0048562B" w:rsidRDefault="0048562B" w:rsidP="0048562B">
      <w:pPr>
        <w:rPr>
          <w:lang w:val="en-GB" w:eastAsia="en-GB"/>
        </w:rPr>
      </w:pPr>
    </w:p>
    <w:p w:rsidR="00A32BFA" w:rsidRPr="0048562B" w:rsidRDefault="00A32BFA" w:rsidP="00C605E5">
      <w:pPr>
        <w:rPr>
          <w:sz w:val="20"/>
          <w:szCs w:val="20"/>
          <w:lang w:val="en-GB" w:eastAsia="en-GB"/>
        </w:rPr>
      </w:pPr>
      <w:r w:rsidRPr="0048562B">
        <w:rPr>
          <w:rStyle w:val="IEEEAbstractHeadingChar"/>
          <w:sz w:val="20"/>
          <w:szCs w:val="20"/>
        </w:rPr>
        <w:t>Keywords</w:t>
      </w:r>
      <w:r w:rsidRPr="0048562B">
        <w:rPr>
          <w:sz w:val="20"/>
          <w:szCs w:val="20"/>
        </w:rPr>
        <w:t xml:space="preserve">— </w:t>
      </w:r>
      <w:r w:rsidR="001742C7" w:rsidRPr="0048562B">
        <w:rPr>
          <w:rStyle w:val="IEEEAbtractChar"/>
          <w:sz w:val="20"/>
          <w:szCs w:val="20"/>
        </w:rPr>
        <w:t>cover-type, data mining, forest types</w:t>
      </w:r>
      <w:r w:rsidR="00683AFC" w:rsidRPr="0048562B">
        <w:rPr>
          <w:rStyle w:val="IEEEAbtractChar"/>
          <w:sz w:val="20"/>
          <w:szCs w:val="20"/>
        </w:rPr>
        <w:t>,</w:t>
      </w:r>
      <w:r w:rsidR="00683AFC" w:rsidRPr="0048562B">
        <w:rPr>
          <w:sz w:val="20"/>
          <w:szCs w:val="20"/>
        </w:rPr>
        <w:t xml:space="preserve"> </w:t>
      </w:r>
      <w:r w:rsidR="007E74A4" w:rsidRPr="0048562B">
        <w:rPr>
          <w:b/>
          <w:sz w:val="20"/>
          <w:szCs w:val="20"/>
          <w:lang w:val="en-GB" w:eastAsia="en-GB"/>
        </w:rPr>
        <w:t>KNN</w:t>
      </w:r>
      <w:r w:rsidR="007E74A4" w:rsidRPr="0048562B">
        <w:rPr>
          <w:sz w:val="20"/>
          <w:szCs w:val="20"/>
        </w:rPr>
        <w:t xml:space="preserve">, </w:t>
      </w:r>
      <w:r w:rsidR="00683AFC" w:rsidRPr="0048562B">
        <w:rPr>
          <w:rStyle w:val="IEEEAbtractChar"/>
          <w:sz w:val="20"/>
          <w:szCs w:val="20"/>
        </w:rPr>
        <w:t>ExtraTreesClassifier</w:t>
      </w:r>
      <w:r w:rsidR="00C605E5" w:rsidRPr="0048562B">
        <w:rPr>
          <w:rStyle w:val="IEEEAbtractChar"/>
          <w:sz w:val="20"/>
          <w:szCs w:val="20"/>
        </w:rPr>
        <w:t xml:space="preserve">, </w:t>
      </w:r>
      <w:r w:rsidR="002D0545" w:rsidRPr="0048562B">
        <w:rPr>
          <w:rStyle w:val="IEEEAbtractChar"/>
          <w:sz w:val="20"/>
          <w:szCs w:val="20"/>
        </w:rPr>
        <w:t xml:space="preserve">Logistic </w:t>
      </w:r>
      <w:r w:rsidR="00C605E5" w:rsidRPr="0048562B">
        <w:rPr>
          <w:rStyle w:val="IEEEAbtractChar"/>
          <w:sz w:val="20"/>
          <w:szCs w:val="20"/>
        </w:rPr>
        <w:t>Regression</w:t>
      </w:r>
    </w:p>
    <w:p w:rsidR="00AD335D" w:rsidRPr="00F2586D" w:rsidRDefault="0051370A" w:rsidP="00F06E3F">
      <w:pPr>
        <w:pStyle w:val="IEEEHeading1"/>
        <w:rPr>
          <w:sz w:val="22"/>
          <w:szCs w:val="22"/>
        </w:rPr>
      </w:pPr>
      <w:r w:rsidRPr="00F2586D">
        <w:rPr>
          <w:sz w:val="22"/>
          <w:szCs w:val="22"/>
        </w:rPr>
        <w:t>INTRODUCTION</w:t>
      </w:r>
    </w:p>
    <w:p w:rsidR="005D142F" w:rsidRPr="0048562B" w:rsidRDefault="005D142F" w:rsidP="00C605E5">
      <w:pPr>
        <w:pStyle w:val="IEEEParagraph"/>
        <w:ind w:firstLine="0"/>
        <w:rPr>
          <w:sz w:val="22"/>
          <w:szCs w:val="22"/>
        </w:rPr>
      </w:pPr>
      <w:r w:rsidRPr="0048562B">
        <w:rPr>
          <w:sz w:val="22"/>
          <w:szCs w:val="22"/>
        </w:rPr>
        <w:t>Forests play a significant role in the economic, environmental and social roles in the development of a nation. In major circumstances, the contribution of the forest-based sector has been minimal compared to its potential. But, these forest lands serve as an escape valve to a majority of the population without access to agricultural land. There has always been a concern about the effects of global warming, the loss of genetic material and forest fires in these forests and natural reserves. This contributes to various problems like soil erosion, diminution of water sources and the elimination of wildlife habitats. [1] Such situations affect the livelihood of the people who depend on the forest. To avoid these types of disasters, the natural resources information is stored in the federal land management agencies for inventory management. Forest cover type is one of the basic information that is recorded in these inventories. With this information, there is so much potential for research in the fields of environmental conservation, flora and fauna research, and geological studies. In this study, we aim to predict forest cover types fr</w:t>
      </w:r>
      <w:r w:rsidR="00C366A0" w:rsidRPr="0048562B">
        <w:rPr>
          <w:sz w:val="22"/>
          <w:szCs w:val="22"/>
        </w:rPr>
        <w:t xml:space="preserve">om cartographic variables using </w:t>
      </w:r>
      <w:r w:rsidRPr="0048562B">
        <w:rPr>
          <w:sz w:val="22"/>
          <w:szCs w:val="22"/>
        </w:rPr>
        <w:t xml:space="preserve">machine learning models. </w:t>
      </w:r>
    </w:p>
    <w:p w:rsidR="001E19CE" w:rsidRPr="0048562B" w:rsidRDefault="001E19CE" w:rsidP="00C605E5">
      <w:pPr>
        <w:pStyle w:val="IEEEParagraph"/>
        <w:ind w:firstLine="0"/>
        <w:rPr>
          <w:sz w:val="22"/>
          <w:szCs w:val="22"/>
        </w:rPr>
      </w:pPr>
    </w:p>
    <w:p w:rsidR="00513FB6" w:rsidRPr="0048562B" w:rsidRDefault="005D142F" w:rsidP="00C605E5">
      <w:pPr>
        <w:pStyle w:val="IEEEParagraph"/>
        <w:ind w:firstLine="0"/>
        <w:rPr>
          <w:sz w:val="22"/>
          <w:szCs w:val="22"/>
        </w:rPr>
      </w:pPr>
      <w:r w:rsidRPr="0048562B">
        <w:rPr>
          <w:sz w:val="22"/>
          <w:szCs w:val="22"/>
        </w:rPr>
        <w:lastRenderedPageBreak/>
        <w:t xml:space="preserve">One of the major challenges in machine learning </w:t>
      </w:r>
      <w:r w:rsidR="001E19CE" w:rsidRPr="0048562B">
        <w:rPr>
          <w:sz w:val="22"/>
          <w:szCs w:val="22"/>
        </w:rPr>
        <w:t xml:space="preserve">is </w:t>
      </w:r>
      <w:r w:rsidRPr="0048562B">
        <w:rPr>
          <w:sz w:val="22"/>
          <w:szCs w:val="22"/>
        </w:rPr>
        <w:t xml:space="preserve">identifying the right algorithm to get the expected results for the dataset, here we are experimenting with various algorithms like </w:t>
      </w:r>
      <w:r w:rsidR="00C366A0" w:rsidRPr="0048562B">
        <w:rPr>
          <w:sz w:val="22"/>
          <w:szCs w:val="22"/>
        </w:rPr>
        <w:t>Decision Tree</w:t>
      </w:r>
      <w:r w:rsidRPr="0048562B">
        <w:rPr>
          <w:sz w:val="22"/>
          <w:szCs w:val="22"/>
        </w:rPr>
        <w:t xml:space="preserve"> Classifier, K-nearest neighbor and Logistic regression.</w:t>
      </w:r>
    </w:p>
    <w:p w:rsidR="00081EBE" w:rsidRPr="007A2EAD" w:rsidRDefault="00654639" w:rsidP="00F06E3F">
      <w:pPr>
        <w:pStyle w:val="IEEEHeading1"/>
        <w:rPr>
          <w:sz w:val="22"/>
          <w:szCs w:val="22"/>
        </w:rPr>
      </w:pPr>
      <w:r w:rsidRPr="007A2EAD">
        <w:rPr>
          <w:sz w:val="22"/>
          <w:szCs w:val="22"/>
        </w:rPr>
        <w:t>RELATED WORK</w:t>
      </w:r>
    </w:p>
    <w:p w:rsidR="00875581" w:rsidRPr="007A2EAD" w:rsidRDefault="00875581" w:rsidP="006A2D35">
      <w:pPr>
        <w:pStyle w:val="NormalWeb"/>
        <w:spacing w:before="0" w:beforeAutospacing="0" w:after="160" w:afterAutospacing="0"/>
        <w:jc w:val="both"/>
        <w:rPr>
          <w:color w:val="000000"/>
          <w:sz w:val="22"/>
          <w:szCs w:val="22"/>
        </w:rPr>
      </w:pPr>
      <w:r w:rsidRPr="007A2EAD">
        <w:rPr>
          <w:color w:val="0E101A"/>
          <w:sz w:val="22"/>
          <w:szCs w:val="22"/>
        </w:rPr>
        <w:t xml:space="preserve">There have been many research and various methods to predict and classify forest cover types that can help in further research of forest fire susceptibility, the spread of the </w:t>
      </w:r>
      <w:r w:rsidRPr="007A2EAD">
        <w:rPr>
          <w:color w:val="000000"/>
          <w:sz w:val="22"/>
          <w:szCs w:val="22"/>
        </w:rPr>
        <w:t>infestation [2], and other deforestation problems.</w:t>
      </w:r>
    </w:p>
    <w:p w:rsidR="00160CEE" w:rsidRPr="007A2EAD" w:rsidRDefault="00875581" w:rsidP="00F06E3F">
      <w:pPr>
        <w:pStyle w:val="NormalWeb"/>
        <w:spacing w:before="0" w:beforeAutospacing="0" w:after="160" w:afterAutospacing="0"/>
        <w:jc w:val="both"/>
        <w:rPr>
          <w:color w:val="0E101A"/>
          <w:sz w:val="22"/>
          <w:szCs w:val="22"/>
        </w:rPr>
      </w:pPr>
      <w:r w:rsidRPr="007A2EAD">
        <w:rPr>
          <w:color w:val="000000"/>
          <w:sz w:val="22"/>
          <w:szCs w:val="22"/>
        </w:rPr>
        <w:t>In our recent studies on forest cover type prediction, they have used a dataset from</w:t>
      </w:r>
      <w:r w:rsidRPr="007A2EAD">
        <w:rPr>
          <w:color w:val="0E101A"/>
          <w:sz w:val="22"/>
          <w:szCs w:val="22"/>
        </w:rPr>
        <w:t xml:space="preserve"> the UCI Machine Learning Repository</w:t>
      </w:r>
      <w:r w:rsidR="00DE6F88" w:rsidRPr="007A2EAD">
        <w:rPr>
          <w:color w:val="0E101A"/>
          <w:sz w:val="22"/>
          <w:szCs w:val="22"/>
        </w:rPr>
        <w:t xml:space="preserve"> [5]</w:t>
      </w:r>
      <w:r w:rsidRPr="007A2EAD">
        <w:rPr>
          <w:color w:val="0E101A"/>
          <w:sz w:val="22"/>
          <w:szCs w:val="22"/>
        </w:rPr>
        <w:t xml:space="preserve"> where 15120 samples of 30*30 patches of Roosevelt National Forest [1]</w:t>
      </w:r>
      <w:r w:rsidR="004A3FD9" w:rsidRPr="007A2EAD">
        <w:rPr>
          <w:color w:val="0E101A"/>
          <w:sz w:val="22"/>
          <w:szCs w:val="22"/>
        </w:rPr>
        <w:t>[6]</w:t>
      </w:r>
      <w:r w:rsidRPr="007A2EAD">
        <w:rPr>
          <w:color w:val="0E101A"/>
          <w:sz w:val="22"/>
          <w:szCs w:val="22"/>
        </w:rPr>
        <w:t>. In these implementations of predicting forest cover type, they have used 54 cartographic features [1] and also by removing the 44 Boolean features and making them into dimensions of 10 features of the data. The features and labels include the elevation, hydrologic, soil, and sunlight and the 7 cover types. In the study, they have implemented a variety of classification algorithms such as Multi-class support vector machine and K-Means Clustering using Principal Component Analysis. The principal component analysis is a method to reduce the dimensions of the data by making the mean to zero and variance to one. This has been visualized in three dimensions for 8000 samples. When applying the data with reduced dimensions, the runtime of multi-class SVM has also been reduced but the loss of the variance will decrease the performance.</w:t>
      </w:r>
    </w:p>
    <w:p w:rsidR="00875581" w:rsidRPr="007A2EAD" w:rsidRDefault="00875581" w:rsidP="00B11B98">
      <w:pPr>
        <w:pStyle w:val="NormalWeb"/>
        <w:spacing w:before="0" w:beforeAutospacing="0" w:after="0" w:afterAutospacing="0"/>
        <w:jc w:val="both"/>
        <w:rPr>
          <w:color w:val="0E101A"/>
          <w:sz w:val="22"/>
          <w:szCs w:val="22"/>
        </w:rPr>
      </w:pPr>
      <w:r w:rsidRPr="007A2EAD">
        <w:rPr>
          <w:color w:val="0E101A"/>
          <w:sz w:val="22"/>
          <w:szCs w:val="22"/>
        </w:rPr>
        <w:t xml:space="preserve">In Multi-Class SVM [1], the data is trained using the Boolean and without Boolean information where the 7 forest cover types are classified into 21 separate binary classifiers to predict the cover types of trees in the wooden area. After training the model it has been tuned </w:t>
      </w:r>
      <w:r w:rsidRPr="007A2EAD">
        <w:rPr>
          <w:color w:val="0E101A"/>
          <w:sz w:val="22"/>
          <w:szCs w:val="22"/>
        </w:rPr>
        <w:lastRenderedPageBreak/>
        <w:t>with two hyper-parameters to produce better accuracy using grid search and 10 cross-validations [1]. The results of the model obtained are 81.35% training and 78.24% testing accuracy. Also by removing the Boolean features accuracies dropped to 75.21% and 72.75%.</w:t>
      </w:r>
    </w:p>
    <w:p w:rsidR="00160CEE" w:rsidRPr="00160CEE" w:rsidRDefault="00160CEE" w:rsidP="00C605E5">
      <w:pPr>
        <w:pStyle w:val="NormalWeb"/>
        <w:spacing w:before="0" w:beforeAutospacing="0" w:after="0" w:afterAutospacing="0"/>
        <w:jc w:val="both"/>
        <w:rPr>
          <w:color w:val="0E101A"/>
          <w:sz w:val="20"/>
          <w:szCs w:val="20"/>
        </w:rPr>
      </w:pPr>
    </w:p>
    <w:p w:rsidR="00875581" w:rsidRPr="007A2EAD" w:rsidRDefault="00875581" w:rsidP="00C605E5">
      <w:pPr>
        <w:pStyle w:val="NormalWeb"/>
        <w:spacing w:before="0" w:beforeAutospacing="0" w:after="0" w:afterAutospacing="0"/>
        <w:jc w:val="both"/>
        <w:rPr>
          <w:color w:val="0E101A"/>
          <w:sz w:val="22"/>
          <w:szCs w:val="22"/>
        </w:rPr>
      </w:pPr>
      <w:r w:rsidRPr="007A2EAD">
        <w:rPr>
          <w:color w:val="0E101A"/>
          <w:sz w:val="22"/>
          <w:szCs w:val="22"/>
        </w:rPr>
        <w:t>Likewise, K Means Clustering [1] has been used for the same dataset to classify the cover types, here the data is grouped into clusters where the model is developed without the labels of the data. Each of the clusters is observed and named based on the most common cover type. This has been run for 10 times for better accuracy. The results showed that when k=7 for each of the 7 cover types performance was very poor and once the number of clusters has increased the test error reduced with 0.38 for the complete dataset and 0.55 for dataset without Boolean parameters.</w:t>
      </w:r>
    </w:p>
    <w:p w:rsidR="00374CA2" w:rsidRPr="00374CA2" w:rsidRDefault="00374CA2" w:rsidP="00C605E5">
      <w:pPr>
        <w:pStyle w:val="NormalWeb"/>
        <w:spacing w:before="0" w:beforeAutospacing="0" w:after="0" w:afterAutospacing="0"/>
        <w:jc w:val="both"/>
        <w:rPr>
          <w:color w:val="0E101A"/>
          <w:sz w:val="20"/>
          <w:szCs w:val="20"/>
        </w:rPr>
      </w:pPr>
    </w:p>
    <w:p w:rsidR="00875581" w:rsidRPr="007A2EAD" w:rsidRDefault="00875581" w:rsidP="00C605E5">
      <w:pPr>
        <w:pStyle w:val="NormalWeb"/>
        <w:spacing w:before="0" w:beforeAutospacing="0" w:after="0" w:afterAutospacing="0"/>
        <w:jc w:val="both"/>
        <w:rPr>
          <w:color w:val="0E101A"/>
          <w:sz w:val="22"/>
          <w:szCs w:val="22"/>
        </w:rPr>
      </w:pPr>
      <w:r w:rsidRPr="007A2EAD">
        <w:rPr>
          <w:color w:val="0E101A"/>
          <w:sz w:val="22"/>
          <w:szCs w:val="22"/>
        </w:rPr>
        <w:t>The study evaluated that reducing the dimensions using PCA and transforming the data from 54 features to 10 features with Multi-Class SVM and K-Means Clustering performed worse in training and testing than using the entire dataset. Although the positive aspect would be this work reduced the overfitting and demonstrated lower generalization error.</w:t>
      </w:r>
    </w:p>
    <w:p w:rsidR="00337C60" w:rsidRPr="00374CA2" w:rsidRDefault="00337C60" w:rsidP="00C605E5">
      <w:pPr>
        <w:pStyle w:val="NormalWeb"/>
        <w:spacing w:before="0" w:beforeAutospacing="0" w:after="0" w:afterAutospacing="0"/>
        <w:jc w:val="both"/>
        <w:rPr>
          <w:color w:val="0E101A"/>
          <w:sz w:val="20"/>
          <w:szCs w:val="20"/>
        </w:rPr>
      </w:pPr>
    </w:p>
    <w:p w:rsidR="00875581" w:rsidRPr="007A2EAD" w:rsidRDefault="00875581" w:rsidP="00C605E5">
      <w:pPr>
        <w:pStyle w:val="NormalWeb"/>
        <w:spacing w:before="0" w:beforeAutospacing="0" w:after="0" w:afterAutospacing="0"/>
        <w:jc w:val="both"/>
        <w:rPr>
          <w:color w:val="0E101A"/>
          <w:sz w:val="22"/>
          <w:szCs w:val="22"/>
        </w:rPr>
      </w:pPr>
      <w:r w:rsidRPr="007A2EAD">
        <w:rPr>
          <w:color w:val="0E101A"/>
          <w:sz w:val="22"/>
          <w:szCs w:val="22"/>
        </w:rPr>
        <w:t>In one of the previous studies and experimentation of using artificial neural networks and discriminant analysis [3] says that the results of the feed-forward artificial neural network model predict more accurately about the forest cover type than the traditional statistical model based on Gaussian discriminant analysis [3]. In the approach of ANN one hidden layer and backpropagation learning algorithm is used with mean squared error (MSE) function. The 54 input variables are analyzed for the reduction process to identify the variables that did not contribute to the overall predictive capability of the system. The experiment showed that 150 hidden nodes were used to minimize the MSE with the best learning rate and momentum rate of 0.05 and 0.5. Also, the classification accuracy of the prediction model was 70.58%.</w:t>
      </w:r>
    </w:p>
    <w:p w:rsidR="00E177E3" w:rsidRPr="00B11B98" w:rsidRDefault="00E177E3" w:rsidP="00C605E5">
      <w:pPr>
        <w:pStyle w:val="NormalWeb"/>
        <w:spacing w:before="0" w:beforeAutospacing="0" w:after="0" w:afterAutospacing="0"/>
        <w:jc w:val="both"/>
        <w:rPr>
          <w:color w:val="0E101A"/>
          <w:sz w:val="20"/>
          <w:szCs w:val="20"/>
        </w:rPr>
      </w:pPr>
    </w:p>
    <w:p w:rsidR="00875581" w:rsidRPr="007A2EAD" w:rsidRDefault="00875581" w:rsidP="00C605E5">
      <w:pPr>
        <w:pStyle w:val="NormalWeb"/>
        <w:spacing w:before="0" w:beforeAutospacing="0" w:after="0" w:afterAutospacing="0"/>
        <w:jc w:val="both"/>
        <w:rPr>
          <w:color w:val="0E101A"/>
          <w:sz w:val="22"/>
          <w:szCs w:val="22"/>
        </w:rPr>
      </w:pPr>
      <w:r w:rsidRPr="007A2EAD">
        <w:rPr>
          <w:color w:val="0E101A"/>
          <w:sz w:val="22"/>
          <w:szCs w:val="22"/>
        </w:rPr>
        <w:t>The second approach in the discriminant analysis [3] is implemented based on two main assumptions. One being the data distributions of all dependent and independent variables are normal and second is the covariance matrix for different groups are equal. The classification accuracy for the discriminant analysis model was 58.38%.</w:t>
      </w:r>
    </w:p>
    <w:p w:rsidR="00D66F00" w:rsidRPr="00E177E3" w:rsidRDefault="00D66F00" w:rsidP="00C605E5">
      <w:pPr>
        <w:pStyle w:val="NormalWeb"/>
        <w:spacing w:before="0" w:beforeAutospacing="0" w:after="0" w:afterAutospacing="0"/>
        <w:jc w:val="both"/>
        <w:rPr>
          <w:color w:val="0E101A"/>
          <w:sz w:val="20"/>
          <w:szCs w:val="20"/>
        </w:rPr>
      </w:pPr>
    </w:p>
    <w:p w:rsidR="00E00C1A" w:rsidRDefault="00875581" w:rsidP="00D66F00">
      <w:pPr>
        <w:pStyle w:val="NormalWeb"/>
        <w:spacing w:before="0" w:beforeAutospacing="0" w:after="0" w:afterAutospacing="0"/>
        <w:jc w:val="both"/>
        <w:rPr>
          <w:color w:val="0E101A"/>
          <w:sz w:val="22"/>
          <w:szCs w:val="22"/>
        </w:rPr>
      </w:pPr>
      <w:r w:rsidRPr="007A2EAD">
        <w:rPr>
          <w:color w:val="0E101A"/>
          <w:sz w:val="22"/>
          <w:szCs w:val="22"/>
        </w:rPr>
        <w:t xml:space="preserve">The results of this study and experiments conclude that the ANN model outperforms the DA model in the </w:t>
      </w:r>
      <w:r w:rsidRPr="007A2EAD">
        <w:rPr>
          <w:color w:val="0E101A"/>
          <w:sz w:val="22"/>
          <w:szCs w:val="22"/>
        </w:rPr>
        <w:lastRenderedPageBreak/>
        <w:t>prediction of forest cover type. The negative aspect implies that both models misclassify ponderosa pine, Douglas-fir, and cottonwood/willow cover types with each other. This is because of the geographic proximity of the different cover types. Also, another factor that impacts the approach of both the classification models is the am</w:t>
      </w:r>
      <w:r w:rsidR="00D66F00" w:rsidRPr="007A2EAD">
        <w:rPr>
          <w:color w:val="0E101A"/>
          <w:sz w:val="22"/>
          <w:szCs w:val="22"/>
        </w:rPr>
        <w:t xml:space="preserve">ount of computational time that </w:t>
      </w:r>
      <w:r w:rsidRPr="007A2EAD">
        <w:rPr>
          <w:color w:val="0E101A"/>
          <w:sz w:val="22"/>
          <w:szCs w:val="22"/>
        </w:rPr>
        <w:t>is required to develop the</w:t>
      </w:r>
      <w:r w:rsidR="00D66F00" w:rsidRPr="007A2EAD">
        <w:rPr>
          <w:color w:val="0E101A"/>
          <w:sz w:val="22"/>
          <w:szCs w:val="22"/>
        </w:rPr>
        <w:t xml:space="preserve"> </w:t>
      </w:r>
      <w:r w:rsidRPr="007A2EAD">
        <w:rPr>
          <w:color w:val="0E101A"/>
          <w:sz w:val="22"/>
          <w:szCs w:val="22"/>
        </w:rPr>
        <w:t>prediction.</w:t>
      </w:r>
    </w:p>
    <w:p w:rsidR="00875581" w:rsidRPr="007A2EAD" w:rsidRDefault="00D66F00" w:rsidP="00D66F00">
      <w:pPr>
        <w:pStyle w:val="NormalWeb"/>
        <w:spacing w:before="0" w:beforeAutospacing="0" w:after="0" w:afterAutospacing="0"/>
        <w:jc w:val="both"/>
        <w:rPr>
          <w:color w:val="0E101A"/>
          <w:sz w:val="22"/>
          <w:szCs w:val="22"/>
        </w:rPr>
      </w:pPr>
      <w:r w:rsidRPr="007A2EAD">
        <w:rPr>
          <w:color w:val="0E101A"/>
          <w:sz w:val="22"/>
          <w:szCs w:val="22"/>
        </w:rPr>
        <w:tab/>
      </w:r>
      <w:r w:rsidR="00875581" w:rsidRPr="007A2EAD">
        <w:rPr>
          <w:color w:val="0E101A"/>
          <w:sz w:val="22"/>
          <w:szCs w:val="22"/>
        </w:rPr>
        <w:t>                                     </w:t>
      </w:r>
    </w:p>
    <w:p w:rsidR="00875581" w:rsidRPr="007A2EAD" w:rsidRDefault="00875581" w:rsidP="00C605E5">
      <w:pPr>
        <w:pStyle w:val="NormalWeb"/>
        <w:spacing w:before="0" w:beforeAutospacing="0" w:after="0" w:afterAutospacing="0"/>
        <w:jc w:val="both"/>
        <w:rPr>
          <w:color w:val="0E101A"/>
          <w:sz w:val="22"/>
          <w:szCs w:val="22"/>
        </w:rPr>
      </w:pPr>
      <w:r w:rsidRPr="007A2EAD">
        <w:rPr>
          <w:color w:val="0E101A"/>
          <w:sz w:val="22"/>
          <w:szCs w:val="22"/>
        </w:rPr>
        <w:t>The methodology used in this project management process is CRISP -DM [4] (Cross Industry Standard Process for Data Mining). The application of using this in our research is discussed below with exploratory data analysis</w:t>
      </w:r>
      <w:r w:rsidR="006E7F91" w:rsidRPr="007A2EAD">
        <w:rPr>
          <w:color w:val="0E101A"/>
          <w:sz w:val="22"/>
          <w:szCs w:val="22"/>
        </w:rPr>
        <w:t xml:space="preserve"> [8]</w:t>
      </w:r>
      <w:r w:rsidRPr="007A2EAD">
        <w:rPr>
          <w:color w:val="0E101A"/>
          <w:sz w:val="22"/>
          <w:szCs w:val="22"/>
        </w:rPr>
        <w:t>.</w:t>
      </w:r>
    </w:p>
    <w:p w:rsidR="00A561D3" w:rsidRPr="007A2EAD" w:rsidRDefault="00A561D3" w:rsidP="00F06E3F">
      <w:pPr>
        <w:pStyle w:val="IEEEHeading1"/>
        <w:rPr>
          <w:sz w:val="22"/>
          <w:szCs w:val="22"/>
        </w:rPr>
      </w:pPr>
      <w:r w:rsidRPr="007A2EAD">
        <w:rPr>
          <w:sz w:val="22"/>
          <w:szCs w:val="22"/>
        </w:rPr>
        <w:t>PROCESS FLOW</w:t>
      </w:r>
    </w:p>
    <w:p w:rsidR="00D95581" w:rsidRPr="007A2EAD" w:rsidRDefault="005A51CD" w:rsidP="00C605E5">
      <w:pPr>
        <w:pStyle w:val="NormalWeb"/>
        <w:spacing w:after="160"/>
        <w:jc w:val="both"/>
        <w:rPr>
          <w:color w:val="000000"/>
          <w:sz w:val="22"/>
          <w:szCs w:val="22"/>
        </w:rPr>
      </w:pPr>
      <w:r w:rsidRPr="007A2EAD">
        <w:rPr>
          <w:color w:val="000000"/>
          <w:sz w:val="22"/>
          <w:szCs w:val="22"/>
        </w:rPr>
        <w:t>In Phase 1, the b</w:t>
      </w:r>
      <w:r w:rsidR="00D95581" w:rsidRPr="007A2EAD">
        <w:rPr>
          <w:color w:val="000000"/>
          <w:sz w:val="22"/>
          <w:szCs w:val="22"/>
        </w:rPr>
        <w:t>usiness perspective on the application of classifying forest cover types from cartographic variables is studied and analysed. The advantages of predicting forest cover type trees in the wooden area help in conservation and proper management of forest trees without any fire, infestation [2] and disasters. The business goal on this application is to understand which trees species grow predominantly in what kind of wilderness area with data collected from hill shade, slope and soil aspects for the challenges of US Forest management services. This is implemented by understanding the seven forest cover types from four different wilderness areas in Roosevelt National Forest of Northern Colorado.</w:t>
      </w:r>
    </w:p>
    <w:p w:rsidR="00D95581" w:rsidRPr="007A2EAD" w:rsidRDefault="00D95581" w:rsidP="00C605E5">
      <w:pPr>
        <w:pStyle w:val="NormalWeb"/>
        <w:spacing w:after="160"/>
        <w:jc w:val="both"/>
        <w:rPr>
          <w:color w:val="000000"/>
          <w:sz w:val="22"/>
          <w:szCs w:val="22"/>
        </w:rPr>
      </w:pPr>
      <w:r w:rsidRPr="007A2EAD">
        <w:rPr>
          <w:color w:val="000000"/>
          <w:sz w:val="22"/>
          <w:szCs w:val="22"/>
        </w:rPr>
        <w:t>The next step is the data understanding phase</w:t>
      </w:r>
      <w:r w:rsidR="00445DC0" w:rsidRPr="007A2EAD">
        <w:rPr>
          <w:color w:val="000000"/>
          <w:sz w:val="22"/>
          <w:szCs w:val="22"/>
        </w:rPr>
        <w:t xml:space="preserve"> [9]</w:t>
      </w:r>
      <w:r w:rsidRPr="007A2EAD">
        <w:rPr>
          <w:color w:val="000000"/>
          <w:sz w:val="22"/>
          <w:szCs w:val="22"/>
        </w:rPr>
        <w:t xml:space="preserve"> where all the features are analysed with verification on the quality of the data and finding the outliers. There are 54 features with one target variable with 581012 instances. This is a Multi-class Classification for seven discrete categories of forest cover types. From the descriptive statistics of the dataset, we could say that the features of the data are complete and numeric without any missing/null values. It includes 10 continuous variables and 44 Boolean variables with one-hot encoded columns such as soil type and wilderness area. Along with this an anomaly is identified and checked in cover type’s data frame on Vertical Distance to Hydrology column. This feature explains the vertical distance from the nearest surface water where negative values are displayed.  These values show that the nearest surface water is below the sea level so the values shall remain the same.</w:t>
      </w:r>
    </w:p>
    <w:p w:rsidR="00D95581" w:rsidRPr="007A2EAD" w:rsidRDefault="00D95581" w:rsidP="00C605E5">
      <w:pPr>
        <w:pStyle w:val="NormalWeb"/>
        <w:spacing w:before="0" w:beforeAutospacing="0" w:after="160" w:afterAutospacing="0"/>
        <w:jc w:val="both"/>
        <w:rPr>
          <w:color w:val="000000"/>
          <w:sz w:val="22"/>
          <w:szCs w:val="22"/>
        </w:rPr>
      </w:pPr>
      <w:r w:rsidRPr="007A2EAD">
        <w:rPr>
          <w:color w:val="000000"/>
          <w:sz w:val="22"/>
          <w:szCs w:val="22"/>
        </w:rPr>
        <w:t xml:space="preserve">During the Data Preparation stage, the goal is to focus on data transformation and feature selection. We </w:t>
      </w:r>
      <w:r w:rsidRPr="007A2EAD">
        <w:rPr>
          <w:color w:val="000000"/>
          <w:sz w:val="22"/>
          <w:szCs w:val="22"/>
        </w:rPr>
        <w:lastRenderedPageBreak/>
        <w:t>analysed the different features and their correlation with each other using python libraries but there were some challenges on the measurements used for different features. To resolve the issues we reversed our process flow to the data understanding stage to find that meters and degrees are used for measuring the input features which leads to an unrelated wide spread of data. All the feature inference are explained in EDA.</w:t>
      </w:r>
    </w:p>
    <w:p w:rsidR="00982C9D" w:rsidRPr="007A2EAD" w:rsidRDefault="00982C9D" w:rsidP="00C605E5">
      <w:pPr>
        <w:pStyle w:val="NormalWeb"/>
        <w:spacing w:before="0" w:beforeAutospacing="0" w:after="160" w:afterAutospacing="0"/>
        <w:jc w:val="both"/>
        <w:rPr>
          <w:b/>
          <w:i/>
          <w:iCs/>
          <w:color w:val="000000"/>
          <w:sz w:val="22"/>
          <w:szCs w:val="22"/>
        </w:rPr>
      </w:pPr>
      <w:r w:rsidRPr="007A2EAD">
        <w:rPr>
          <w:b/>
          <w:i/>
          <w:iCs/>
          <w:color w:val="000000"/>
          <w:sz w:val="22"/>
          <w:szCs w:val="22"/>
        </w:rPr>
        <w:t xml:space="preserve">a) </w:t>
      </w:r>
      <w:r w:rsidR="00A561D3" w:rsidRPr="007A2EAD">
        <w:rPr>
          <w:b/>
          <w:i/>
          <w:iCs/>
          <w:color w:val="000000"/>
          <w:sz w:val="22"/>
          <w:szCs w:val="22"/>
        </w:rPr>
        <w:t xml:space="preserve">Exploratory Data Analysis (EDA) </w:t>
      </w:r>
    </w:p>
    <w:p w:rsidR="00D95581" w:rsidRDefault="00D95581" w:rsidP="00C605E5">
      <w:pPr>
        <w:pStyle w:val="NormalWeb"/>
        <w:spacing w:before="0" w:beforeAutospacing="0" w:after="0" w:afterAutospacing="0"/>
        <w:jc w:val="both"/>
        <w:rPr>
          <w:color w:val="0E101A"/>
          <w:sz w:val="22"/>
          <w:szCs w:val="22"/>
        </w:rPr>
      </w:pPr>
      <w:r w:rsidRPr="007A2EAD">
        <w:rPr>
          <w:color w:val="0E101A"/>
          <w:sz w:val="22"/>
          <w:szCs w:val="22"/>
        </w:rPr>
        <w:t>On performing the univariate analysis</w:t>
      </w:r>
      <w:r w:rsidR="00723A6A">
        <w:rPr>
          <w:color w:val="0E101A"/>
          <w:sz w:val="22"/>
          <w:szCs w:val="22"/>
        </w:rPr>
        <w:t xml:space="preserve"> on the features, it has a minimum </w:t>
      </w:r>
      <w:r w:rsidRPr="007A2EAD">
        <w:rPr>
          <w:color w:val="0E101A"/>
          <w:sz w:val="22"/>
          <w:szCs w:val="22"/>
        </w:rPr>
        <w:t>value of 0 excluding ‘Elevation’ and ‘Vertical Distance to Hydrology features’. The latter, has the lowest value, being negative, these values show that the nearest surface water is below that data point or it is below the sea level. The mean value of these features varies from 14 to 2959. In the features, 5 out of 10 variables are measured in meters, includes ('Elevation', 'Horizontal Distance to Hydrology', ’Vertical Distance to Hydrology', 'Horizontal Distance To Roadways', ’Horizontal Distance to Fire Points). Features like Aspect and Slope are measured in degrees so its maximum value can't go above 360. And Hill shades features can take on a max value of 255.</w:t>
      </w:r>
    </w:p>
    <w:p w:rsidR="00723A6A" w:rsidRDefault="00723A6A" w:rsidP="00C605E5">
      <w:pPr>
        <w:pStyle w:val="NormalWeb"/>
        <w:spacing w:before="0" w:beforeAutospacing="0" w:after="0" w:afterAutospacing="0"/>
        <w:jc w:val="both"/>
        <w:rPr>
          <w:color w:val="0E101A"/>
          <w:sz w:val="22"/>
          <w:szCs w:val="22"/>
        </w:rPr>
      </w:pPr>
    </w:p>
    <w:p w:rsidR="00750A69" w:rsidRDefault="00723A6A" w:rsidP="00750A69">
      <w:pPr>
        <w:pStyle w:val="NormalWeb"/>
        <w:spacing w:before="0" w:beforeAutospacing="0" w:after="0" w:afterAutospacing="0"/>
        <w:jc w:val="both"/>
        <w:rPr>
          <w:color w:val="0E101A"/>
          <w:sz w:val="22"/>
          <w:szCs w:val="22"/>
        </w:rPr>
      </w:pPr>
      <w:r>
        <w:rPr>
          <w:color w:val="0E101A"/>
          <w:sz w:val="22"/>
          <w:szCs w:val="22"/>
        </w:rPr>
        <w:t>The correlation between the features and target variables are observed and explored. It is found that there is no strong correlation between any parameter and attributes</w:t>
      </w:r>
      <w:r w:rsidR="00D0611B">
        <w:rPr>
          <w:color w:val="0E101A"/>
          <w:sz w:val="22"/>
          <w:szCs w:val="22"/>
        </w:rPr>
        <w:t>. There is</w:t>
      </w:r>
      <w:r w:rsidR="00031FA8">
        <w:rPr>
          <w:color w:val="0E101A"/>
          <w:sz w:val="22"/>
          <w:szCs w:val="22"/>
        </w:rPr>
        <w:t xml:space="preserve"> only very little correlation between numerical features and cover-type.</w:t>
      </w:r>
    </w:p>
    <w:p w:rsidR="00CA16CB" w:rsidRPr="00CA16CB" w:rsidRDefault="00CA16CB" w:rsidP="00750A69">
      <w:pPr>
        <w:pStyle w:val="NormalWeb"/>
        <w:spacing w:before="0" w:beforeAutospacing="0" w:after="0" w:afterAutospacing="0"/>
        <w:jc w:val="both"/>
        <w:rPr>
          <w:color w:val="0E101A"/>
          <w:sz w:val="22"/>
          <w:szCs w:val="22"/>
        </w:rPr>
      </w:pPr>
    </w:p>
    <w:p w:rsidR="007B1F46" w:rsidRPr="00BC08F0" w:rsidRDefault="007B1F46" w:rsidP="00C605E5">
      <w:pPr>
        <w:pStyle w:val="NormalWeb"/>
        <w:spacing w:before="0" w:beforeAutospacing="0" w:after="160" w:afterAutospacing="0"/>
        <w:jc w:val="both"/>
        <w:rPr>
          <w:b/>
          <w:i/>
          <w:iCs/>
          <w:color w:val="000000"/>
          <w:sz w:val="22"/>
          <w:szCs w:val="22"/>
        </w:rPr>
      </w:pPr>
      <w:r w:rsidRPr="00BC08F0">
        <w:rPr>
          <w:b/>
          <w:i/>
          <w:iCs/>
          <w:color w:val="000000"/>
          <w:sz w:val="22"/>
          <w:szCs w:val="22"/>
        </w:rPr>
        <w:t xml:space="preserve">b) Data </w:t>
      </w:r>
      <w:r w:rsidR="00F92DD2" w:rsidRPr="00BC08F0">
        <w:rPr>
          <w:b/>
          <w:i/>
          <w:iCs/>
          <w:color w:val="000000"/>
          <w:sz w:val="22"/>
          <w:szCs w:val="22"/>
        </w:rPr>
        <w:t>Visualization</w:t>
      </w:r>
    </w:p>
    <w:p w:rsidR="00CD2F4A" w:rsidRPr="00BC08F0" w:rsidRDefault="00CD2F4A" w:rsidP="00C605E5">
      <w:pPr>
        <w:pStyle w:val="NormalWeb"/>
        <w:spacing w:before="0" w:beforeAutospacing="0" w:after="160" w:afterAutospacing="0"/>
        <w:jc w:val="both"/>
        <w:rPr>
          <w:iCs/>
          <w:color w:val="000000"/>
          <w:sz w:val="22"/>
          <w:szCs w:val="22"/>
        </w:rPr>
      </w:pPr>
      <w:r w:rsidRPr="00BC08F0">
        <w:rPr>
          <w:iCs/>
          <w:color w:val="000000"/>
          <w:sz w:val="22"/>
          <w:szCs w:val="22"/>
        </w:rPr>
        <w:t>With, data visualization we are analyzing the most importa</w:t>
      </w:r>
      <w:r w:rsidR="0076647C">
        <w:rPr>
          <w:iCs/>
          <w:color w:val="000000"/>
          <w:sz w:val="22"/>
          <w:szCs w:val="22"/>
        </w:rPr>
        <w:t>nt features that can enhance the</w:t>
      </w:r>
      <w:r w:rsidRPr="00BC08F0">
        <w:rPr>
          <w:iCs/>
          <w:color w:val="000000"/>
          <w:sz w:val="22"/>
          <w:szCs w:val="22"/>
        </w:rPr>
        <w:t xml:space="preserve"> prediction model. The dataset consists of both categorical and continuous variables so it is a major task to know which variables contribute more to the cover-type prediction.</w:t>
      </w:r>
      <w:r w:rsidR="00C22D73" w:rsidRPr="00BC08F0">
        <w:rPr>
          <w:iCs/>
          <w:color w:val="000000"/>
          <w:sz w:val="22"/>
          <w:szCs w:val="22"/>
        </w:rPr>
        <w:t xml:space="preserve"> </w:t>
      </w:r>
    </w:p>
    <w:p w:rsidR="00C22D73" w:rsidRDefault="00C22D73" w:rsidP="00C605E5">
      <w:pPr>
        <w:pStyle w:val="NormalWeb"/>
        <w:spacing w:before="0" w:beforeAutospacing="0" w:after="160" w:afterAutospacing="0"/>
        <w:jc w:val="both"/>
        <w:rPr>
          <w:iCs/>
          <w:color w:val="000000"/>
          <w:sz w:val="22"/>
          <w:szCs w:val="22"/>
        </w:rPr>
      </w:pPr>
      <w:r w:rsidRPr="00BC08F0">
        <w:rPr>
          <w:iCs/>
          <w:color w:val="000000"/>
          <w:sz w:val="22"/>
          <w:szCs w:val="22"/>
        </w:rPr>
        <w:t xml:space="preserve">From the dataset, we could visualize that </w:t>
      </w:r>
      <w:r w:rsidR="00FF61C0" w:rsidRPr="00BC08F0">
        <w:rPr>
          <w:iCs/>
          <w:color w:val="000000"/>
          <w:sz w:val="22"/>
          <w:szCs w:val="22"/>
        </w:rPr>
        <w:t>(</w:t>
      </w:r>
      <w:r w:rsidR="00753ADF" w:rsidRPr="00BC08F0">
        <w:rPr>
          <w:iCs/>
          <w:color w:val="000000"/>
          <w:sz w:val="22"/>
          <w:szCs w:val="22"/>
        </w:rPr>
        <w:t xml:space="preserve">Fig. 1) </w:t>
      </w:r>
      <w:r w:rsidRPr="00BC08F0">
        <w:rPr>
          <w:iCs/>
          <w:color w:val="000000"/>
          <w:sz w:val="22"/>
          <w:szCs w:val="22"/>
        </w:rPr>
        <w:t>the cover type 1 (Spruce/Fir) and cover type 2 (Lodgepole Pine)</w:t>
      </w:r>
      <w:r w:rsidR="00C45FE8" w:rsidRPr="00BC08F0">
        <w:rPr>
          <w:iCs/>
          <w:color w:val="000000"/>
          <w:sz w:val="22"/>
          <w:szCs w:val="22"/>
        </w:rPr>
        <w:t xml:space="preserve"> has the highest number of count among the other cover types.</w:t>
      </w:r>
    </w:p>
    <w:p w:rsidR="00BC08F0" w:rsidRPr="00BC08F0" w:rsidRDefault="00BC08F0" w:rsidP="00C605E5">
      <w:pPr>
        <w:pStyle w:val="NormalWeb"/>
        <w:spacing w:before="0" w:beforeAutospacing="0" w:after="160" w:afterAutospacing="0"/>
        <w:jc w:val="both"/>
        <w:rPr>
          <w:iCs/>
          <w:color w:val="000000"/>
          <w:sz w:val="22"/>
          <w:szCs w:val="22"/>
        </w:rPr>
      </w:pPr>
    </w:p>
    <w:p w:rsidR="00A7395F" w:rsidRPr="00BC08F0" w:rsidRDefault="004772F0" w:rsidP="00C605E5">
      <w:pPr>
        <w:pStyle w:val="NormalWeb"/>
        <w:spacing w:before="0" w:beforeAutospacing="0" w:after="160" w:afterAutospacing="0"/>
        <w:jc w:val="both"/>
        <w:rPr>
          <w:noProof/>
          <w:color w:val="000000"/>
          <w:sz w:val="22"/>
          <w:szCs w:val="22"/>
          <w:lang w:val="en-IN" w:eastAsia="en-IN" w:bidi="ar-SA"/>
        </w:rPr>
      </w:pPr>
      <w:r w:rsidRPr="00BC08F0">
        <w:rPr>
          <w:noProof/>
          <w:color w:val="000000"/>
          <w:sz w:val="22"/>
          <w:szCs w:val="22"/>
          <w:lang w:val="en-IN" w:eastAsia="en-IN" w:bidi="ar-SA"/>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31pt;height:146.25pt;visibility:visible;mso-wrap-style:square">
            <v:imagedata r:id="rId6" o:title=""/>
          </v:shape>
        </w:pict>
      </w:r>
    </w:p>
    <w:p w:rsidR="00CC319C" w:rsidRPr="00BC08F0" w:rsidRDefault="00CC319C" w:rsidP="00C605E5">
      <w:pPr>
        <w:pStyle w:val="NormalWeb"/>
        <w:spacing w:before="0" w:beforeAutospacing="0" w:after="160" w:afterAutospacing="0"/>
        <w:jc w:val="both"/>
        <w:rPr>
          <w:iCs/>
          <w:color w:val="000000"/>
          <w:sz w:val="22"/>
          <w:szCs w:val="22"/>
        </w:rPr>
      </w:pPr>
      <w:r w:rsidRPr="00BC08F0">
        <w:rPr>
          <w:noProof/>
          <w:color w:val="000000"/>
          <w:sz w:val="22"/>
          <w:szCs w:val="22"/>
          <w:lang w:val="en-IN" w:eastAsia="en-IN" w:bidi="ar-SA"/>
        </w:rPr>
        <w:t>Fig. 1 – Bar plot of different forest cover-types</w:t>
      </w:r>
    </w:p>
    <w:p w:rsidR="00E26C6D" w:rsidRPr="00BC08F0" w:rsidRDefault="00C22D73" w:rsidP="00A7395F">
      <w:pPr>
        <w:pStyle w:val="NormalWeb"/>
        <w:spacing w:before="0" w:beforeAutospacing="0" w:after="160" w:afterAutospacing="0"/>
        <w:jc w:val="both"/>
        <w:rPr>
          <w:sz w:val="22"/>
          <w:szCs w:val="22"/>
        </w:rPr>
      </w:pPr>
      <w:r w:rsidRPr="00BC08F0">
        <w:rPr>
          <w:iCs/>
          <w:color w:val="000000"/>
          <w:sz w:val="22"/>
          <w:szCs w:val="22"/>
        </w:rPr>
        <w:t xml:space="preserve">One of the important features are the soil types, there are 40 soil </w:t>
      </w:r>
      <w:r w:rsidR="003741D2" w:rsidRPr="00BC08F0">
        <w:rPr>
          <w:iCs/>
          <w:color w:val="000000"/>
          <w:sz w:val="22"/>
          <w:szCs w:val="22"/>
        </w:rPr>
        <w:t>types in t</w:t>
      </w:r>
      <w:r w:rsidR="00573999">
        <w:rPr>
          <w:iCs/>
          <w:color w:val="000000"/>
          <w:sz w:val="22"/>
          <w:szCs w:val="22"/>
        </w:rPr>
        <w:t>he 4 wilderness areas. T</w:t>
      </w:r>
      <w:r w:rsidR="003741D2" w:rsidRPr="00BC08F0">
        <w:rPr>
          <w:iCs/>
          <w:color w:val="000000"/>
          <w:sz w:val="22"/>
          <w:szCs w:val="22"/>
        </w:rPr>
        <w:t xml:space="preserve">o identify only the top 20 important features from 40 soil types we have used ExtraTreesClassifier, </w:t>
      </w:r>
      <w:r w:rsidR="00D95581" w:rsidRPr="00BC08F0">
        <w:rPr>
          <w:sz w:val="22"/>
          <w:szCs w:val="22"/>
        </w:rPr>
        <w:t xml:space="preserve">an ensemble learning method based on decision trees. </w:t>
      </w:r>
      <w:r w:rsidR="004F03F5" w:rsidRPr="00BC08F0">
        <w:rPr>
          <w:sz w:val="22"/>
          <w:szCs w:val="22"/>
        </w:rPr>
        <w:t>This classifier imp</w:t>
      </w:r>
      <w:r w:rsidR="003741D2" w:rsidRPr="00BC08F0">
        <w:rPr>
          <w:sz w:val="22"/>
          <w:szCs w:val="22"/>
        </w:rPr>
        <w:t>r</w:t>
      </w:r>
      <w:r w:rsidR="004F03F5" w:rsidRPr="00BC08F0">
        <w:rPr>
          <w:sz w:val="22"/>
          <w:szCs w:val="22"/>
        </w:rPr>
        <w:t>o</w:t>
      </w:r>
      <w:r w:rsidR="003741D2" w:rsidRPr="00BC08F0">
        <w:rPr>
          <w:sz w:val="22"/>
          <w:szCs w:val="22"/>
        </w:rPr>
        <w:t>ves the predictive accuracy and controls overfitting on various subsamples of the dataset. The top 20 soil type</w:t>
      </w:r>
      <w:r w:rsidR="003A0D80" w:rsidRPr="00BC08F0">
        <w:rPr>
          <w:sz w:val="22"/>
          <w:szCs w:val="22"/>
        </w:rPr>
        <w:t xml:space="preserve"> (Fig. 2)</w:t>
      </w:r>
      <w:r w:rsidR="003741D2" w:rsidRPr="00BC08F0">
        <w:rPr>
          <w:sz w:val="22"/>
          <w:szCs w:val="22"/>
        </w:rPr>
        <w:t xml:space="preserve"> identified from the </w:t>
      </w:r>
      <w:r w:rsidR="004F03F5" w:rsidRPr="00BC08F0">
        <w:rPr>
          <w:sz w:val="22"/>
          <w:szCs w:val="22"/>
        </w:rPr>
        <w:t xml:space="preserve">feature importance </w:t>
      </w:r>
      <w:r w:rsidR="00622530" w:rsidRPr="00BC08F0">
        <w:rPr>
          <w:sz w:val="22"/>
          <w:szCs w:val="22"/>
        </w:rPr>
        <w:t xml:space="preserve">property </w:t>
      </w:r>
      <w:r w:rsidR="003741D2" w:rsidRPr="00BC08F0">
        <w:rPr>
          <w:sz w:val="22"/>
          <w:szCs w:val="22"/>
        </w:rPr>
        <w:t>says that higher the value the more important is the feature.</w:t>
      </w:r>
    </w:p>
    <w:p w:rsidR="00683AFC" w:rsidRPr="00BC08F0" w:rsidRDefault="004772F0" w:rsidP="00C605E5">
      <w:pPr>
        <w:pStyle w:val="IEEEParagraph"/>
        <w:rPr>
          <w:sz w:val="22"/>
          <w:szCs w:val="22"/>
        </w:rPr>
      </w:pPr>
      <w:r w:rsidRPr="00BC08F0">
        <w:rPr>
          <w:noProof/>
          <w:sz w:val="22"/>
          <w:szCs w:val="22"/>
          <w:lang w:val="en-IN" w:eastAsia="en-IN"/>
        </w:rPr>
        <w:pict>
          <v:shape id="_x0000_i1026" type="#_x0000_t75" style="width:234.75pt;height:123.75pt;visibility:visible;mso-wrap-style:square">
            <v:imagedata r:id="rId7" o:title=""/>
          </v:shape>
        </w:pict>
      </w:r>
    </w:p>
    <w:p w:rsidR="005C5187" w:rsidRPr="00BC08F0" w:rsidRDefault="005C5187" w:rsidP="00C605E5">
      <w:pPr>
        <w:pStyle w:val="IEEEFigureCaptionSingle-Line"/>
        <w:jc w:val="both"/>
        <w:rPr>
          <w:sz w:val="22"/>
          <w:szCs w:val="22"/>
        </w:rPr>
      </w:pPr>
      <w:r w:rsidRPr="00BC08F0">
        <w:rPr>
          <w:sz w:val="22"/>
          <w:szCs w:val="22"/>
        </w:rPr>
        <w:t xml:space="preserve">Fig. </w:t>
      </w:r>
      <w:r w:rsidR="008B6D46" w:rsidRPr="00BC08F0">
        <w:rPr>
          <w:noProof/>
          <w:sz w:val="22"/>
          <w:szCs w:val="22"/>
        </w:rPr>
        <w:t>2 – Illustrates the most significant soil types</w:t>
      </w:r>
    </w:p>
    <w:p w:rsidR="00D95581" w:rsidRPr="00BC08F0" w:rsidRDefault="00D95581" w:rsidP="00B137FE">
      <w:pPr>
        <w:pStyle w:val="IEEEParagraph"/>
        <w:ind w:firstLine="0"/>
        <w:rPr>
          <w:sz w:val="22"/>
          <w:szCs w:val="22"/>
        </w:rPr>
      </w:pPr>
      <w:r w:rsidRPr="00BC08F0">
        <w:rPr>
          <w:sz w:val="22"/>
          <w:szCs w:val="22"/>
        </w:rPr>
        <w:t>The ‘Soil Type10’ is said to have the most significant effect on the model, it has the maximum feature importance of 0.12 approx., which is followed by the ‘Soil Type22’ with the values of 0.10.</w:t>
      </w:r>
    </w:p>
    <w:p w:rsidR="00F92DD2" w:rsidRPr="009B7D48" w:rsidRDefault="00210AE0" w:rsidP="00C605E5">
      <w:pPr>
        <w:pStyle w:val="IEEEParagraph"/>
        <w:ind w:firstLine="0"/>
        <w:rPr>
          <w:sz w:val="20"/>
          <w:szCs w:val="20"/>
        </w:rPr>
      </w:pPr>
      <w:r w:rsidRPr="00BC08F0">
        <w:rPr>
          <w:sz w:val="22"/>
          <w:szCs w:val="22"/>
        </w:rPr>
        <w:t xml:space="preserve">Now, we are visualizing how the cover type plays a role with the top 10 important soil </w:t>
      </w:r>
      <w:r w:rsidR="00142B5A" w:rsidRPr="00BC08F0">
        <w:rPr>
          <w:sz w:val="22"/>
          <w:szCs w:val="22"/>
        </w:rPr>
        <w:t>types in the wilderness area.</w:t>
      </w:r>
      <w:r w:rsidR="00D56B4C" w:rsidRPr="00BC08F0">
        <w:rPr>
          <w:sz w:val="22"/>
          <w:szCs w:val="22"/>
        </w:rPr>
        <w:t xml:space="preserve"> </w:t>
      </w:r>
    </w:p>
    <w:p w:rsidR="005C5187" w:rsidRPr="009B7D48" w:rsidRDefault="004772F0" w:rsidP="00C605E5">
      <w:pPr>
        <w:pStyle w:val="IEEEParagraph"/>
        <w:rPr>
          <w:noProof/>
          <w:sz w:val="20"/>
          <w:szCs w:val="20"/>
          <w:lang w:val="en-IN" w:eastAsia="en-IN"/>
        </w:rPr>
      </w:pPr>
      <w:r w:rsidRPr="009B7D48">
        <w:rPr>
          <w:noProof/>
          <w:sz w:val="20"/>
          <w:szCs w:val="20"/>
          <w:lang w:val="en-IN" w:eastAsia="en-IN"/>
        </w:rPr>
        <w:lastRenderedPageBreak/>
        <w:pict>
          <v:shape id="_x0000_i1027" type="#_x0000_t75" style="width:236.25pt;height:166.5pt;visibility:visible;mso-wrap-style:square">
            <v:imagedata r:id="rId8" o:title=""/>
          </v:shape>
        </w:pict>
      </w:r>
    </w:p>
    <w:p w:rsidR="007803B2" w:rsidRPr="009B7D48" w:rsidRDefault="007803B2" w:rsidP="00C605E5">
      <w:pPr>
        <w:pStyle w:val="IEEEParagraph"/>
        <w:rPr>
          <w:noProof/>
          <w:sz w:val="20"/>
          <w:szCs w:val="20"/>
          <w:lang w:val="en-IN" w:eastAsia="en-IN"/>
        </w:rPr>
      </w:pPr>
    </w:p>
    <w:p w:rsidR="007803B2" w:rsidRPr="009B7D48" w:rsidRDefault="007803B2" w:rsidP="007803B2">
      <w:pPr>
        <w:pStyle w:val="IEEEParagraph"/>
        <w:jc w:val="center"/>
        <w:rPr>
          <w:noProof/>
          <w:sz w:val="20"/>
          <w:szCs w:val="20"/>
          <w:lang w:val="en-IN" w:eastAsia="en-IN"/>
        </w:rPr>
      </w:pPr>
      <w:r w:rsidRPr="009B7D48">
        <w:rPr>
          <w:noProof/>
          <w:sz w:val="20"/>
          <w:szCs w:val="20"/>
          <w:lang w:val="en-IN" w:eastAsia="en-IN"/>
        </w:rPr>
        <w:t>Fig. 3 – Illustrating the presence of cover types in the most significant soil type features</w:t>
      </w:r>
    </w:p>
    <w:p w:rsidR="005347BF" w:rsidRPr="009B7D48" w:rsidRDefault="005347BF" w:rsidP="007803B2">
      <w:pPr>
        <w:pStyle w:val="IEEEParagraph"/>
        <w:jc w:val="center"/>
        <w:rPr>
          <w:sz w:val="20"/>
          <w:szCs w:val="20"/>
        </w:rPr>
      </w:pPr>
    </w:p>
    <w:p w:rsidR="00F92DD2" w:rsidRPr="007F2610" w:rsidRDefault="005347BF" w:rsidP="00C605E5">
      <w:pPr>
        <w:pStyle w:val="IEEEParagraph"/>
        <w:ind w:firstLine="0"/>
        <w:rPr>
          <w:sz w:val="22"/>
          <w:szCs w:val="22"/>
        </w:rPr>
      </w:pPr>
      <w:r w:rsidRPr="007F2610">
        <w:rPr>
          <w:sz w:val="22"/>
          <w:szCs w:val="22"/>
        </w:rPr>
        <w:t>In figure 3</w:t>
      </w:r>
      <w:r w:rsidR="00F92DD2" w:rsidRPr="007F2610">
        <w:rPr>
          <w:sz w:val="22"/>
          <w:szCs w:val="22"/>
        </w:rPr>
        <w:t xml:space="preserve">, one can observe that the SoilType23 has the maximum cover of the wilderness area. </w:t>
      </w:r>
      <w:r w:rsidRPr="007F2610">
        <w:rPr>
          <w:sz w:val="22"/>
          <w:szCs w:val="22"/>
        </w:rPr>
        <w:t>It can be seen that cover type 1 (Spruce/Fir), cover type 2 (Lodgepole pine) and Cover type 7 (Krummholz) are present majorly with the soil types.</w:t>
      </w:r>
    </w:p>
    <w:p w:rsidR="00E26C6D" w:rsidRPr="007F2610" w:rsidRDefault="00E26C6D" w:rsidP="00C605E5">
      <w:pPr>
        <w:pStyle w:val="IEEEParagraph"/>
        <w:ind w:firstLine="0"/>
        <w:rPr>
          <w:sz w:val="22"/>
          <w:szCs w:val="22"/>
        </w:rPr>
      </w:pPr>
    </w:p>
    <w:p w:rsidR="005C5187" w:rsidRPr="007F2610" w:rsidRDefault="004772F0" w:rsidP="00C605E5">
      <w:pPr>
        <w:pStyle w:val="IEEEParagraph"/>
        <w:ind w:firstLine="0"/>
        <w:rPr>
          <w:noProof/>
          <w:sz w:val="22"/>
          <w:szCs w:val="22"/>
          <w:lang w:val="en-IN" w:eastAsia="en-IN"/>
        </w:rPr>
      </w:pPr>
      <w:r w:rsidRPr="007F2610">
        <w:rPr>
          <w:noProof/>
          <w:sz w:val="22"/>
          <w:szCs w:val="22"/>
          <w:lang w:val="en-IN" w:eastAsia="en-IN"/>
        </w:rPr>
        <w:pict>
          <v:shape id="_x0000_i1028" type="#_x0000_t75" style="width:243.75pt;height:180pt;visibility:visible;mso-wrap-style:square">
            <v:imagedata r:id="rId9" o:title=""/>
          </v:shape>
        </w:pict>
      </w:r>
    </w:p>
    <w:p w:rsidR="00C84F10" w:rsidRPr="007F2610" w:rsidRDefault="00C84F10" w:rsidP="00C605E5">
      <w:pPr>
        <w:pStyle w:val="IEEEParagraph"/>
        <w:ind w:firstLine="0"/>
        <w:rPr>
          <w:noProof/>
          <w:sz w:val="22"/>
          <w:szCs w:val="22"/>
          <w:lang w:val="en-IN" w:eastAsia="en-IN"/>
        </w:rPr>
      </w:pPr>
    </w:p>
    <w:p w:rsidR="00C84F10" w:rsidRPr="007F2610" w:rsidRDefault="00C84F10" w:rsidP="00C605E5">
      <w:pPr>
        <w:pStyle w:val="IEEEParagraph"/>
        <w:ind w:firstLine="0"/>
        <w:rPr>
          <w:noProof/>
          <w:sz w:val="22"/>
          <w:szCs w:val="22"/>
          <w:lang w:val="en-IN" w:eastAsia="en-IN"/>
        </w:rPr>
      </w:pPr>
      <w:r w:rsidRPr="007F2610">
        <w:rPr>
          <w:noProof/>
          <w:sz w:val="22"/>
          <w:szCs w:val="22"/>
          <w:lang w:val="en-IN" w:eastAsia="en-IN"/>
        </w:rPr>
        <w:t>Fig. 4 – comparison of wilderness area with the 7 cover types</w:t>
      </w:r>
    </w:p>
    <w:p w:rsidR="002C1A1B" w:rsidRPr="007F2610" w:rsidRDefault="002C1A1B" w:rsidP="00C605E5">
      <w:pPr>
        <w:pStyle w:val="IEEEParagraph"/>
        <w:ind w:firstLine="0"/>
        <w:rPr>
          <w:noProof/>
          <w:sz w:val="22"/>
          <w:szCs w:val="22"/>
          <w:lang w:val="en-IN" w:eastAsia="en-IN"/>
        </w:rPr>
      </w:pPr>
    </w:p>
    <w:p w:rsidR="00D95581" w:rsidRPr="007F2610" w:rsidRDefault="002C1A1B" w:rsidP="00C605E5">
      <w:pPr>
        <w:pStyle w:val="IEEEParagraph"/>
        <w:ind w:firstLine="0"/>
        <w:rPr>
          <w:sz w:val="22"/>
          <w:szCs w:val="22"/>
          <w:lang w:val="en-GB"/>
        </w:rPr>
      </w:pPr>
      <w:r w:rsidRPr="007F2610">
        <w:rPr>
          <w:sz w:val="22"/>
          <w:szCs w:val="22"/>
          <w:lang w:val="en-GB"/>
        </w:rPr>
        <w:t>In figure 4,</w:t>
      </w:r>
      <w:r w:rsidR="00F92DD2" w:rsidRPr="007F2610">
        <w:rPr>
          <w:sz w:val="22"/>
          <w:szCs w:val="22"/>
          <w:lang w:val="en-GB"/>
        </w:rPr>
        <w:t xml:space="preserve"> </w:t>
      </w:r>
      <w:r w:rsidRPr="007F2610">
        <w:rPr>
          <w:sz w:val="22"/>
          <w:szCs w:val="22"/>
          <w:lang w:val="en-GB"/>
        </w:rPr>
        <w:t>t</w:t>
      </w:r>
      <w:r w:rsidR="00F92DD2" w:rsidRPr="007F2610">
        <w:rPr>
          <w:sz w:val="22"/>
          <w:szCs w:val="22"/>
          <w:lang w:val="en-GB"/>
        </w:rPr>
        <w:t>here are a total of four wilderness area</w:t>
      </w:r>
      <w:r w:rsidR="00573999">
        <w:rPr>
          <w:sz w:val="22"/>
          <w:szCs w:val="22"/>
          <w:lang w:val="en-GB"/>
        </w:rPr>
        <w:t>s</w:t>
      </w:r>
      <w:r w:rsidR="00F92DD2" w:rsidRPr="007F2610">
        <w:rPr>
          <w:sz w:val="22"/>
          <w:szCs w:val="22"/>
          <w:lang w:val="en-GB"/>
        </w:rPr>
        <w:t xml:space="preserve">. On visualizing we identify, </w:t>
      </w:r>
      <w:r w:rsidR="0062347F">
        <w:rPr>
          <w:sz w:val="22"/>
          <w:szCs w:val="22"/>
          <w:lang w:val="en-GB"/>
        </w:rPr>
        <w:t xml:space="preserve">wilderness area 1 and 3 has a </w:t>
      </w:r>
      <w:r w:rsidR="00F92DD2" w:rsidRPr="007F2610">
        <w:rPr>
          <w:sz w:val="22"/>
          <w:szCs w:val="22"/>
          <w:lang w:val="en-GB"/>
        </w:rPr>
        <w:t xml:space="preserve">higher percentage of cover type than the wilderness area 2 and 4. </w:t>
      </w:r>
    </w:p>
    <w:p w:rsidR="00EE634C" w:rsidRPr="007F2610" w:rsidRDefault="00EE634C" w:rsidP="00C605E5">
      <w:pPr>
        <w:pStyle w:val="IEEEParagraph"/>
        <w:ind w:firstLine="0"/>
        <w:rPr>
          <w:sz w:val="22"/>
          <w:szCs w:val="22"/>
          <w:lang w:val="en-GB"/>
        </w:rPr>
      </w:pPr>
    </w:p>
    <w:p w:rsidR="004772F0" w:rsidRPr="007F2610" w:rsidRDefault="00EE634C" w:rsidP="00C605E5">
      <w:pPr>
        <w:pStyle w:val="IEEEParagraph"/>
        <w:ind w:firstLine="0"/>
        <w:rPr>
          <w:sz w:val="22"/>
          <w:szCs w:val="22"/>
          <w:lang w:val="en-GB"/>
        </w:rPr>
      </w:pPr>
      <w:r w:rsidRPr="007F2610">
        <w:rPr>
          <w:sz w:val="22"/>
          <w:szCs w:val="22"/>
          <w:lang w:val="en-GB"/>
        </w:rPr>
        <w:t xml:space="preserve">From the analysis of visualizing using bar plots, we can say that there are 20 most important soil type features that should not be eliminated because it impacts the predictive accuracy of the model. We can also say that cover type 1 (Spruce/Fir) and Cover Type 2 (Lodgepole </w:t>
      </w:r>
      <w:r w:rsidRPr="007F2610">
        <w:rPr>
          <w:sz w:val="22"/>
          <w:szCs w:val="22"/>
          <w:lang w:val="en-GB"/>
        </w:rPr>
        <w:lastRenderedPageBreak/>
        <w:t>pine) contribute more to the soil types and wilderness are</w:t>
      </w:r>
      <w:r w:rsidR="006A14C8" w:rsidRPr="007F2610">
        <w:rPr>
          <w:sz w:val="22"/>
          <w:szCs w:val="22"/>
          <w:lang w:val="en-GB"/>
        </w:rPr>
        <w:t>as.</w:t>
      </w:r>
    </w:p>
    <w:p w:rsidR="005C5187" w:rsidRPr="007F2610" w:rsidRDefault="005C5187" w:rsidP="00895865">
      <w:pPr>
        <w:pStyle w:val="IEEEHeading1"/>
        <w:rPr>
          <w:sz w:val="22"/>
          <w:szCs w:val="22"/>
        </w:rPr>
      </w:pPr>
      <w:r w:rsidRPr="007F2610">
        <w:rPr>
          <w:sz w:val="22"/>
          <w:szCs w:val="22"/>
        </w:rPr>
        <w:t>FEATURE SELECTION</w:t>
      </w:r>
    </w:p>
    <w:p w:rsidR="004772F0" w:rsidRPr="007F2610" w:rsidRDefault="004772F0" w:rsidP="004772F0">
      <w:pPr>
        <w:pStyle w:val="IEEEParagraph"/>
        <w:rPr>
          <w:sz w:val="22"/>
          <w:szCs w:val="22"/>
        </w:rPr>
      </w:pPr>
    </w:p>
    <w:p w:rsidR="00D95581" w:rsidRPr="007F2610" w:rsidRDefault="000C1949" w:rsidP="000523E2">
      <w:pPr>
        <w:pStyle w:val="IEEEParagraph"/>
        <w:ind w:firstLine="0"/>
        <w:rPr>
          <w:sz w:val="22"/>
          <w:szCs w:val="22"/>
        </w:rPr>
      </w:pPr>
      <w:r w:rsidRPr="007F2610">
        <w:rPr>
          <w:sz w:val="22"/>
          <w:szCs w:val="22"/>
        </w:rPr>
        <w:t>In order to make my model learn from relevant features,</w:t>
      </w:r>
      <w:r w:rsidR="0051533A">
        <w:rPr>
          <w:sz w:val="22"/>
          <w:szCs w:val="22"/>
        </w:rPr>
        <w:t xml:space="preserve"> the</w:t>
      </w:r>
      <w:r w:rsidRPr="007F2610">
        <w:rPr>
          <w:sz w:val="22"/>
          <w:szCs w:val="22"/>
        </w:rPr>
        <w:t xml:space="preserve"> feature engineering process is done. In this method</w:t>
      </w:r>
      <w:r w:rsidR="0051533A">
        <w:rPr>
          <w:sz w:val="22"/>
          <w:szCs w:val="22"/>
        </w:rPr>
        <w:t>,</w:t>
      </w:r>
      <w:r w:rsidRPr="007F2610">
        <w:rPr>
          <w:sz w:val="22"/>
          <w:szCs w:val="22"/>
        </w:rPr>
        <w:t xml:space="preserve"> the right subset of features or attribute</w:t>
      </w:r>
      <w:r w:rsidR="0051533A">
        <w:rPr>
          <w:sz w:val="22"/>
          <w:szCs w:val="22"/>
        </w:rPr>
        <w:t>s is</w:t>
      </w:r>
      <w:r w:rsidRPr="007F2610">
        <w:rPr>
          <w:sz w:val="22"/>
          <w:szCs w:val="22"/>
        </w:rPr>
        <w:t xml:space="preserve"> selected that contribute</w:t>
      </w:r>
      <w:r w:rsidR="0051533A">
        <w:rPr>
          <w:sz w:val="22"/>
          <w:szCs w:val="22"/>
        </w:rPr>
        <w:t>s</w:t>
      </w:r>
      <w:r w:rsidRPr="007F2610">
        <w:rPr>
          <w:sz w:val="22"/>
          <w:szCs w:val="22"/>
        </w:rPr>
        <w:t xml:space="preserve"> most to the target variable. </w:t>
      </w:r>
      <w:r w:rsidR="00B240F5" w:rsidRPr="007F2610">
        <w:rPr>
          <w:sz w:val="22"/>
          <w:szCs w:val="22"/>
        </w:rPr>
        <w:t>We have</w:t>
      </w:r>
      <w:r w:rsidR="000523E2" w:rsidRPr="007F2610">
        <w:rPr>
          <w:sz w:val="22"/>
          <w:szCs w:val="22"/>
        </w:rPr>
        <w:t xml:space="preserve"> computed skewness for all the 55 features for our model prediction. </w:t>
      </w:r>
      <w:r w:rsidR="00D95581" w:rsidRPr="007F2610">
        <w:rPr>
          <w:sz w:val="22"/>
          <w:szCs w:val="22"/>
        </w:rPr>
        <w:t>Soil_Type15 has the highest positive skewness and is followed by Soil_Type7, 36, 38. This is called right-skewed distribution, where the mode of the feature is to the left-most followed by median and mean. This means that mo</w:t>
      </w:r>
      <w:r w:rsidR="00690F31" w:rsidRPr="007F2610">
        <w:rPr>
          <w:sz w:val="22"/>
          <w:szCs w:val="22"/>
        </w:rPr>
        <w:t>st of the observations</w:t>
      </w:r>
      <w:r w:rsidR="00D95581" w:rsidRPr="007F2610">
        <w:rPr>
          <w:sz w:val="22"/>
          <w:szCs w:val="22"/>
        </w:rPr>
        <w:t xml:space="preserve"> have 0 value for this feature. The other features like ‘Elevation’ and ‘Hillshade’ are having negatively skewed distribution, it's the opposite of the positively skewed distribution, where the mode is to the rightmost followed by median and mean.</w:t>
      </w:r>
    </w:p>
    <w:p w:rsidR="008E4034" w:rsidRPr="007F2610" w:rsidRDefault="008E4034" w:rsidP="000523E2">
      <w:pPr>
        <w:pStyle w:val="IEEEParagraph"/>
        <w:ind w:firstLine="0"/>
        <w:rPr>
          <w:sz w:val="22"/>
          <w:szCs w:val="22"/>
        </w:rPr>
      </w:pPr>
    </w:p>
    <w:p w:rsidR="008E4034" w:rsidRPr="007F2610" w:rsidRDefault="008E4034" w:rsidP="000523E2">
      <w:pPr>
        <w:pStyle w:val="IEEEParagraph"/>
        <w:ind w:firstLine="0"/>
        <w:rPr>
          <w:sz w:val="22"/>
          <w:szCs w:val="22"/>
        </w:rPr>
      </w:pPr>
      <w:r w:rsidRPr="007F2610">
        <w:rPr>
          <w:sz w:val="22"/>
          <w:szCs w:val="22"/>
        </w:rPr>
        <w:t>By looking at the skewness value of soil types, we can reduce t</w:t>
      </w:r>
      <w:r w:rsidR="0051533A">
        <w:rPr>
          <w:sz w:val="22"/>
          <w:szCs w:val="22"/>
        </w:rPr>
        <w:t xml:space="preserve">he dimensions of the Soil Types. Since these features improves accuracy, reduces </w:t>
      </w:r>
      <w:r w:rsidRPr="007F2610">
        <w:rPr>
          <w:sz w:val="22"/>
          <w:szCs w:val="22"/>
        </w:rPr>
        <w:t>overfitting and misclassification of forest cover-types.</w:t>
      </w:r>
    </w:p>
    <w:p w:rsidR="00206571" w:rsidRPr="007F2610" w:rsidRDefault="00206571" w:rsidP="00206571">
      <w:pPr>
        <w:pStyle w:val="IEEEParagraph"/>
        <w:ind w:firstLine="0"/>
        <w:rPr>
          <w:sz w:val="22"/>
          <w:szCs w:val="22"/>
        </w:rPr>
      </w:pPr>
    </w:p>
    <w:p w:rsidR="00D95581" w:rsidRPr="007F2610" w:rsidRDefault="00D95581" w:rsidP="00206571">
      <w:pPr>
        <w:pStyle w:val="IEEEParagraph"/>
        <w:ind w:firstLine="0"/>
        <w:rPr>
          <w:sz w:val="22"/>
          <w:szCs w:val="22"/>
        </w:rPr>
      </w:pPr>
      <w:r w:rsidRPr="007F2610">
        <w:rPr>
          <w:sz w:val="22"/>
          <w:szCs w:val="22"/>
        </w:rPr>
        <w:t xml:space="preserve">We remove the following soil features with varied skewness and occurrences less than 1000 to improve the performance, </w:t>
      </w:r>
    </w:p>
    <w:p w:rsidR="00D95581" w:rsidRPr="007F2610" w:rsidRDefault="00D95581" w:rsidP="00134296">
      <w:pPr>
        <w:pStyle w:val="IEEEParagraph"/>
        <w:ind w:firstLine="0"/>
        <w:rPr>
          <w:sz w:val="22"/>
          <w:szCs w:val="22"/>
        </w:rPr>
      </w:pPr>
      <w:r w:rsidRPr="007F2610">
        <w:rPr>
          <w:sz w:val="22"/>
          <w:szCs w:val="22"/>
        </w:rPr>
        <w:t>('Soil_Type7','Soil_Type8','Soil_Type14','Soil_Type15','Soil_Type21','Soil_Type25','Soil_Type28','Soil_Type36','Soil_Type37)</w:t>
      </w:r>
      <w:r w:rsidR="00134296" w:rsidRPr="007F2610">
        <w:rPr>
          <w:sz w:val="22"/>
          <w:szCs w:val="22"/>
        </w:rPr>
        <w:t xml:space="preserve">. </w:t>
      </w:r>
      <w:r w:rsidRPr="007F2610">
        <w:rPr>
          <w:sz w:val="22"/>
          <w:szCs w:val="22"/>
        </w:rPr>
        <w:t>Thus, we have 44 feature</w:t>
      </w:r>
      <w:r w:rsidR="005372CB" w:rsidRPr="007F2610">
        <w:rPr>
          <w:sz w:val="22"/>
          <w:szCs w:val="22"/>
        </w:rPr>
        <w:t>s, with which we can perform our</w:t>
      </w:r>
      <w:r w:rsidRPr="007F2610">
        <w:rPr>
          <w:sz w:val="22"/>
          <w:szCs w:val="22"/>
        </w:rPr>
        <w:t xml:space="preserve"> modelling.</w:t>
      </w:r>
    </w:p>
    <w:p w:rsidR="0099114F" w:rsidRDefault="0099114F" w:rsidP="00895865">
      <w:pPr>
        <w:pStyle w:val="IEEEHeading1"/>
        <w:rPr>
          <w:sz w:val="22"/>
          <w:szCs w:val="22"/>
        </w:rPr>
      </w:pPr>
      <w:r w:rsidRPr="007F2610">
        <w:rPr>
          <w:sz w:val="22"/>
          <w:szCs w:val="22"/>
        </w:rPr>
        <w:t>MODELLING</w:t>
      </w:r>
    </w:p>
    <w:p w:rsidR="0001491B" w:rsidRPr="0001491B" w:rsidRDefault="0001491B" w:rsidP="0001491B">
      <w:pPr>
        <w:pStyle w:val="IEEEParagraph"/>
      </w:pPr>
    </w:p>
    <w:p w:rsidR="0018515B" w:rsidRPr="007F2610" w:rsidRDefault="0018515B" w:rsidP="00145616">
      <w:pPr>
        <w:pStyle w:val="NormalWeb"/>
        <w:spacing w:before="0" w:beforeAutospacing="0" w:after="160" w:afterAutospacing="0"/>
        <w:jc w:val="both"/>
        <w:rPr>
          <w:b/>
          <w:i/>
          <w:iCs/>
          <w:color w:val="000000"/>
          <w:sz w:val="22"/>
          <w:szCs w:val="22"/>
        </w:rPr>
      </w:pPr>
      <w:r w:rsidRPr="007F2610">
        <w:rPr>
          <w:b/>
          <w:i/>
          <w:iCs/>
          <w:color w:val="000000"/>
          <w:sz w:val="22"/>
          <w:szCs w:val="22"/>
        </w:rPr>
        <w:t xml:space="preserve">c) Applying Machine Learning Algorithms </w:t>
      </w:r>
    </w:p>
    <w:p w:rsidR="00D66F79" w:rsidRPr="007F2610" w:rsidRDefault="00BC0782" w:rsidP="00145616">
      <w:pPr>
        <w:pStyle w:val="NormalWeb"/>
        <w:spacing w:before="0" w:beforeAutospacing="0" w:after="160" w:afterAutospacing="0"/>
        <w:jc w:val="both"/>
        <w:rPr>
          <w:iCs/>
          <w:color w:val="000000"/>
          <w:sz w:val="22"/>
          <w:szCs w:val="22"/>
        </w:rPr>
      </w:pPr>
      <w:r w:rsidRPr="007F2610">
        <w:rPr>
          <w:iCs/>
          <w:color w:val="000000"/>
          <w:sz w:val="22"/>
          <w:szCs w:val="22"/>
        </w:rPr>
        <w:t xml:space="preserve">Now, In order to perform our </w:t>
      </w:r>
      <w:r w:rsidR="001B32F3">
        <w:rPr>
          <w:iCs/>
          <w:color w:val="000000"/>
          <w:sz w:val="22"/>
          <w:szCs w:val="22"/>
        </w:rPr>
        <w:t>model prediction using the best-</w:t>
      </w:r>
      <w:r w:rsidRPr="007F2610">
        <w:rPr>
          <w:iCs/>
          <w:color w:val="000000"/>
          <w:sz w:val="22"/>
          <w:szCs w:val="22"/>
        </w:rPr>
        <w:t xml:space="preserve">fit algorithm we have used </w:t>
      </w:r>
      <w:r w:rsidR="001B32F3">
        <w:rPr>
          <w:iCs/>
          <w:color w:val="000000"/>
          <w:sz w:val="22"/>
          <w:szCs w:val="22"/>
        </w:rPr>
        <w:t xml:space="preserve">the </w:t>
      </w:r>
      <w:r w:rsidR="00680A70" w:rsidRPr="007F2610">
        <w:rPr>
          <w:iCs/>
          <w:color w:val="000000"/>
          <w:sz w:val="22"/>
          <w:szCs w:val="22"/>
        </w:rPr>
        <w:t>re-</w:t>
      </w:r>
      <w:r w:rsidR="001244F7" w:rsidRPr="007F2610">
        <w:rPr>
          <w:iCs/>
          <w:color w:val="000000"/>
          <w:sz w:val="22"/>
          <w:szCs w:val="22"/>
        </w:rPr>
        <w:t>sa</w:t>
      </w:r>
      <w:r w:rsidR="009A4CC2" w:rsidRPr="007F2610">
        <w:rPr>
          <w:iCs/>
          <w:color w:val="000000"/>
          <w:sz w:val="22"/>
          <w:szCs w:val="22"/>
        </w:rPr>
        <w:t xml:space="preserve">mpling method with K fold </w:t>
      </w:r>
      <w:r w:rsidR="001B32F3">
        <w:rPr>
          <w:iCs/>
          <w:color w:val="000000"/>
          <w:sz w:val="22"/>
          <w:szCs w:val="22"/>
        </w:rPr>
        <w:t>validation. This cross-</w:t>
      </w:r>
      <w:r w:rsidRPr="007F2610">
        <w:rPr>
          <w:iCs/>
          <w:color w:val="000000"/>
          <w:sz w:val="22"/>
          <w:szCs w:val="22"/>
        </w:rPr>
        <w:t>validation technique is used to test the effective</w:t>
      </w:r>
      <w:r w:rsidR="001B32F3">
        <w:rPr>
          <w:iCs/>
          <w:color w:val="000000"/>
          <w:sz w:val="22"/>
          <w:szCs w:val="22"/>
        </w:rPr>
        <w:t>ne</w:t>
      </w:r>
      <w:r w:rsidRPr="007F2610">
        <w:rPr>
          <w:iCs/>
          <w:color w:val="000000"/>
          <w:sz w:val="22"/>
          <w:szCs w:val="22"/>
        </w:rPr>
        <w:t xml:space="preserve">ss </w:t>
      </w:r>
      <w:r w:rsidR="00752287" w:rsidRPr="007F2610">
        <w:rPr>
          <w:iCs/>
          <w:color w:val="000000"/>
          <w:sz w:val="22"/>
          <w:szCs w:val="22"/>
        </w:rPr>
        <w:t>of the performance of the model in different machine learning algo</w:t>
      </w:r>
      <w:r w:rsidR="00B2154B" w:rsidRPr="007F2610">
        <w:rPr>
          <w:iCs/>
          <w:color w:val="000000"/>
          <w:sz w:val="22"/>
          <w:szCs w:val="22"/>
        </w:rPr>
        <w:t xml:space="preserve">rithms. By using this technique we can generalize </w:t>
      </w:r>
      <w:r w:rsidR="001B32F3">
        <w:rPr>
          <w:iCs/>
          <w:color w:val="000000"/>
          <w:sz w:val="22"/>
          <w:szCs w:val="22"/>
        </w:rPr>
        <w:t>our model without any over</w:t>
      </w:r>
      <w:r w:rsidR="00B2154B" w:rsidRPr="007F2610">
        <w:rPr>
          <w:iCs/>
          <w:color w:val="000000"/>
          <w:sz w:val="22"/>
          <w:szCs w:val="22"/>
        </w:rPr>
        <w:t>fitting or underfitting issues.</w:t>
      </w:r>
    </w:p>
    <w:p w:rsidR="009B3DBD" w:rsidRPr="007F2610" w:rsidRDefault="00963E1A" w:rsidP="00145616">
      <w:pPr>
        <w:pStyle w:val="NormalWeb"/>
        <w:spacing w:before="0" w:beforeAutospacing="0" w:after="160" w:afterAutospacing="0"/>
        <w:jc w:val="both"/>
        <w:rPr>
          <w:iCs/>
          <w:color w:val="000000"/>
          <w:sz w:val="22"/>
          <w:szCs w:val="22"/>
        </w:rPr>
      </w:pPr>
      <w:r w:rsidRPr="007F2610">
        <w:rPr>
          <w:iCs/>
          <w:color w:val="000000"/>
          <w:sz w:val="22"/>
          <w:szCs w:val="22"/>
        </w:rPr>
        <w:t>Since our</w:t>
      </w:r>
      <w:r w:rsidR="001B32F3">
        <w:rPr>
          <w:iCs/>
          <w:color w:val="000000"/>
          <w:sz w:val="22"/>
          <w:szCs w:val="22"/>
        </w:rPr>
        <w:t xml:space="preserve"> target variable is a multi-</w:t>
      </w:r>
      <w:r w:rsidR="003B6455" w:rsidRPr="007F2610">
        <w:rPr>
          <w:iCs/>
          <w:color w:val="000000"/>
          <w:sz w:val="22"/>
          <w:szCs w:val="22"/>
        </w:rPr>
        <w:t xml:space="preserve">class classification, we are using </w:t>
      </w:r>
      <w:r w:rsidR="001B32F3">
        <w:rPr>
          <w:iCs/>
          <w:color w:val="000000"/>
          <w:sz w:val="22"/>
          <w:szCs w:val="22"/>
        </w:rPr>
        <w:t xml:space="preserve">the </w:t>
      </w:r>
      <w:r w:rsidR="003B6455" w:rsidRPr="007F2610">
        <w:rPr>
          <w:iCs/>
          <w:color w:val="000000"/>
          <w:sz w:val="22"/>
          <w:szCs w:val="22"/>
        </w:rPr>
        <w:t>Stra</w:t>
      </w:r>
      <w:r w:rsidR="008D28E9" w:rsidRPr="007F2610">
        <w:rPr>
          <w:iCs/>
          <w:color w:val="000000"/>
          <w:sz w:val="22"/>
          <w:szCs w:val="22"/>
        </w:rPr>
        <w:t>tifiedKfold technique for equal distribution of our forest cover-type data.</w:t>
      </w:r>
      <w:r w:rsidR="007C3ADE" w:rsidRPr="007F2610">
        <w:rPr>
          <w:iCs/>
          <w:color w:val="000000"/>
          <w:sz w:val="22"/>
          <w:szCs w:val="22"/>
        </w:rPr>
        <w:t xml:space="preserve"> This technique builds a less biased model compared to other methods. In this K fold model, the orginal dataset will be appearing in train</w:t>
      </w:r>
      <w:r w:rsidR="007808FD" w:rsidRPr="007F2610">
        <w:rPr>
          <w:iCs/>
          <w:color w:val="000000"/>
          <w:sz w:val="22"/>
          <w:szCs w:val="22"/>
        </w:rPr>
        <w:t>ing and testing set by split</w:t>
      </w:r>
      <w:r w:rsidR="001B32F3">
        <w:rPr>
          <w:iCs/>
          <w:color w:val="000000"/>
          <w:sz w:val="22"/>
          <w:szCs w:val="22"/>
        </w:rPr>
        <w:t>t</w:t>
      </w:r>
      <w:r w:rsidR="007808FD" w:rsidRPr="007F2610">
        <w:rPr>
          <w:iCs/>
          <w:color w:val="000000"/>
          <w:sz w:val="22"/>
          <w:szCs w:val="22"/>
        </w:rPr>
        <w:t>ing</w:t>
      </w:r>
      <w:r w:rsidR="007C3ADE" w:rsidRPr="007F2610">
        <w:rPr>
          <w:iCs/>
          <w:color w:val="000000"/>
          <w:sz w:val="22"/>
          <w:szCs w:val="22"/>
        </w:rPr>
        <w:t xml:space="preserve"> the data randomly using k-folds</w:t>
      </w:r>
      <w:r w:rsidR="00B241FD" w:rsidRPr="007F2610">
        <w:rPr>
          <w:iCs/>
          <w:color w:val="000000"/>
          <w:sz w:val="22"/>
          <w:szCs w:val="22"/>
        </w:rPr>
        <w:t xml:space="preserve"> (</w:t>
      </w:r>
      <w:r w:rsidR="009B3DBD" w:rsidRPr="007F2610">
        <w:rPr>
          <w:iCs/>
          <w:color w:val="000000"/>
          <w:sz w:val="22"/>
          <w:szCs w:val="22"/>
        </w:rPr>
        <w:t>we are using k = 10).</w:t>
      </w:r>
    </w:p>
    <w:p w:rsidR="009B3DBD" w:rsidRPr="007F2610" w:rsidRDefault="000C4D65" w:rsidP="00145616">
      <w:pPr>
        <w:pStyle w:val="NormalWeb"/>
        <w:spacing w:before="0" w:beforeAutospacing="0" w:after="160" w:afterAutospacing="0"/>
        <w:jc w:val="both"/>
        <w:rPr>
          <w:iCs/>
          <w:color w:val="000000"/>
          <w:sz w:val="22"/>
          <w:szCs w:val="22"/>
        </w:rPr>
      </w:pPr>
      <w:r>
        <w:rPr>
          <w:iCs/>
          <w:color w:val="000000"/>
          <w:sz w:val="22"/>
          <w:szCs w:val="22"/>
        </w:rPr>
        <w:lastRenderedPageBreak/>
        <w:t>To come up with the right</w:t>
      </w:r>
      <w:r w:rsidR="002D405F" w:rsidRPr="007F2610">
        <w:rPr>
          <w:iCs/>
          <w:color w:val="000000"/>
          <w:sz w:val="22"/>
          <w:szCs w:val="22"/>
        </w:rPr>
        <w:t xml:space="preserve"> machine learning mode</w:t>
      </w:r>
      <w:r>
        <w:rPr>
          <w:iCs/>
          <w:color w:val="000000"/>
          <w:sz w:val="22"/>
          <w:szCs w:val="22"/>
        </w:rPr>
        <w:t>l</w:t>
      </w:r>
      <w:r w:rsidR="002D405F" w:rsidRPr="007F2610">
        <w:rPr>
          <w:iCs/>
          <w:color w:val="000000"/>
          <w:sz w:val="22"/>
          <w:szCs w:val="22"/>
        </w:rPr>
        <w:t xml:space="preserve"> we are using this method to test with </w:t>
      </w:r>
      <w:r w:rsidR="009B3DBD" w:rsidRPr="007F2610">
        <w:rPr>
          <w:iCs/>
          <w:color w:val="000000"/>
          <w:sz w:val="22"/>
          <w:szCs w:val="22"/>
        </w:rPr>
        <w:t xml:space="preserve">logistic regression, decision </w:t>
      </w:r>
      <w:r w:rsidR="00565E6C">
        <w:rPr>
          <w:iCs/>
          <w:color w:val="000000"/>
          <w:sz w:val="22"/>
          <w:szCs w:val="22"/>
        </w:rPr>
        <w:t>tree classifier, K nearest neighbo</w:t>
      </w:r>
      <w:r w:rsidR="009B3DBD" w:rsidRPr="007F2610">
        <w:rPr>
          <w:iCs/>
          <w:color w:val="000000"/>
          <w:sz w:val="22"/>
          <w:szCs w:val="22"/>
        </w:rPr>
        <w:t>r classifier, Linear discriminant analysis, and Gaussian naïve bayes algorithm</w:t>
      </w:r>
      <w:r w:rsidR="008E2A2A">
        <w:rPr>
          <w:iCs/>
          <w:color w:val="000000"/>
          <w:sz w:val="22"/>
          <w:szCs w:val="22"/>
        </w:rPr>
        <w:t>. This helps</w:t>
      </w:r>
      <w:r w:rsidR="009B3DBD" w:rsidRPr="007F2610">
        <w:rPr>
          <w:iCs/>
          <w:color w:val="000000"/>
          <w:sz w:val="22"/>
          <w:szCs w:val="22"/>
        </w:rPr>
        <w:t xml:space="preserve"> to identify the best fit unbiased model using K fold tech</w:t>
      </w:r>
      <w:r w:rsidR="005B663A">
        <w:rPr>
          <w:iCs/>
          <w:color w:val="000000"/>
          <w:sz w:val="22"/>
          <w:szCs w:val="22"/>
        </w:rPr>
        <w:t>nique and evaluating with cross-</w:t>
      </w:r>
      <w:r w:rsidR="009B3DBD" w:rsidRPr="007F2610">
        <w:rPr>
          <w:iCs/>
          <w:color w:val="000000"/>
          <w:sz w:val="22"/>
          <w:szCs w:val="22"/>
        </w:rPr>
        <w:t>validation sco</w:t>
      </w:r>
      <w:r w:rsidR="00A8692E" w:rsidRPr="007F2610">
        <w:rPr>
          <w:iCs/>
          <w:color w:val="000000"/>
          <w:sz w:val="22"/>
          <w:szCs w:val="22"/>
        </w:rPr>
        <w:t xml:space="preserve">re of </w:t>
      </w:r>
      <w:r w:rsidR="009B3DBD" w:rsidRPr="007F2610">
        <w:rPr>
          <w:iCs/>
          <w:color w:val="000000"/>
          <w:sz w:val="22"/>
          <w:szCs w:val="22"/>
        </w:rPr>
        <w:t>each model.</w:t>
      </w:r>
      <w:r w:rsidR="005B663A">
        <w:rPr>
          <w:iCs/>
          <w:color w:val="000000"/>
          <w:sz w:val="22"/>
          <w:szCs w:val="22"/>
        </w:rPr>
        <w:t xml:space="preserve"> Now</w:t>
      </w:r>
      <w:r w:rsidR="00B87317" w:rsidRPr="007F2610">
        <w:rPr>
          <w:iCs/>
          <w:color w:val="000000"/>
          <w:sz w:val="22"/>
          <w:szCs w:val="22"/>
        </w:rPr>
        <w:t xml:space="preserve"> each algorithm performs K-Fold validation where the model is trained with K-1 folds</w:t>
      </w:r>
      <w:r w:rsidR="008235C9" w:rsidRPr="007F2610">
        <w:rPr>
          <w:iCs/>
          <w:color w:val="000000"/>
          <w:sz w:val="22"/>
          <w:szCs w:val="22"/>
        </w:rPr>
        <w:t xml:space="preserve"> (X_train, Y_train) </w:t>
      </w:r>
      <w:r w:rsidR="00B87317" w:rsidRPr="007F2610">
        <w:rPr>
          <w:iCs/>
          <w:color w:val="000000"/>
          <w:sz w:val="22"/>
          <w:szCs w:val="22"/>
        </w:rPr>
        <w:t>and test using the remaining Kth fold</w:t>
      </w:r>
      <w:r w:rsidR="008235C9" w:rsidRPr="007F2610">
        <w:rPr>
          <w:iCs/>
          <w:color w:val="000000"/>
          <w:sz w:val="22"/>
          <w:szCs w:val="22"/>
        </w:rPr>
        <w:t xml:space="preserve"> (X_test, Y_test)</w:t>
      </w:r>
      <w:r w:rsidR="00B87317" w:rsidRPr="007F2610">
        <w:rPr>
          <w:iCs/>
          <w:color w:val="000000"/>
          <w:sz w:val="22"/>
          <w:szCs w:val="22"/>
        </w:rPr>
        <w:t>.</w:t>
      </w:r>
      <w:r w:rsidR="00F7444A" w:rsidRPr="007F2610">
        <w:rPr>
          <w:iCs/>
          <w:color w:val="000000"/>
          <w:sz w:val="22"/>
          <w:szCs w:val="22"/>
        </w:rPr>
        <w:t xml:space="preserve"> This </w:t>
      </w:r>
      <w:r w:rsidR="00C5058C" w:rsidRPr="007F2610">
        <w:rPr>
          <w:iCs/>
          <w:color w:val="000000"/>
          <w:sz w:val="22"/>
          <w:szCs w:val="22"/>
        </w:rPr>
        <w:t>process is repeated</w:t>
      </w:r>
      <w:r w:rsidR="001C5D1B" w:rsidRPr="007F2610">
        <w:rPr>
          <w:iCs/>
          <w:color w:val="000000"/>
          <w:sz w:val="22"/>
          <w:szCs w:val="22"/>
        </w:rPr>
        <w:t xml:space="preserve"> and appended</w:t>
      </w:r>
      <w:r w:rsidR="00C5058C" w:rsidRPr="007F2610">
        <w:rPr>
          <w:iCs/>
          <w:color w:val="000000"/>
          <w:sz w:val="22"/>
          <w:szCs w:val="22"/>
        </w:rPr>
        <w:t xml:space="preserve"> for 10 Iterations on each algorithm.</w:t>
      </w:r>
      <w:r w:rsidR="00241560" w:rsidRPr="007F2610">
        <w:rPr>
          <w:iCs/>
          <w:color w:val="000000"/>
          <w:sz w:val="22"/>
          <w:szCs w:val="22"/>
        </w:rPr>
        <w:t xml:space="preserve"> </w:t>
      </w:r>
    </w:p>
    <w:p w:rsidR="003D43A6" w:rsidRPr="007F2610" w:rsidRDefault="00241560" w:rsidP="00145616">
      <w:pPr>
        <w:pStyle w:val="NormalWeb"/>
        <w:spacing w:before="0" w:beforeAutospacing="0" w:after="160" w:afterAutospacing="0"/>
        <w:jc w:val="both"/>
        <w:rPr>
          <w:iCs/>
          <w:color w:val="000000"/>
          <w:sz w:val="22"/>
          <w:szCs w:val="22"/>
        </w:rPr>
      </w:pPr>
      <w:r w:rsidRPr="007F2610">
        <w:rPr>
          <w:iCs/>
          <w:color w:val="000000"/>
          <w:sz w:val="22"/>
          <w:szCs w:val="22"/>
        </w:rPr>
        <w:t xml:space="preserve">The performance metric is calculated using </w:t>
      </w:r>
      <w:r w:rsidR="005B663A">
        <w:rPr>
          <w:iCs/>
          <w:color w:val="000000"/>
          <w:sz w:val="22"/>
          <w:szCs w:val="22"/>
        </w:rPr>
        <w:t>cross-</w:t>
      </w:r>
      <w:r w:rsidRPr="007F2610">
        <w:rPr>
          <w:iCs/>
          <w:color w:val="000000"/>
          <w:sz w:val="22"/>
          <w:szCs w:val="22"/>
        </w:rPr>
        <w:t>validation score wher</w:t>
      </w:r>
      <w:r w:rsidR="003D32F1" w:rsidRPr="007F2610">
        <w:rPr>
          <w:iCs/>
          <w:color w:val="000000"/>
          <w:sz w:val="22"/>
          <w:szCs w:val="22"/>
        </w:rPr>
        <w:t xml:space="preserve">e the mean of all the </w:t>
      </w:r>
      <w:r w:rsidRPr="007F2610">
        <w:rPr>
          <w:iCs/>
          <w:color w:val="000000"/>
          <w:sz w:val="22"/>
          <w:szCs w:val="22"/>
        </w:rPr>
        <w:t>accuracy and mean of all the standard deviation for each test folds are calculated.</w:t>
      </w:r>
      <w:r w:rsidR="008F0DE5" w:rsidRPr="007F2610">
        <w:rPr>
          <w:iCs/>
          <w:color w:val="000000"/>
          <w:sz w:val="22"/>
          <w:szCs w:val="22"/>
        </w:rPr>
        <w:t xml:space="preserve"> This technique produces the best results where the data is equally distributed for all the models in training and testing folds.</w:t>
      </w:r>
      <w:r w:rsidR="003D43A6" w:rsidRPr="007F2610">
        <w:rPr>
          <w:iCs/>
          <w:color w:val="000000"/>
          <w:sz w:val="22"/>
          <w:szCs w:val="22"/>
        </w:rPr>
        <w:t xml:space="preserve"> </w:t>
      </w:r>
      <w:r w:rsidR="009B4607" w:rsidRPr="007F2610">
        <w:rPr>
          <w:iCs/>
          <w:color w:val="000000"/>
          <w:sz w:val="22"/>
          <w:szCs w:val="22"/>
        </w:rPr>
        <w:t>Five different machi</w:t>
      </w:r>
      <w:r w:rsidR="002D405F" w:rsidRPr="007F2610">
        <w:rPr>
          <w:iCs/>
          <w:color w:val="000000"/>
          <w:sz w:val="22"/>
          <w:szCs w:val="22"/>
        </w:rPr>
        <w:t>ne learning algorithms are selecte</w:t>
      </w:r>
      <w:r w:rsidR="005B663A">
        <w:rPr>
          <w:iCs/>
          <w:color w:val="000000"/>
          <w:sz w:val="22"/>
          <w:szCs w:val="22"/>
        </w:rPr>
        <w:t>d for the</w:t>
      </w:r>
      <w:r w:rsidR="002D405F" w:rsidRPr="007F2610">
        <w:rPr>
          <w:iCs/>
          <w:color w:val="000000"/>
          <w:sz w:val="22"/>
          <w:szCs w:val="22"/>
        </w:rPr>
        <w:t xml:space="preserve"> following reasons.</w:t>
      </w:r>
    </w:p>
    <w:p w:rsidR="003D43A6" w:rsidRPr="007F2610" w:rsidRDefault="003D43A6" w:rsidP="00145616">
      <w:pPr>
        <w:pStyle w:val="NormalWeb"/>
        <w:spacing w:before="0" w:beforeAutospacing="0" w:after="160" w:afterAutospacing="0"/>
        <w:jc w:val="both"/>
        <w:rPr>
          <w:b/>
          <w:i/>
          <w:iCs/>
          <w:color w:val="000000"/>
          <w:sz w:val="22"/>
          <w:szCs w:val="22"/>
        </w:rPr>
      </w:pPr>
      <w:r w:rsidRPr="007F2610">
        <w:rPr>
          <w:b/>
          <w:i/>
          <w:iCs/>
          <w:color w:val="000000"/>
          <w:sz w:val="22"/>
          <w:szCs w:val="22"/>
        </w:rPr>
        <w:t>d</w:t>
      </w:r>
      <w:r w:rsidRPr="007F2610">
        <w:rPr>
          <w:b/>
          <w:i/>
          <w:iCs/>
          <w:color w:val="000000"/>
          <w:sz w:val="22"/>
          <w:szCs w:val="22"/>
        </w:rPr>
        <w:t xml:space="preserve">) </w:t>
      </w:r>
      <w:r w:rsidRPr="007F2610">
        <w:rPr>
          <w:b/>
          <w:i/>
          <w:iCs/>
          <w:color w:val="000000"/>
          <w:sz w:val="22"/>
          <w:szCs w:val="22"/>
        </w:rPr>
        <w:t xml:space="preserve">Logistic Regression </w:t>
      </w:r>
    </w:p>
    <w:p w:rsidR="003D43A6" w:rsidRPr="007F2610" w:rsidRDefault="00C65DCB" w:rsidP="00145616">
      <w:pPr>
        <w:pStyle w:val="NormalWeb"/>
        <w:spacing w:before="0" w:beforeAutospacing="0" w:after="160" w:afterAutospacing="0"/>
        <w:jc w:val="both"/>
        <w:rPr>
          <w:iCs/>
          <w:color w:val="000000"/>
          <w:sz w:val="22"/>
          <w:szCs w:val="22"/>
        </w:rPr>
      </w:pPr>
      <w:r>
        <w:rPr>
          <w:iCs/>
          <w:color w:val="000000"/>
          <w:sz w:val="22"/>
          <w:szCs w:val="22"/>
        </w:rPr>
        <w:t>The l</w:t>
      </w:r>
      <w:r w:rsidR="002D405F" w:rsidRPr="007F2610">
        <w:rPr>
          <w:iCs/>
          <w:color w:val="000000"/>
          <w:sz w:val="22"/>
          <w:szCs w:val="22"/>
        </w:rPr>
        <w:t>ogistic regression</w:t>
      </w:r>
      <w:r w:rsidR="00431617" w:rsidRPr="007F2610">
        <w:rPr>
          <w:iCs/>
          <w:color w:val="000000"/>
          <w:sz w:val="22"/>
          <w:szCs w:val="22"/>
        </w:rPr>
        <w:t xml:space="preserve"> classification model is used with one vs rest scheme for predicting 7 cover-types</w:t>
      </w:r>
      <w:r w:rsidR="009239AF" w:rsidRPr="007F2610">
        <w:rPr>
          <w:iCs/>
          <w:color w:val="000000"/>
          <w:sz w:val="22"/>
          <w:szCs w:val="22"/>
        </w:rPr>
        <w:t xml:space="preserve"> using the sigmoid function [7]</w:t>
      </w:r>
      <w:r w:rsidR="00431617" w:rsidRPr="007F2610">
        <w:rPr>
          <w:iCs/>
          <w:color w:val="000000"/>
          <w:sz w:val="22"/>
          <w:szCs w:val="22"/>
        </w:rPr>
        <w:t>. The model is regularized using the ‘liblinear’ library</w:t>
      </w:r>
      <w:r w:rsidR="009A5FE6" w:rsidRPr="007F2610">
        <w:rPr>
          <w:iCs/>
          <w:color w:val="000000"/>
          <w:sz w:val="22"/>
          <w:szCs w:val="22"/>
        </w:rPr>
        <w:t xml:space="preserve"> which can handle any kinds of input values</w:t>
      </w:r>
      <w:r w:rsidR="00431617" w:rsidRPr="007F2610">
        <w:rPr>
          <w:iCs/>
          <w:color w:val="000000"/>
          <w:sz w:val="22"/>
          <w:szCs w:val="22"/>
        </w:rPr>
        <w:t xml:space="preserve">. </w:t>
      </w:r>
      <w:r w:rsidR="0016330F" w:rsidRPr="007F2610">
        <w:rPr>
          <w:iCs/>
          <w:color w:val="000000"/>
          <w:sz w:val="22"/>
          <w:szCs w:val="22"/>
        </w:rPr>
        <w:t>The accuracy obtained with</w:t>
      </w:r>
      <w:r>
        <w:rPr>
          <w:iCs/>
          <w:color w:val="000000"/>
          <w:sz w:val="22"/>
          <w:szCs w:val="22"/>
        </w:rPr>
        <w:t xml:space="preserve"> the</w:t>
      </w:r>
      <w:r w:rsidR="0016330F" w:rsidRPr="007F2610">
        <w:rPr>
          <w:iCs/>
          <w:color w:val="000000"/>
          <w:sz w:val="22"/>
          <w:szCs w:val="22"/>
        </w:rPr>
        <w:t xml:space="preserve"> logistic regression algorithm is 70.9% using </w:t>
      </w:r>
      <w:r>
        <w:rPr>
          <w:iCs/>
          <w:color w:val="000000"/>
          <w:sz w:val="22"/>
          <w:szCs w:val="22"/>
        </w:rPr>
        <w:t xml:space="preserve">the </w:t>
      </w:r>
      <w:r w:rsidR="0016330F" w:rsidRPr="007F2610">
        <w:rPr>
          <w:iCs/>
          <w:color w:val="000000"/>
          <w:sz w:val="22"/>
          <w:szCs w:val="22"/>
        </w:rPr>
        <w:t>10</w:t>
      </w:r>
      <w:r>
        <w:rPr>
          <w:iCs/>
          <w:color w:val="000000"/>
          <w:sz w:val="22"/>
          <w:szCs w:val="22"/>
        </w:rPr>
        <w:t>-Fold cross-</w:t>
      </w:r>
      <w:r w:rsidR="0016330F" w:rsidRPr="007F2610">
        <w:rPr>
          <w:iCs/>
          <w:color w:val="000000"/>
          <w:sz w:val="22"/>
          <w:szCs w:val="22"/>
        </w:rPr>
        <w:t xml:space="preserve">validation technique. </w:t>
      </w:r>
    </w:p>
    <w:p w:rsidR="003D43A6" w:rsidRPr="007F2610" w:rsidRDefault="003D43A6" w:rsidP="00145616">
      <w:pPr>
        <w:pStyle w:val="NormalWeb"/>
        <w:spacing w:before="0" w:beforeAutospacing="0" w:after="160" w:afterAutospacing="0"/>
        <w:jc w:val="both"/>
        <w:rPr>
          <w:b/>
          <w:i/>
          <w:iCs/>
          <w:color w:val="000000"/>
          <w:sz w:val="22"/>
          <w:szCs w:val="22"/>
        </w:rPr>
      </w:pPr>
      <w:r w:rsidRPr="007F2610">
        <w:rPr>
          <w:b/>
          <w:i/>
          <w:iCs/>
          <w:color w:val="000000"/>
          <w:sz w:val="22"/>
          <w:szCs w:val="22"/>
        </w:rPr>
        <w:t>e</w:t>
      </w:r>
      <w:r w:rsidRPr="007F2610">
        <w:rPr>
          <w:b/>
          <w:i/>
          <w:iCs/>
          <w:color w:val="000000"/>
          <w:sz w:val="22"/>
          <w:szCs w:val="22"/>
        </w:rPr>
        <w:t xml:space="preserve">) </w:t>
      </w:r>
      <w:r w:rsidRPr="007F2610">
        <w:rPr>
          <w:b/>
          <w:i/>
          <w:iCs/>
          <w:color w:val="000000"/>
          <w:sz w:val="22"/>
          <w:szCs w:val="22"/>
        </w:rPr>
        <w:t>Decision Tree Classifier</w:t>
      </w:r>
    </w:p>
    <w:p w:rsidR="003D43A6" w:rsidRPr="007F2610" w:rsidRDefault="00C65DCB" w:rsidP="00145616">
      <w:pPr>
        <w:pStyle w:val="NormalWeb"/>
        <w:spacing w:before="0" w:beforeAutospacing="0" w:after="160" w:afterAutospacing="0"/>
        <w:jc w:val="both"/>
        <w:rPr>
          <w:iCs/>
          <w:color w:val="000000"/>
          <w:sz w:val="22"/>
          <w:szCs w:val="22"/>
        </w:rPr>
      </w:pPr>
      <w:r>
        <w:rPr>
          <w:iCs/>
          <w:color w:val="000000"/>
          <w:sz w:val="22"/>
          <w:szCs w:val="22"/>
        </w:rPr>
        <w:t>The decision tree classifier is</w:t>
      </w:r>
      <w:r w:rsidR="006A557B" w:rsidRPr="007F2610">
        <w:rPr>
          <w:iCs/>
          <w:color w:val="000000"/>
          <w:sz w:val="22"/>
          <w:szCs w:val="22"/>
        </w:rPr>
        <w:t xml:space="preserve"> used for predicting model performance because it </w:t>
      </w:r>
      <w:r w:rsidR="005A10AF" w:rsidRPr="007F2610">
        <w:rPr>
          <w:iCs/>
          <w:color w:val="000000"/>
          <w:sz w:val="22"/>
          <w:szCs w:val="22"/>
        </w:rPr>
        <w:t>follows the divide and conquer</w:t>
      </w:r>
      <w:r>
        <w:rPr>
          <w:iCs/>
          <w:color w:val="000000"/>
          <w:sz w:val="22"/>
          <w:szCs w:val="22"/>
        </w:rPr>
        <w:t>s</w:t>
      </w:r>
      <w:r w:rsidR="005A10AF" w:rsidRPr="007F2610">
        <w:rPr>
          <w:iCs/>
          <w:color w:val="000000"/>
          <w:sz w:val="22"/>
          <w:szCs w:val="22"/>
        </w:rPr>
        <w:t xml:space="preserve"> algorithm.</w:t>
      </w:r>
      <w:r w:rsidR="00FB3AFA" w:rsidRPr="007F2610">
        <w:rPr>
          <w:iCs/>
          <w:color w:val="000000"/>
          <w:sz w:val="22"/>
          <w:szCs w:val="22"/>
        </w:rPr>
        <w:t xml:space="preserve"> This algorithm splits the training data into subsets</w:t>
      </w:r>
      <w:r w:rsidR="00507A67" w:rsidRPr="007F2610">
        <w:rPr>
          <w:iCs/>
          <w:color w:val="000000"/>
          <w:sz w:val="22"/>
          <w:szCs w:val="22"/>
        </w:rPr>
        <w:t xml:space="preserve"> on the </w:t>
      </w:r>
      <w:r w:rsidR="00B900E2" w:rsidRPr="007F2610">
        <w:rPr>
          <w:iCs/>
          <w:color w:val="000000"/>
          <w:sz w:val="22"/>
          <w:szCs w:val="22"/>
        </w:rPr>
        <w:t>sunlight, soil</w:t>
      </w:r>
      <w:r>
        <w:rPr>
          <w:iCs/>
          <w:color w:val="000000"/>
          <w:sz w:val="22"/>
          <w:szCs w:val="22"/>
        </w:rPr>
        <w:t xml:space="preserve"> </w:t>
      </w:r>
      <w:r w:rsidR="00B900E2" w:rsidRPr="007F2610">
        <w:rPr>
          <w:iCs/>
          <w:color w:val="000000"/>
          <w:sz w:val="22"/>
          <w:szCs w:val="22"/>
        </w:rPr>
        <w:t xml:space="preserve">type, elevation and aspect </w:t>
      </w:r>
      <w:r w:rsidR="00507A67" w:rsidRPr="007F2610">
        <w:rPr>
          <w:iCs/>
          <w:color w:val="000000"/>
          <w:sz w:val="22"/>
          <w:szCs w:val="22"/>
        </w:rPr>
        <w:t>features</w:t>
      </w:r>
      <w:r w:rsidR="00FB3AFA" w:rsidRPr="007F2610">
        <w:rPr>
          <w:iCs/>
          <w:color w:val="000000"/>
          <w:sz w:val="22"/>
          <w:szCs w:val="22"/>
        </w:rPr>
        <w:t>, which are even split into smaller subsets until there is a stop in the process.</w:t>
      </w:r>
      <w:r w:rsidR="00507A67" w:rsidRPr="007F2610">
        <w:rPr>
          <w:iCs/>
          <w:color w:val="000000"/>
          <w:sz w:val="22"/>
          <w:szCs w:val="22"/>
        </w:rPr>
        <w:t xml:space="preserve"> This results in</w:t>
      </w:r>
      <w:r w:rsidR="00EE4304" w:rsidRPr="007F2610">
        <w:rPr>
          <w:iCs/>
          <w:color w:val="000000"/>
          <w:sz w:val="22"/>
          <w:szCs w:val="22"/>
        </w:rPr>
        <w:t xml:space="preserve"> large</w:t>
      </w:r>
      <w:r w:rsidR="00507A67" w:rsidRPr="007F2610">
        <w:rPr>
          <w:iCs/>
          <w:color w:val="000000"/>
          <w:sz w:val="22"/>
          <w:szCs w:val="22"/>
        </w:rPr>
        <w:t xml:space="preserve"> information gain where the algorithm classifies extremely fast with unknown records.</w:t>
      </w:r>
      <w:r w:rsidR="00423EE1" w:rsidRPr="007F2610">
        <w:rPr>
          <w:iCs/>
          <w:color w:val="000000"/>
          <w:sz w:val="22"/>
          <w:szCs w:val="22"/>
        </w:rPr>
        <w:t xml:space="preserve"> Thus the accuracy of this algorithm is 93.3%.</w:t>
      </w:r>
      <w:r w:rsidR="00FB3AFA" w:rsidRPr="007F2610">
        <w:rPr>
          <w:iCs/>
          <w:color w:val="000000"/>
          <w:sz w:val="22"/>
          <w:szCs w:val="22"/>
        </w:rPr>
        <w:t xml:space="preserve"> </w:t>
      </w:r>
    </w:p>
    <w:p w:rsidR="003D43A6" w:rsidRPr="007F2610" w:rsidRDefault="003D43A6" w:rsidP="00145616">
      <w:pPr>
        <w:pStyle w:val="NormalWeb"/>
        <w:spacing w:before="0" w:beforeAutospacing="0" w:after="160" w:afterAutospacing="0"/>
        <w:jc w:val="both"/>
        <w:rPr>
          <w:b/>
          <w:i/>
          <w:iCs/>
          <w:color w:val="000000"/>
          <w:sz w:val="22"/>
          <w:szCs w:val="22"/>
        </w:rPr>
      </w:pPr>
      <w:r w:rsidRPr="007F2610">
        <w:rPr>
          <w:b/>
          <w:i/>
          <w:iCs/>
          <w:color w:val="000000"/>
          <w:sz w:val="22"/>
          <w:szCs w:val="22"/>
        </w:rPr>
        <w:t>f</w:t>
      </w:r>
      <w:r w:rsidRPr="007F2610">
        <w:rPr>
          <w:b/>
          <w:i/>
          <w:iCs/>
          <w:color w:val="000000"/>
          <w:sz w:val="22"/>
          <w:szCs w:val="22"/>
        </w:rPr>
        <w:t xml:space="preserve">) </w:t>
      </w:r>
      <w:r w:rsidRPr="007F2610">
        <w:rPr>
          <w:b/>
          <w:i/>
          <w:iCs/>
          <w:color w:val="000000"/>
          <w:sz w:val="22"/>
          <w:szCs w:val="22"/>
        </w:rPr>
        <w:t>K-Nearest Neighbor</w:t>
      </w:r>
      <w:r w:rsidRPr="007F2610">
        <w:rPr>
          <w:b/>
          <w:i/>
          <w:iCs/>
          <w:color w:val="000000"/>
          <w:sz w:val="22"/>
          <w:szCs w:val="22"/>
        </w:rPr>
        <w:t xml:space="preserve"> </w:t>
      </w:r>
    </w:p>
    <w:p w:rsidR="003D43A6" w:rsidRDefault="00C255B4" w:rsidP="00145616">
      <w:pPr>
        <w:pStyle w:val="NormalWeb"/>
        <w:spacing w:before="0" w:beforeAutospacing="0" w:after="160" w:afterAutospacing="0"/>
        <w:jc w:val="both"/>
        <w:rPr>
          <w:iCs/>
          <w:color w:val="000000"/>
          <w:sz w:val="22"/>
          <w:szCs w:val="22"/>
        </w:rPr>
      </w:pPr>
      <w:r w:rsidRPr="007F2610">
        <w:rPr>
          <w:iCs/>
          <w:color w:val="000000"/>
          <w:sz w:val="22"/>
          <w:szCs w:val="22"/>
        </w:rPr>
        <w:t>K-nearest neighbor algorithm is used because of the close proximity between similar input features.</w:t>
      </w:r>
      <w:r w:rsidR="00423EE1" w:rsidRPr="007F2610">
        <w:rPr>
          <w:iCs/>
          <w:color w:val="000000"/>
          <w:sz w:val="22"/>
          <w:szCs w:val="22"/>
        </w:rPr>
        <w:t xml:space="preserve"> This algorithm works by calculating the distances between the query and all the training samples from the data. Since it is classification it returns the mode (most frequent label) of the K labels.</w:t>
      </w:r>
      <w:r w:rsidR="0026061B" w:rsidRPr="007F2610">
        <w:rPr>
          <w:iCs/>
          <w:color w:val="000000"/>
          <w:sz w:val="22"/>
          <w:szCs w:val="22"/>
        </w:rPr>
        <w:t xml:space="preserve"> This showed the highest accuracy of 96.5%.</w:t>
      </w:r>
      <w:r w:rsidR="003A292A" w:rsidRPr="007F2610">
        <w:rPr>
          <w:iCs/>
          <w:color w:val="000000"/>
          <w:sz w:val="22"/>
          <w:szCs w:val="22"/>
        </w:rPr>
        <w:t xml:space="preserve"> </w:t>
      </w:r>
    </w:p>
    <w:p w:rsidR="00C65DCB" w:rsidRPr="007F2610" w:rsidRDefault="00C65DCB" w:rsidP="00145616">
      <w:pPr>
        <w:pStyle w:val="NormalWeb"/>
        <w:spacing w:before="0" w:beforeAutospacing="0" w:after="160" w:afterAutospacing="0"/>
        <w:jc w:val="both"/>
        <w:rPr>
          <w:iCs/>
          <w:color w:val="000000"/>
          <w:sz w:val="22"/>
          <w:szCs w:val="22"/>
        </w:rPr>
      </w:pPr>
    </w:p>
    <w:p w:rsidR="003D43A6" w:rsidRPr="007F2610" w:rsidRDefault="003D43A6" w:rsidP="00145616">
      <w:pPr>
        <w:pStyle w:val="NormalWeb"/>
        <w:spacing w:before="0" w:beforeAutospacing="0" w:after="160" w:afterAutospacing="0"/>
        <w:jc w:val="both"/>
        <w:rPr>
          <w:b/>
          <w:i/>
          <w:iCs/>
          <w:color w:val="000000"/>
          <w:sz w:val="22"/>
          <w:szCs w:val="22"/>
        </w:rPr>
      </w:pPr>
      <w:r w:rsidRPr="007F2610">
        <w:rPr>
          <w:b/>
          <w:i/>
          <w:iCs/>
          <w:color w:val="000000"/>
          <w:sz w:val="22"/>
          <w:szCs w:val="22"/>
        </w:rPr>
        <w:lastRenderedPageBreak/>
        <w:t>g</w:t>
      </w:r>
      <w:r w:rsidRPr="007F2610">
        <w:rPr>
          <w:b/>
          <w:i/>
          <w:iCs/>
          <w:color w:val="000000"/>
          <w:sz w:val="22"/>
          <w:szCs w:val="22"/>
        </w:rPr>
        <w:t xml:space="preserve">) </w:t>
      </w:r>
      <w:r w:rsidRPr="007F2610">
        <w:rPr>
          <w:b/>
          <w:i/>
          <w:iCs/>
          <w:color w:val="000000"/>
          <w:sz w:val="22"/>
          <w:szCs w:val="22"/>
        </w:rPr>
        <w:t>Linear Discriminant Analysis</w:t>
      </w:r>
      <w:r w:rsidRPr="007F2610">
        <w:rPr>
          <w:b/>
          <w:i/>
          <w:iCs/>
          <w:color w:val="000000"/>
          <w:sz w:val="22"/>
          <w:szCs w:val="22"/>
        </w:rPr>
        <w:t xml:space="preserve"> </w:t>
      </w:r>
    </w:p>
    <w:p w:rsidR="00CB4E37" w:rsidRPr="007F2610" w:rsidRDefault="003A292A" w:rsidP="00145616">
      <w:pPr>
        <w:pStyle w:val="NormalWeb"/>
        <w:spacing w:before="0" w:beforeAutospacing="0" w:after="160" w:afterAutospacing="0"/>
        <w:jc w:val="both"/>
        <w:rPr>
          <w:iCs/>
          <w:color w:val="000000"/>
          <w:sz w:val="22"/>
          <w:szCs w:val="22"/>
        </w:rPr>
      </w:pPr>
      <w:r w:rsidRPr="007F2610">
        <w:rPr>
          <w:iCs/>
          <w:color w:val="000000"/>
          <w:sz w:val="22"/>
          <w:szCs w:val="22"/>
        </w:rPr>
        <w:t xml:space="preserve">The linear discriminant analysis </w:t>
      </w:r>
      <w:r w:rsidR="00C0552E" w:rsidRPr="007F2610">
        <w:rPr>
          <w:iCs/>
          <w:color w:val="000000"/>
          <w:sz w:val="22"/>
          <w:szCs w:val="22"/>
        </w:rPr>
        <w:t xml:space="preserve">is a dimensionality reduction technique in order to avoid overfitting, This algorithm computes the mean vector for the </w:t>
      </w:r>
      <w:r w:rsidR="00346402" w:rsidRPr="007F2610">
        <w:rPr>
          <w:iCs/>
          <w:color w:val="000000"/>
          <w:sz w:val="22"/>
          <w:szCs w:val="22"/>
        </w:rPr>
        <w:t>44 features of 7 cover-type</w:t>
      </w:r>
      <w:r w:rsidR="00EF664E" w:rsidRPr="007F2610">
        <w:rPr>
          <w:iCs/>
          <w:color w:val="000000"/>
          <w:sz w:val="22"/>
          <w:szCs w:val="22"/>
        </w:rPr>
        <w:t xml:space="preserve">, </w:t>
      </w:r>
      <w:r w:rsidR="00C0552E" w:rsidRPr="007F2610">
        <w:rPr>
          <w:iCs/>
          <w:color w:val="000000"/>
          <w:sz w:val="22"/>
          <w:szCs w:val="22"/>
        </w:rPr>
        <w:t xml:space="preserve">calculates </w:t>
      </w:r>
      <w:r w:rsidR="00EF664E" w:rsidRPr="007F2610">
        <w:rPr>
          <w:iCs/>
          <w:color w:val="000000"/>
          <w:sz w:val="22"/>
          <w:szCs w:val="22"/>
        </w:rPr>
        <w:t xml:space="preserve">the scatter matrices between cover-types, also finds the </w:t>
      </w:r>
      <w:r w:rsidR="00C65DCB">
        <w:rPr>
          <w:iCs/>
          <w:color w:val="000000"/>
          <w:sz w:val="22"/>
          <w:szCs w:val="22"/>
        </w:rPr>
        <w:t>eigenvectors and eigen</w:t>
      </w:r>
      <w:r w:rsidR="00C0552E" w:rsidRPr="007F2610">
        <w:rPr>
          <w:iCs/>
          <w:color w:val="000000"/>
          <w:sz w:val="22"/>
          <w:szCs w:val="22"/>
        </w:rPr>
        <w:t>values which gets transformed into matrices.</w:t>
      </w:r>
      <w:r w:rsidR="00BB3B1F" w:rsidRPr="007F2610">
        <w:rPr>
          <w:iCs/>
          <w:color w:val="000000"/>
          <w:sz w:val="22"/>
          <w:szCs w:val="22"/>
        </w:rPr>
        <w:t xml:space="preserve"> The accur</w:t>
      </w:r>
      <w:r w:rsidR="00C65DCB">
        <w:rPr>
          <w:iCs/>
          <w:color w:val="000000"/>
          <w:sz w:val="22"/>
          <w:szCs w:val="22"/>
        </w:rPr>
        <w:t>acy obtained with 10-Fold cross-</w:t>
      </w:r>
      <w:r w:rsidR="00BB3B1F" w:rsidRPr="007F2610">
        <w:rPr>
          <w:iCs/>
          <w:color w:val="000000"/>
          <w:sz w:val="22"/>
          <w:szCs w:val="22"/>
        </w:rPr>
        <w:t>validation is 67.8%.</w:t>
      </w:r>
      <w:r w:rsidR="003D43A6" w:rsidRPr="007F2610">
        <w:rPr>
          <w:iCs/>
          <w:color w:val="000000"/>
          <w:sz w:val="22"/>
          <w:szCs w:val="22"/>
        </w:rPr>
        <w:t xml:space="preserve"> </w:t>
      </w:r>
    </w:p>
    <w:p w:rsidR="00CB4E37" w:rsidRPr="007F2610" w:rsidRDefault="00CB4E37" w:rsidP="00CB4E37">
      <w:pPr>
        <w:pStyle w:val="NormalWeb"/>
        <w:spacing w:before="0" w:beforeAutospacing="0" w:after="160" w:afterAutospacing="0"/>
        <w:jc w:val="both"/>
        <w:rPr>
          <w:b/>
          <w:i/>
          <w:iCs/>
          <w:color w:val="000000"/>
          <w:sz w:val="22"/>
          <w:szCs w:val="22"/>
        </w:rPr>
      </w:pPr>
      <w:r w:rsidRPr="007F2610">
        <w:rPr>
          <w:b/>
          <w:i/>
          <w:iCs/>
          <w:color w:val="000000"/>
          <w:sz w:val="22"/>
          <w:szCs w:val="22"/>
        </w:rPr>
        <w:t>h</w:t>
      </w:r>
      <w:r w:rsidRPr="007F2610">
        <w:rPr>
          <w:b/>
          <w:i/>
          <w:iCs/>
          <w:color w:val="000000"/>
          <w:sz w:val="22"/>
          <w:szCs w:val="22"/>
        </w:rPr>
        <w:t xml:space="preserve">) </w:t>
      </w:r>
      <w:r w:rsidRPr="007F2610">
        <w:rPr>
          <w:b/>
          <w:i/>
          <w:iCs/>
          <w:color w:val="000000"/>
          <w:sz w:val="22"/>
          <w:szCs w:val="22"/>
        </w:rPr>
        <w:t xml:space="preserve">Gaussian Naïve Bayes </w:t>
      </w:r>
      <w:r w:rsidRPr="007F2610">
        <w:rPr>
          <w:b/>
          <w:i/>
          <w:iCs/>
          <w:color w:val="000000"/>
          <w:sz w:val="22"/>
          <w:szCs w:val="22"/>
        </w:rPr>
        <w:t xml:space="preserve"> </w:t>
      </w:r>
    </w:p>
    <w:p w:rsidR="0042142F" w:rsidRPr="007F2610" w:rsidRDefault="003D43A6" w:rsidP="00EA7EB9">
      <w:pPr>
        <w:pStyle w:val="NormalWeb"/>
        <w:spacing w:before="0" w:beforeAutospacing="0" w:after="160" w:afterAutospacing="0"/>
        <w:jc w:val="both"/>
        <w:rPr>
          <w:iCs/>
          <w:color w:val="000000"/>
          <w:sz w:val="22"/>
          <w:szCs w:val="22"/>
        </w:rPr>
      </w:pPr>
      <w:r w:rsidRPr="007F2610">
        <w:rPr>
          <w:iCs/>
          <w:color w:val="000000"/>
          <w:sz w:val="22"/>
          <w:szCs w:val="22"/>
        </w:rPr>
        <w:t>Lastly,</w:t>
      </w:r>
      <w:r w:rsidR="00E91689">
        <w:rPr>
          <w:iCs/>
          <w:color w:val="000000"/>
          <w:sz w:val="22"/>
          <w:szCs w:val="22"/>
        </w:rPr>
        <w:t xml:space="preserve"> the</w:t>
      </w:r>
      <w:r w:rsidRPr="007F2610">
        <w:rPr>
          <w:iCs/>
          <w:color w:val="000000"/>
          <w:sz w:val="22"/>
          <w:szCs w:val="22"/>
        </w:rPr>
        <w:t xml:space="preserve"> Gaussian Naïve Bayes algorithm is used </w:t>
      </w:r>
      <w:r w:rsidR="00020A59" w:rsidRPr="007F2610">
        <w:rPr>
          <w:iCs/>
          <w:color w:val="000000"/>
          <w:sz w:val="22"/>
          <w:szCs w:val="22"/>
        </w:rPr>
        <w:t xml:space="preserve">which is based on </w:t>
      </w:r>
      <w:r w:rsidR="00E91689">
        <w:rPr>
          <w:iCs/>
          <w:color w:val="000000"/>
          <w:sz w:val="22"/>
          <w:szCs w:val="22"/>
        </w:rPr>
        <w:t>the B</w:t>
      </w:r>
      <w:r w:rsidR="006369AC" w:rsidRPr="007F2610">
        <w:rPr>
          <w:iCs/>
          <w:color w:val="000000"/>
          <w:sz w:val="22"/>
          <w:szCs w:val="22"/>
        </w:rPr>
        <w:t xml:space="preserve">ayes theorem </w:t>
      </w:r>
      <w:r w:rsidR="00593993" w:rsidRPr="007F2610">
        <w:rPr>
          <w:iCs/>
          <w:color w:val="000000"/>
          <w:sz w:val="22"/>
          <w:szCs w:val="22"/>
        </w:rPr>
        <w:t xml:space="preserve">describes the probability of the </w:t>
      </w:r>
      <w:r w:rsidR="00664AB0" w:rsidRPr="007F2610">
        <w:rPr>
          <w:iCs/>
          <w:color w:val="000000"/>
          <w:sz w:val="22"/>
          <w:szCs w:val="22"/>
        </w:rPr>
        <w:t>7 cover-types</w:t>
      </w:r>
      <w:r w:rsidR="00593993" w:rsidRPr="007F2610">
        <w:rPr>
          <w:iCs/>
          <w:color w:val="000000"/>
          <w:sz w:val="22"/>
          <w:szCs w:val="22"/>
        </w:rPr>
        <w:t xml:space="preserve"> based on the prior knowledge </w:t>
      </w:r>
      <w:r w:rsidR="00664AB0" w:rsidRPr="007F2610">
        <w:rPr>
          <w:iCs/>
          <w:color w:val="000000"/>
          <w:sz w:val="22"/>
          <w:szCs w:val="22"/>
        </w:rPr>
        <w:t>of the input features.</w:t>
      </w:r>
      <w:r w:rsidR="00F867DD" w:rsidRPr="007F2610">
        <w:rPr>
          <w:iCs/>
          <w:color w:val="000000"/>
          <w:sz w:val="22"/>
          <w:szCs w:val="22"/>
        </w:rPr>
        <w:t xml:space="preserve"> GaussianNB works with </w:t>
      </w:r>
      <w:r w:rsidR="00020A59" w:rsidRPr="007F2610">
        <w:rPr>
          <w:iCs/>
          <w:color w:val="000000"/>
          <w:sz w:val="22"/>
          <w:szCs w:val="22"/>
        </w:rPr>
        <w:t>mean and s</w:t>
      </w:r>
      <w:r w:rsidR="00C93DFE" w:rsidRPr="007F2610">
        <w:rPr>
          <w:iCs/>
          <w:color w:val="000000"/>
          <w:sz w:val="22"/>
          <w:szCs w:val="22"/>
        </w:rPr>
        <w:t xml:space="preserve">tandard deviation </w:t>
      </w:r>
      <w:r w:rsidR="009C4995" w:rsidRPr="007F2610">
        <w:rPr>
          <w:iCs/>
          <w:color w:val="000000"/>
          <w:sz w:val="22"/>
          <w:szCs w:val="22"/>
        </w:rPr>
        <w:t>for the data distribution of 7 forest cover-types.</w:t>
      </w:r>
      <w:r w:rsidR="00457319" w:rsidRPr="007F2610">
        <w:rPr>
          <w:iCs/>
          <w:color w:val="000000"/>
          <w:sz w:val="22"/>
          <w:szCs w:val="22"/>
        </w:rPr>
        <w:t xml:space="preserve"> The accuracy came upto 45.6 % using </w:t>
      </w:r>
      <w:r w:rsidR="00E91689">
        <w:rPr>
          <w:iCs/>
          <w:color w:val="000000"/>
          <w:sz w:val="22"/>
          <w:szCs w:val="22"/>
        </w:rPr>
        <w:t xml:space="preserve"> the </w:t>
      </w:r>
      <w:r w:rsidR="00457319" w:rsidRPr="007F2610">
        <w:rPr>
          <w:iCs/>
          <w:color w:val="000000"/>
          <w:sz w:val="22"/>
          <w:szCs w:val="22"/>
        </w:rPr>
        <w:t>10-Fold cross validation method.</w:t>
      </w:r>
    </w:p>
    <w:tbl>
      <w:tblPr>
        <w:tblW w:w="4974"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5"/>
        <w:gridCol w:w="2609"/>
      </w:tblGrid>
      <w:tr w:rsidR="0042142F" w:rsidRPr="007F2610" w:rsidTr="007C7479">
        <w:trPr>
          <w:trHeight w:val="177"/>
        </w:trPr>
        <w:tc>
          <w:tcPr>
            <w:tcW w:w="2365" w:type="dxa"/>
            <w:shd w:val="clear" w:color="auto" w:fill="auto"/>
          </w:tcPr>
          <w:p w:rsidR="0042142F" w:rsidRPr="00CE576E" w:rsidRDefault="0042142F" w:rsidP="009537BF">
            <w:pPr>
              <w:pStyle w:val="IEEEParagraph"/>
              <w:ind w:firstLine="0"/>
              <w:jc w:val="center"/>
              <w:rPr>
                <w:b/>
                <w:sz w:val="20"/>
                <w:szCs w:val="20"/>
                <w:lang w:val="en-US"/>
              </w:rPr>
            </w:pPr>
            <w:r w:rsidRPr="00CE576E">
              <w:rPr>
                <w:b/>
                <w:sz w:val="20"/>
                <w:szCs w:val="20"/>
                <w:lang w:val="en-US"/>
              </w:rPr>
              <w:t>Model</w:t>
            </w:r>
            <w:r w:rsidR="00901AC1" w:rsidRPr="00CE576E">
              <w:rPr>
                <w:b/>
                <w:sz w:val="20"/>
                <w:szCs w:val="20"/>
                <w:lang w:val="en-US"/>
              </w:rPr>
              <w:t xml:space="preserve"> (10-Fold</w:t>
            </w:r>
            <w:r w:rsidR="0032588F" w:rsidRPr="00CE576E">
              <w:rPr>
                <w:b/>
                <w:sz w:val="20"/>
                <w:szCs w:val="20"/>
                <w:lang w:val="en-US"/>
              </w:rPr>
              <w:t xml:space="preserve"> Val</w:t>
            </w:r>
            <w:r w:rsidR="00901AC1" w:rsidRPr="00CE576E">
              <w:rPr>
                <w:b/>
                <w:sz w:val="20"/>
                <w:szCs w:val="20"/>
                <w:lang w:val="en-US"/>
              </w:rPr>
              <w:t>)</w:t>
            </w:r>
          </w:p>
        </w:tc>
        <w:tc>
          <w:tcPr>
            <w:tcW w:w="2609" w:type="dxa"/>
            <w:shd w:val="clear" w:color="auto" w:fill="auto"/>
          </w:tcPr>
          <w:p w:rsidR="0042142F" w:rsidRPr="00CE576E" w:rsidRDefault="0042142F" w:rsidP="009537BF">
            <w:pPr>
              <w:pStyle w:val="IEEEParagraph"/>
              <w:ind w:firstLine="0"/>
              <w:jc w:val="center"/>
              <w:rPr>
                <w:b/>
                <w:sz w:val="20"/>
                <w:szCs w:val="20"/>
                <w:lang w:val="en-US"/>
              </w:rPr>
            </w:pPr>
            <w:r w:rsidRPr="00CE576E">
              <w:rPr>
                <w:b/>
                <w:sz w:val="20"/>
                <w:szCs w:val="20"/>
                <w:lang w:val="en-US"/>
              </w:rPr>
              <w:t>Accuracy</w:t>
            </w:r>
          </w:p>
        </w:tc>
      </w:tr>
      <w:tr w:rsidR="0042142F" w:rsidRPr="007F2610" w:rsidTr="007C7479">
        <w:trPr>
          <w:trHeight w:val="372"/>
        </w:trPr>
        <w:tc>
          <w:tcPr>
            <w:tcW w:w="2365" w:type="dxa"/>
            <w:shd w:val="clear" w:color="auto" w:fill="auto"/>
          </w:tcPr>
          <w:p w:rsidR="0042142F" w:rsidRPr="00CE576E" w:rsidRDefault="0042142F" w:rsidP="009537BF">
            <w:pPr>
              <w:jc w:val="center"/>
              <w:rPr>
                <w:color w:val="000000"/>
                <w:sz w:val="20"/>
                <w:szCs w:val="20"/>
                <w:lang w:val="en-IN" w:eastAsia="en-IN"/>
              </w:rPr>
            </w:pPr>
            <w:r w:rsidRPr="00CE576E">
              <w:rPr>
                <w:color w:val="000000"/>
                <w:sz w:val="20"/>
                <w:szCs w:val="20"/>
              </w:rPr>
              <w:t>Logistic Regression</w:t>
            </w:r>
          </w:p>
        </w:tc>
        <w:tc>
          <w:tcPr>
            <w:tcW w:w="2609" w:type="dxa"/>
            <w:shd w:val="clear" w:color="auto" w:fill="auto"/>
          </w:tcPr>
          <w:p w:rsidR="0042142F" w:rsidRPr="00CE576E" w:rsidRDefault="0042142F" w:rsidP="009537BF">
            <w:pPr>
              <w:pStyle w:val="IEEEParagraph"/>
              <w:ind w:firstLine="0"/>
              <w:jc w:val="center"/>
              <w:rPr>
                <w:sz w:val="20"/>
                <w:szCs w:val="20"/>
                <w:lang w:val="en-US"/>
              </w:rPr>
            </w:pPr>
            <w:r w:rsidRPr="00CE576E">
              <w:rPr>
                <w:sz w:val="20"/>
                <w:szCs w:val="20"/>
                <w:lang w:val="en-US"/>
              </w:rPr>
              <w:t>70.92%</w:t>
            </w:r>
          </w:p>
        </w:tc>
      </w:tr>
      <w:tr w:rsidR="0042142F" w:rsidRPr="007F2610" w:rsidTr="007C7479">
        <w:trPr>
          <w:trHeight w:val="183"/>
        </w:trPr>
        <w:tc>
          <w:tcPr>
            <w:tcW w:w="2365" w:type="dxa"/>
            <w:shd w:val="clear" w:color="auto" w:fill="auto"/>
          </w:tcPr>
          <w:p w:rsidR="0042142F" w:rsidRPr="00CE576E" w:rsidRDefault="0042142F" w:rsidP="009537BF">
            <w:pPr>
              <w:jc w:val="center"/>
              <w:rPr>
                <w:color w:val="000000"/>
                <w:sz w:val="20"/>
                <w:szCs w:val="20"/>
                <w:lang w:val="en-IN" w:eastAsia="en-IN"/>
              </w:rPr>
            </w:pPr>
            <w:r w:rsidRPr="00CE576E">
              <w:rPr>
                <w:color w:val="000000"/>
                <w:sz w:val="20"/>
                <w:szCs w:val="20"/>
              </w:rPr>
              <w:t>Linear Discriminant Analysis</w:t>
            </w:r>
          </w:p>
        </w:tc>
        <w:tc>
          <w:tcPr>
            <w:tcW w:w="2609" w:type="dxa"/>
            <w:shd w:val="clear" w:color="auto" w:fill="auto"/>
          </w:tcPr>
          <w:p w:rsidR="0042142F" w:rsidRPr="00CE576E" w:rsidRDefault="0042142F" w:rsidP="009537BF">
            <w:pPr>
              <w:pStyle w:val="IEEEParagraph"/>
              <w:ind w:firstLine="0"/>
              <w:jc w:val="center"/>
              <w:rPr>
                <w:sz w:val="20"/>
                <w:szCs w:val="20"/>
                <w:lang w:val="en-US"/>
              </w:rPr>
            </w:pPr>
            <w:r w:rsidRPr="00CE576E">
              <w:rPr>
                <w:sz w:val="20"/>
                <w:szCs w:val="20"/>
                <w:lang w:val="en-US"/>
              </w:rPr>
              <w:t>67.87%</w:t>
            </w:r>
          </w:p>
        </w:tc>
      </w:tr>
      <w:tr w:rsidR="0042142F" w:rsidRPr="007F2610" w:rsidTr="007C7479">
        <w:trPr>
          <w:trHeight w:val="372"/>
        </w:trPr>
        <w:tc>
          <w:tcPr>
            <w:tcW w:w="2365" w:type="dxa"/>
            <w:shd w:val="clear" w:color="auto" w:fill="auto"/>
          </w:tcPr>
          <w:p w:rsidR="0042142F" w:rsidRPr="00CE576E" w:rsidRDefault="0042142F" w:rsidP="009537BF">
            <w:pPr>
              <w:pStyle w:val="IEEEParagraph"/>
              <w:ind w:firstLine="0"/>
              <w:jc w:val="center"/>
              <w:rPr>
                <w:color w:val="000000"/>
                <w:sz w:val="20"/>
                <w:szCs w:val="20"/>
              </w:rPr>
            </w:pPr>
            <w:r w:rsidRPr="00CE576E">
              <w:rPr>
                <w:color w:val="000000"/>
                <w:sz w:val="20"/>
                <w:szCs w:val="20"/>
              </w:rPr>
              <w:t>K-Nearest</w:t>
            </w:r>
          </w:p>
          <w:p w:rsidR="0042142F" w:rsidRPr="00CE576E" w:rsidRDefault="0042142F" w:rsidP="009537BF">
            <w:pPr>
              <w:pStyle w:val="IEEEParagraph"/>
              <w:ind w:firstLine="0"/>
              <w:jc w:val="center"/>
              <w:rPr>
                <w:sz w:val="20"/>
                <w:szCs w:val="20"/>
                <w:lang w:val="en-US"/>
              </w:rPr>
            </w:pPr>
            <w:r w:rsidRPr="00CE576E">
              <w:rPr>
                <w:color w:val="000000"/>
                <w:sz w:val="20"/>
                <w:szCs w:val="20"/>
              </w:rPr>
              <w:t>Neighbor</w:t>
            </w:r>
          </w:p>
        </w:tc>
        <w:tc>
          <w:tcPr>
            <w:tcW w:w="2609" w:type="dxa"/>
            <w:shd w:val="clear" w:color="auto" w:fill="auto"/>
          </w:tcPr>
          <w:p w:rsidR="0042142F" w:rsidRPr="00CE576E" w:rsidRDefault="0042142F" w:rsidP="009537BF">
            <w:pPr>
              <w:pStyle w:val="IEEEParagraph"/>
              <w:ind w:firstLine="0"/>
              <w:jc w:val="center"/>
              <w:rPr>
                <w:sz w:val="20"/>
                <w:szCs w:val="20"/>
                <w:lang w:val="en-US"/>
              </w:rPr>
            </w:pPr>
            <w:r w:rsidRPr="00CE576E">
              <w:rPr>
                <w:sz w:val="20"/>
                <w:szCs w:val="20"/>
                <w:lang w:val="en-US"/>
              </w:rPr>
              <w:t>96.52%</w:t>
            </w:r>
          </w:p>
        </w:tc>
      </w:tr>
      <w:tr w:rsidR="0042142F" w:rsidRPr="007F2610" w:rsidTr="007C7479">
        <w:trPr>
          <w:trHeight w:val="372"/>
        </w:trPr>
        <w:tc>
          <w:tcPr>
            <w:tcW w:w="2365" w:type="dxa"/>
            <w:shd w:val="clear" w:color="auto" w:fill="auto"/>
          </w:tcPr>
          <w:p w:rsidR="0042142F" w:rsidRPr="00CE576E" w:rsidRDefault="0042142F" w:rsidP="009537BF">
            <w:pPr>
              <w:jc w:val="center"/>
              <w:rPr>
                <w:color w:val="000000"/>
                <w:sz w:val="20"/>
                <w:szCs w:val="20"/>
                <w:lang w:val="en-IN" w:eastAsia="en-IN"/>
              </w:rPr>
            </w:pPr>
            <w:r w:rsidRPr="00CE576E">
              <w:rPr>
                <w:color w:val="000000"/>
                <w:sz w:val="20"/>
                <w:szCs w:val="20"/>
              </w:rPr>
              <w:t>Decision Tree Classifier</w:t>
            </w:r>
          </w:p>
        </w:tc>
        <w:tc>
          <w:tcPr>
            <w:tcW w:w="2609" w:type="dxa"/>
            <w:shd w:val="clear" w:color="auto" w:fill="auto"/>
          </w:tcPr>
          <w:p w:rsidR="0042142F" w:rsidRPr="00CE576E" w:rsidRDefault="0042142F" w:rsidP="009537BF">
            <w:pPr>
              <w:pStyle w:val="IEEEParagraph"/>
              <w:ind w:firstLine="0"/>
              <w:jc w:val="center"/>
              <w:rPr>
                <w:sz w:val="20"/>
                <w:szCs w:val="20"/>
                <w:lang w:val="en-US"/>
              </w:rPr>
            </w:pPr>
            <w:r w:rsidRPr="00CE576E">
              <w:rPr>
                <w:sz w:val="20"/>
                <w:szCs w:val="20"/>
                <w:lang w:val="en-US"/>
              </w:rPr>
              <w:t>93.39%</w:t>
            </w:r>
          </w:p>
        </w:tc>
      </w:tr>
      <w:tr w:rsidR="0042142F" w:rsidRPr="007F2610" w:rsidTr="007C7479">
        <w:trPr>
          <w:trHeight w:val="89"/>
        </w:trPr>
        <w:tc>
          <w:tcPr>
            <w:tcW w:w="2365" w:type="dxa"/>
            <w:shd w:val="clear" w:color="auto" w:fill="auto"/>
          </w:tcPr>
          <w:p w:rsidR="0042142F" w:rsidRPr="00CE576E" w:rsidRDefault="0042142F" w:rsidP="009537BF">
            <w:pPr>
              <w:jc w:val="center"/>
              <w:rPr>
                <w:color w:val="000000"/>
                <w:sz w:val="20"/>
                <w:szCs w:val="20"/>
                <w:lang w:val="en-IN" w:eastAsia="en-IN"/>
              </w:rPr>
            </w:pPr>
            <w:r w:rsidRPr="00CE576E">
              <w:rPr>
                <w:color w:val="000000"/>
                <w:sz w:val="20"/>
                <w:szCs w:val="20"/>
              </w:rPr>
              <w:t>Gaussian Naïve Bayes</w:t>
            </w:r>
          </w:p>
        </w:tc>
        <w:tc>
          <w:tcPr>
            <w:tcW w:w="2609" w:type="dxa"/>
            <w:shd w:val="clear" w:color="auto" w:fill="auto"/>
          </w:tcPr>
          <w:p w:rsidR="0042142F" w:rsidRPr="00CE576E" w:rsidRDefault="0042142F" w:rsidP="009537BF">
            <w:pPr>
              <w:pStyle w:val="IEEEParagraph"/>
              <w:ind w:firstLine="0"/>
              <w:jc w:val="center"/>
              <w:rPr>
                <w:sz w:val="20"/>
                <w:szCs w:val="20"/>
                <w:lang w:val="en-US"/>
              </w:rPr>
            </w:pPr>
            <w:r w:rsidRPr="00CE576E">
              <w:rPr>
                <w:sz w:val="20"/>
                <w:szCs w:val="20"/>
                <w:lang w:val="en-US"/>
              </w:rPr>
              <w:t>45.66%</w:t>
            </w:r>
          </w:p>
        </w:tc>
      </w:tr>
    </w:tbl>
    <w:p w:rsidR="0042142F" w:rsidRPr="007F2610" w:rsidRDefault="00121364" w:rsidP="001F4940">
      <w:pPr>
        <w:pStyle w:val="IEEEFigureCaptionSingle-Line"/>
        <w:jc w:val="both"/>
        <w:rPr>
          <w:noProof/>
          <w:sz w:val="22"/>
          <w:szCs w:val="22"/>
          <w:lang w:val="en-IN" w:eastAsia="en-IN"/>
        </w:rPr>
      </w:pPr>
      <w:r w:rsidRPr="007F2610">
        <w:rPr>
          <w:noProof/>
          <w:sz w:val="22"/>
          <w:szCs w:val="22"/>
          <w:lang w:val="en-IN" w:eastAsia="en-IN"/>
        </w:rPr>
        <w:t>Fig.</w:t>
      </w:r>
      <w:r w:rsidRPr="007F2610">
        <w:rPr>
          <w:noProof/>
          <w:sz w:val="22"/>
          <w:szCs w:val="22"/>
          <w:lang w:val="en-IN" w:eastAsia="en-IN"/>
        </w:rPr>
        <w:t>5</w:t>
      </w:r>
      <w:r w:rsidRPr="007F2610">
        <w:rPr>
          <w:noProof/>
          <w:sz w:val="22"/>
          <w:szCs w:val="22"/>
          <w:lang w:val="en-IN" w:eastAsia="en-IN"/>
        </w:rPr>
        <w:t xml:space="preserve">. </w:t>
      </w:r>
      <w:r w:rsidRPr="007F2610">
        <w:rPr>
          <w:noProof/>
          <w:sz w:val="22"/>
          <w:szCs w:val="22"/>
          <w:lang w:val="en-IN" w:eastAsia="en-IN"/>
        </w:rPr>
        <w:t>Table comparing ML algorithms and accuracy</w:t>
      </w:r>
    </w:p>
    <w:p w:rsidR="007B084E" w:rsidRPr="007B084E" w:rsidRDefault="0018515B" w:rsidP="007B084E">
      <w:pPr>
        <w:pStyle w:val="IEEEHeading1"/>
        <w:rPr>
          <w:sz w:val="22"/>
          <w:szCs w:val="22"/>
        </w:rPr>
      </w:pPr>
      <w:r w:rsidRPr="007F2610">
        <w:rPr>
          <w:sz w:val="22"/>
          <w:szCs w:val="22"/>
        </w:rPr>
        <w:t>analysis and result</w:t>
      </w:r>
    </w:p>
    <w:p w:rsidR="00DB3B09" w:rsidRPr="007F2610" w:rsidRDefault="00DB3B09" w:rsidP="00DB3B09">
      <w:pPr>
        <w:pStyle w:val="IEEEParagraph"/>
        <w:ind w:firstLine="0"/>
        <w:rPr>
          <w:sz w:val="22"/>
          <w:szCs w:val="22"/>
          <w:lang w:val="en-US"/>
        </w:rPr>
      </w:pPr>
      <w:r w:rsidRPr="007F2610">
        <w:rPr>
          <w:sz w:val="22"/>
          <w:szCs w:val="22"/>
          <w:lang w:val="en-US"/>
        </w:rPr>
        <w:t>A</w:t>
      </w:r>
      <w:r w:rsidR="00E91689">
        <w:rPr>
          <w:sz w:val="22"/>
          <w:szCs w:val="22"/>
          <w:lang w:val="en-US"/>
        </w:rPr>
        <w:t>fter the analysis of</w:t>
      </w:r>
      <w:r w:rsidRPr="007F2610">
        <w:rPr>
          <w:sz w:val="22"/>
          <w:szCs w:val="22"/>
          <w:lang w:val="en-US"/>
        </w:rPr>
        <w:t xml:space="preserve"> various machine learning algorithms, it can be noticed that KNN model </w:t>
      </w:r>
      <w:r w:rsidR="00E91689">
        <w:rPr>
          <w:sz w:val="22"/>
          <w:szCs w:val="22"/>
          <w:lang w:val="en-US"/>
        </w:rPr>
        <w:t xml:space="preserve"> outperforms</w:t>
      </w:r>
      <w:r w:rsidRPr="007F2610">
        <w:rPr>
          <w:sz w:val="22"/>
          <w:szCs w:val="22"/>
          <w:lang w:val="en-US"/>
        </w:rPr>
        <w:t xml:space="preserve"> well with 96.52% accuracy and 0.000894 standard deviation (less variance).</w:t>
      </w:r>
    </w:p>
    <w:p w:rsidR="002D1B89" w:rsidRPr="007F2610" w:rsidRDefault="002D1B89" w:rsidP="00DB3B09">
      <w:pPr>
        <w:pStyle w:val="IEEEParagraph"/>
        <w:ind w:firstLine="0"/>
        <w:rPr>
          <w:sz w:val="22"/>
          <w:szCs w:val="22"/>
          <w:lang w:val="en-US"/>
        </w:rPr>
      </w:pPr>
    </w:p>
    <w:p w:rsidR="0084505C" w:rsidRPr="007F2610" w:rsidRDefault="002D1B89" w:rsidP="00DB3B09">
      <w:pPr>
        <w:pStyle w:val="IEEEParagraph"/>
        <w:ind w:firstLine="0"/>
        <w:rPr>
          <w:sz w:val="22"/>
          <w:szCs w:val="22"/>
          <w:lang w:val="en-US"/>
        </w:rPr>
      </w:pPr>
      <w:r w:rsidRPr="007F2610">
        <w:rPr>
          <w:sz w:val="22"/>
          <w:szCs w:val="22"/>
          <w:lang w:val="en-US"/>
        </w:rPr>
        <w:t xml:space="preserve">Now, </w:t>
      </w:r>
      <w:r w:rsidR="00E91689">
        <w:rPr>
          <w:sz w:val="22"/>
          <w:szCs w:val="22"/>
          <w:lang w:val="en-US"/>
        </w:rPr>
        <w:t xml:space="preserve">the </w:t>
      </w:r>
      <w:r w:rsidRPr="007F2610">
        <w:rPr>
          <w:sz w:val="22"/>
          <w:szCs w:val="22"/>
          <w:lang w:val="en-US"/>
        </w:rPr>
        <w:t>KNN algorithm has been used for the entire dataset with</w:t>
      </w:r>
      <w:r w:rsidR="00D44FF4" w:rsidRPr="007F2610">
        <w:rPr>
          <w:sz w:val="22"/>
          <w:szCs w:val="22"/>
          <w:lang w:val="en-US"/>
        </w:rPr>
        <w:t xml:space="preserve"> the initialization of K as the number of neighbors.</w:t>
      </w:r>
      <w:r w:rsidR="0084505C" w:rsidRPr="007F2610">
        <w:rPr>
          <w:sz w:val="22"/>
          <w:szCs w:val="22"/>
          <w:lang w:val="en-US"/>
        </w:rPr>
        <w:t xml:space="preserve"> In our method</w:t>
      </w:r>
      <w:r w:rsidR="00E91689">
        <w:rPr>
          <w:sz w:val="22"/>
          <w:szCs w:val="22"/>
          <w:lang w:val="en-US"/>
        </w:rPr>
        <w:t>,</w:t>
      </w:r>
      <w:r w:rsidR="0084505C" w:rsidRPr="007F2610">
        <w:rPr>
          <w:sz w:val="22"/>
          <w:szCs w:val="22"/>
          <w:lang w:val="en-US"/>
        </w:rPr>
        <w:t xml:space="preserve"> K initialization has been computed and visuali</w:t>
      </w:r>
      <w:r w:rsidR="00F43A43" w:rsidRPr="007F2610">
        <w:rPr>
          <w:sz w:val="22"/>
          <w:szCs w:val="22"/>
          <w:lang w:val="en-US"/>
        </w:rPr>
        <w:t xml:space="preserve">zed with the range from 1 to 7 by </w:t>
      </w:r>
      <w:r w:rsidR="00BB6CEE" w:rsidRPr="007F2610">
        <w:rPr>
          <w:sz w:val="22"/>
          <w:szCs w:val="22"/>
          <w:lang w:val="en-US"/>
        </w:rPr>
        <w:t>fitting the model and compiling it</w:t>
      </w:r>
      <w:r w:rsidR="00F43A43" w:rsidRPr="007F2610">
        <w:rPr>
          <w:sz w:val="22"/>
          <w:szCs w:val="22"/>
          <w:lang w:val="en-US"/>
        </w:rPr>
        <w:t xml:space="preserve"> with the </w:t>
      </w:r>
      <w:r w:rsidR="00E91689">
        <w:rPr>
          <w:sz w:val="22"/>
          <w:szCs w:val="22"/>
          <w:lang w:val="en-US"/>
        </w:rPr>
        <w:t>orginal</w:t>
      </w:r>
      <w:r w:rsidR="00F43A43" w:rsidRPr="007F2610">
        <w:rPr>
          <w:sz w:val="22"/>
          <w:szCs w:val="22"/>
          <w:lang w:val="en-US"/>
        </w:rPr>
        <w:t xml:space="preserve"> dataset.</w:t>
      </w:r>
    </w:p>
    <w:p w:rsidR="0084505C" w:rsidRPr="007F2610" w:rsidRDefault="008E2A2A" w:rsidP="00DB3B09">
      <w:pPr>
        <w:pStyle w:val="IEEEParagraph"/>
        <w:ind w:firstLine="0"/>
        <w:rPr>
          <w:sz w:val="22"/>
          <w:szCs w:val="22"/>
          <w:lang w:val="en-US"/>
        </w:rPr>
      </w:pPr>
      <w:r w:rsidRPr="007F2610">
        <w:rPr>
          <w:noProof/>
          <w:sz w:val="22"/>
          <w:szCs w:val="22"/>
          <w:lang w:val="en-IN" w:eastAsia="en-IN"/>
        </w:rPr>
        <w:lastRenderedPageBreak/>
        <w:pict>
          <v:shape id="_x0000_i1029" type="#_x0000_t75" style="width:258pt;height:147pt;visibility:visible;mso-wrap-style:square">
            <v:imagedata r:id="rId10" o:title=""/>
          </v:shape>
        </w:pict>
      </w:r>
      <w:r w:rsidR="002D1B89" w:rsidRPr="007F2610">
        <w:rPr>
          <w:sz w:val="22"/>
          <w:szCs w:val="22"/>
          <w:lang w:val="en-US"/>
        </w:rPr>
        <w:t xml:space="preserve"> </w:t>
      </w:r>
    </w:p>
    <w:p w:rsidR="00D72DF6" w:rsidRPr="007F2610" w:rsidRDefault="00D72DF6" w:rsidP="00DB3B09">
      <w:pPr>
        <w:pStyle w:val="IEEEParagraph"/>
        <w:ind w:firstLine="0"/>
        <w:rPr>
          <w:sz w:val="22"/>
          <w:szCs w:val="22"/>
          <w:lang w:val="en-US"/>
        </w:rPr>
      </w:pPr>
      <w:r w:rsidRPr="007F2610">
        <w:rPr>
          <w:sz w:val="22"/>
          <w:szCs w:val="22"/>
          <w:lang w:val="en-US"/>
        </w:rPr>
        <w:t>Fig.6 – KNN neigbors vs the training and testing accuracy</w:t>
      </w:r>
    </w:p>
    <w:p w:rsidR="00BC51AC" w:rsidRPr="007F2610" w:rsidRDefault="00BC51AC" w:rsidP="00DB3B09">
      <w:pPr>
        <w:pStyle w:val="IEEEParagraph"/>
        <w:ind w:firstLine="0"/>
        <w:rPr>
          <w:sz w:val="22"/>
          <w:szCs w:val="22"/>
          <w:lang w:val="en-US"/>
        </w:rPr>
      </w:pPr>
    </w:p>
    <w:p w:rsidR="00C17E4A" w:rsidRPr="007F2610" w:rsidRDefault="00BC51AC" w:rsidP="00DB3B09">
      <w:pPr>
        <w:pStyle w:val="IEEEParagraph"/>
        <w:ind w:firstLine="0"/>
        <w:rPr>
          <w:sz w:val="22"/>
          <w:szCs w:val="22"/>
          <w:lang w:val="en-US"/>
        </w:rPr>
      </w:pPr>
      <w:r w:rsidRPr="007F2610">
        <w:rPr>
          <w:sz w:val="22"/>
          <w:szCs w:val="22"/>
          <w:lang w:val="en-US"/>
        </w:rPr>
        <w:t>From Figure 6, we can conclude that K=5 is the</w:t>
      </w:r>
      <w:r w:rsidR="00334BC6" w:rsidRPr="007F2610">
        <w:rPr>
          <w:sz w:val="22"/>
          <w:szCs w:val="22"/>
          <w:lang w:val="en-US"/>
        </w:rPr>
        <w:t xml:space="preserve"> nearest data point</w:t>
      </w:r>
      <w:r w:rsidRPr="007F2610">
        <w:rPr>
          <w:sz w:val="22"/>
          <w:szCs w:val="22"/>
          <w:lang w:val="en-US"/>
        </w:rPr>
        <w:t xml:space="preserve"> neighbor to calculate the </w:t>
      </w:r>
      <w:r w:rsidR="00334BC6" w:rsidRPr="007F2610">
        <w:rPr>
          <w:sz w:val="22"/>
          <w:szCs w:val="22"/>
          <w:lang w:val="en-US"/>
        </w:rPr>
        <w:t>euclidean distance between the training and testing dataset.</w:t>
      </w:r>
      <w:r w:rsidR="00C17E4A" w:rsidRPr="007F2610">
        <w:rPr>
          <w:sz w:val="22"/>
          <w:szCs w:val="22"/>
          <w:lang w:val="en-US"/>
        </w:rPr>
        <w:t xml:space="preserve"> Also, it will assign the most frequent class to the test data.</w:t>
      </w:r>
    </w:p>
    <w:p w:rsidR="00873BD0" w:rsidRPr="007F2610" w:rsidRDefault="00873BD0" w:rsidP="00DB3B09">
      <w:pPr>
        <w:pStyle w:val="IEEEParagraph"/>
        <w:ind w:firstLine="0"/>
        <w:rPr>
          <w:sz w:val="22"/>
          <w:szCs w:val="22"/>
          <w:lang w:val="en-US"/>
        </w:rPr>
      </w:pPr>
    </w:p>
    <w:p w:rsidR="00873BD0" w:rsidRPr="007F2610" w:rsidRDefault="00873BD0" w:rsidP="00DB3B09">
      <w:pPr>
        <w:pStyle w:val="IEEEParagraph"/>
        <w:ind w:firstLine="0"/>
        <w:rPr>
          <w:sz w:val="22"/>
          <w:szCs w:val="22"/>
          <w:lang w:val="en-US"/>
        </w:rPr>
      </w:pPr>
      <w:r w:rsidRPr="007F2610">
        <w:rPr>
          <w:sz w:val="22"/>
          <w:szCs w:val="22"/>
          <w:lang w:val="en-US"/>
        </w:rPr>
        <w:t>The Euclidean distance metric is calculated using this formula</w:t>
      </w:r>
    </w:p>
    <w:p w:rsidR="00873BD0" w:rsidRPr="007F2610" w:rsidRDefault="00873BD0" w:rsidP="00DB3B09">
      <w:pPr>
        <w:pStyle w:val="IEEEParagraph"/>
        <w:ind w:firstLine="0"/>
        <w:rPr>
          <w:sz w:val="22"/>
          <w:szCs w:val="22"/>
          <w:lang w:val="en-US"/>
        </w:rPr>
      </w:pPr>
      <w:r w:rsidRPr="007F2610">
        <w:rPr>
          <w:sz w:val="22"/>
          <w:szCs w:val="22"/>
        </w:rPr>
        <w:fldChar w:fldCharType="begin"/>
      </w:r>
      <w:r w:rsidRPr="007F2610">
        <w:rPr>
          <w:sz w:val="22"/>
          <w:szCs w:val="22"/>
        </w:rPr>
        <w:instrText xml:space="preserve"> INCLUDEPICTURE "https://miro.medium.com/max/704/1*RY5KVSFcoqF4HX4DtuVY9Q.png" \* MERGEFORMATINET </w:instrText>
      </w:r>
      <w:r w:rsidRPr="007F2610">
        <w:rPr>
          <w:sz w:val="22"/>
          <w:szCs w:val="22"/>
        </w:rPr>
        <w:fldChar w:fldCharType="separate"/>
      </w:r>
      <w:r w:rsidRPr="007F2610">
        <w:rPr>
          <w:sz w:val="22"/>
          <w:szCs w:val="22"/>
        </w:rPr>
        <w:pict>
          <v:shape id="_x0000_i1030" type="#_x0000_t75" alt="" style="width:180.75pt;height:32.25pt">
            <v:imagedata r:id="rId11" r:href="rId12"/>
          </v:shape>
        </w:pict>
      </w:r>
      <w:r w:rsidRPr="007F2610">
        <w:rPr>
          <w:sz w:val="22"/>
          <w:szCs w:val="22"/>
        </w:rPr>
        <w:fldChar w:fldCharType="end"/>
      </w:r>
    </w:p>
    <w:p w:rsidR="00A85EAB" w:rsidRPr="007F2610" w:rsidRDefault="00A85EAB" w:rsidP="00DB3B09">
      <w:pPr>
        <w:pStyle w:val="IEEEParagraph"/>
        <w:ind w:firstLine="0"/>
        <w:rPr>
          <w:sz w:val="22"/>
          <w:szCs w:val="22"/>
          <w:lang w:val="en-US"/>
        </w:rPr>
      </w:pPr>
    </w:p>
    <w:p w:rsidR="00A85EAB" w:rsidRPr="007F2610" w:rsidRDefault="00A85EAB" w:rsidP="00DB3B09">
      <w:pPr>
        <w:pStyle w:val="IEEEParagraph"/>
        <w:ind w:firstLine="0"/>
        <w:rPr>
          <w:sz w:val="22"/>
          <w:szCs w:val="22"/>
          <w:lang w:val="en-US"/>
        </w:rPr>
      </w:pPr>
      <w:r w:rsidRPr="007F2610">
        <w:rPr>
          <w:sz w:val="22"/>
          <w:szCs w:val="22"/>
          <w:lang w:val="en-US"/>
        </w:rPr>
        <w:t>The full analysis of forest cover</w:t>
      </w:r>
      <w:r w:rsidR="00CA4712" w:rsidRPr="007F2610">
        <w:rPr>
          <w:sz w:val="22"/>
          <w:szCs w:val="22"/>
          <w:lang w:val="en-US"/>
        </w:rPr>
        <w:t>-type prediction is done with K=</w:t>
      </w:r>
      <w:r w:rsidRPr="007F2610">
        <w:rPr>
          <w:sz w:val="22"/>
          <w:szCs w:val="22"/>
          <w:lang w:val="en-US"/>
        </w:rPr>
        <w:t xml:space="preserve">5 as the nearest data point and the calculated accuracy score </w:t>
      </w:r>
      <w:r w:rsidR="003F6B3E" w:rsidRPr="007F2610">
        <w:rPr>
          <w:sz w:val="22"/>
          <w:szCs w:val="22"/>
          <w:lang w:val="en-US"/>
        </w:rPr>
        <w:t xml:space="preserve">metric </w:t>
      </w:r>
      <w:r w:rsidRPr="007F2610">
        <w:rPr>
          <w:sz w:val="22"/>
          <w:szCs w:val="22"/>
          <w:lang w:val="en-US"/>
        </w:rPr>
        <w:t>as 96.79%.</w:t>
      </w:r>
    </w:p>
    <w:p w:rsidR="00E85114" w:rsidRPr="007F2610" w:rsidRDefault="00E85114" w:rsidP="00DB3B09">
      <w:pPr>
        <w:pStyle w:val="IEEEParagraph"/>
        <w:ind w:firstLine="0"/>
        <w:rPr>
          <w:sz w:val="22"/>
          <w:szCs w:val="22"/>
          <w:lang w:val="en-US"/>
        </w:rPr>
      </w:pPr>
    </w:p>
    <w:p w:rsidR="001C65E6" w:rsidRPr="007F2610" w:rsidRDefault="00E85114" w:rsidP="00DB3B09">
      <w:pPr>
        <w:pStyle w:val="IEEEParagraph"/>
        <w:ind w:firstLine="0"/>
        <w:rPr>
          <w:sz w:val="22"/>
          <w:szCs w:val="22"/>
          <w:lang w:val="en-US"/>
        </w:rPr>
      </w:pPr>
      <w:r w:rsidRPr="007F2610">
        <w:rPr>
          <w:sz w:val="22"/>
          <w:szCs w:val="22"/>
          <w:lang w:val="en-US"/>
        </w:rPr>
        <w:t xml:space="preserve">Later, The performance </w:t>
      </w:r>
      <w:r w:rsidR="00950D9E">
        <w:rPr>
          <w:sz w:val="22"/>
          <w:szCs w:val="22"/>
          <w:lang w:val="en-US"/>
        </w:rPr>
        <w:t>of the best fit KNN algorithm</w:t>
      </w:r>
      <w:r w:rsidRPr="007F2610">
        <w:rPr>
          <w:sz w:val="22"/>
          <w:szCs w:val="22"/>
          <w:lang w:val="en-US"/>
        </w:rPr>
        <w:t xml:space="preserve"> model is evaluated with accuracy score, classification report and confusion matrix.</w:t>
      </w:r>
      <w:r w:rsidR="001626C4" w:rsidRPr="007F2610">
        <w:rPr>
          <w:sz w:val="22"/>
          <w:szCs w:val="22"/>
          <w:lang w:val="en-US"/>
        </w:rPr>
        <w:t xml:space="preserve"> </w:t>
      </w:r>
      <w:r w:rsidR="001C65E6" w:rsidRPr="007F2610">
        <w:rPr>
          <w:sz w:val="22"/>
          <w:szCs w:val="22"/>
          <w:lang w:val="en-US"/>
        </w:rPr>
        <w:t xml:space="preserve">The precision, recall, f1-score and support are </w:t>
      </w:r>
      <w:r w:rsidR="001626C4" w:rsidRPr="007F2610">
        <w:rPr>
          <w:sz w:val="22"/>
          <w:szCs w:val="22"/>
          <w:lang w:val="en-US"/>
        </w:rPr>
        <w:t xml:space="preserve">also </w:t>
      </w:r>
      <w:r w:rsidR="001C65E6" w:rsidRPr="007F2610">
        <w:rPr>
          <w:sz w:val="22"/>
          <w:szCs w:val="22"/>
          <w:lang w:val="en-US"/>
        </w:rPr>
        <w:t>the metrics produced from the classification report.</w:t>
      </w:r>
    </w:p>
    <w:p w:rsidR="00D44EBE" w:rsidRPr="007F2610" w:rsidRDefault="00D44EBE" w:rsidP="00DB3B09">
      <w:pPr>
        <w:pStyle w:val="IEEEParagraph"/>
        <w:ind w:firstLine="0"/>
        <w:rPr>
          <w:sz w:val="22"/>
          <w:szCs w:val="22"/>
          <w:lang w:val="en-US"/>
        </w:rPr>
      </w:pPr>
    </w:p>
    <w:p w:rsidR="00B74D93" w:rsidRPr="007F2610" w:rsidRDefault="00D44EBE" w:rsidP="00DB3B09">
      <w:pPr>
        <w:pStyle w:val="IEEEParagraph"/>
        <w:ind w:firstLine="0"/>
        <w:rPr>
          <w:sz w:val="22"/>
          <w:szCs w:val="22"/>
          <w:lang w:val="en-US"/>
        </w:rPr>
      </w:pPr>
      <w:r w:rsidRPr="007F2610">
        <w:rPr>
          <w:sz w:val="22"/>
          <w:szCs w:val="22"/>
          <w:lang w:val="en-US"/>
        </w:rPr>
        <w:t>The accuracy of 96.79% tells about how perfect will the classifier be classified cor</w:t>
      </w:r>
      <w:r w:rsidR="00950D9E">
        <w:rPr>
          <w:sz w:val="22"/>
          <w:szCs w:val="22"/>
          <w:lang w:val="en-US"/>
        </w:rPr>
        <w:t>rectly using the True Positives</w:t>
      </w:r>
      <w:r w:rsidRPr="007F2610">
        <w:rPr>
          <w:sz w:val="22"/>
          <w:szCs w:val="22"/>
          <w:lang w:val="en-US"/>
        </w:rPr>
        <w:t xml:space="preserve">, True Negatives divided by </w:t>
      </w:r>
      <w:r w:rsidR="00950D9E">
        <w:rPr>
          <w:sz w:val="22"/>
          <w:szCs w:val="22"/>
          <w:lang w:val="en-US"/>
        </w:rPr>
        <w:t xml:space="preserve">the </w:t>
      </w:r>
      <w:r w:rsidRPr="007F2610">
        <w:rPr>
          <w:sz w:val="22"/>
          <w:szCs w:val="22"/>
          <w:lang w:val="en-US"/>
        </w:rPr>
        <w:t>total</w:t>
      </w:r>
      <w:r w:rsidR="006C7D21" w:rsidRPr="007F2610">
        <w:rPr>
          <w:sz w:val="22"/>
          <w:szCs w:val="22"/>
          <w:lang w:val="en-US"/>
        </w:rPr>
        <w:t xml:space="preserve">. </w:t>
      </w:r>
    </w:p>
    <w:p w:rsidR="00B74D93" w:rsidRPr="007F2610" w:rsidRDefault="00B74D93" w:rsidP="00DB3B09">
      <w:pPr>
        <w:pStyle w:val="IEEEParagraph"/>
        <w:ind w:firstLine="0"/>
        <w:rPr>
          <w:sz w:val="22"/>
          <w:szCs w:val="22"/>
          <w:lang w:val="en-US"/>
        </w:rPr>
      </w:pPr>
    </w:p>
    <w:p w:rsidR="00D44EBE" w:rsidRPr="007F2610" w:rsidRDefault="006C7D21" w:rsidP="00DB3B09">
      <w:pPr>
        <w:pStyle w:val="IEEEParagraph"/>
        <w:ind w:firstLine="0"/>
        <w:rPr>
          <w:sz w:val="22"/>
          <w:szCs w:val="22"/>
          <w:lang w:val="en-US"/>
        </w:rPr>
      </w:pPr>
      <w:r w:rsidRPr="007F2610">
        <w:rPr>
          <w:sz w:val="22"/>
          <w:szCs w:val="22"/>
          <w:lang w:val="en-US"/>
        </w:rPr>
        <w:t xml:space="preserve">The </w:t>
      </w:r>
      <w:r w:rsidR="000A1BB1" w:rsidRPr="007F2610">
        <w:rPr>
          <w:sz w:val="22"/>
          <w:szCs w:val="22"/>
          <w:lang w:val="en-US"/>
        </w:rPr>
        <w:t>precision</w:t>
      </w:r>
      <w:r w:rsidRPr="007F2610">
        <w:rPr>
          <w:sz w:val="22"/>
          <w:szCs w:val="22"/>
          <w:lang w:val="en-US"/>
        </w:rPr>
        <w:t xml:space="preserve"> score</w:t>
      </w:r>
      <w:r w:rsidR="006963F4" w:rsidRPr="007F2610">
        <w:rPr>
          <w:sz w:val="22"/>
          <w:szCs w:val="22"/>
          <w:lang w:val="en-US"/>
        </w:rPr>
        <w:t xml:space="preserve"> of </w:t>
      </w:r>
      <w:r w:rsidR="00950D9E">
        <w:rPr>
          <w:sz w:val="22"/>
          <w:szCs w:val="22"/>
          <w:lang w:val="en-US"/>
        </w:rPr>
        <w:t xml:space="preserve">the </w:t>
      </w:r>
      <w:r w:rsidR="006963F4" w:rsidRPr="007F2610">
        <w:rPr>
          <w:sz w:val="22"/>
          <w:szCs w:val="22"/>
          <w:lang w:val="en-US"/>
        </w:rPr>
        <w:t>macro average is 0.95 which tells how the True positive plays the role with total predictive positive.</w:t>
      </w:r>
      <w:r w:rsidR="000A1BB1" w:rsidRPr="007F2610">
        <w:rPr>
          <w:sz w:val="22"/>
          <w:szCs w:val="22"/>
          <w:lang w:val="en-US"/>
        </w:rPr>
        <w:t xml:space="preserve"> </w:t>
      </w:r>
      <w:r w:rsidR="00BD0C03" w:rsidRPr="007F2610">
        <w:rPr>
          <w:sz w:val="22"/>
          <w:szCs w:val="22"/>
          <w:lang w:val="en-US"/>
        </w:rPr>
        <w:t>This shows the percentage of relevant classification</w:t>
      </w:r>
      <w:r w:rsidR="00EE16C8" w:rsidRPr="007F2610">
        <w:rPr>
          <w:sz w:val="22"/>
          <w:szCs w:val="22"/>
          <w:lang w:val="en-US"/>
        </w:rPr>
        <w:t xml:space="preserve"> of 7 forest cover-type results.</w:t>
      </w:r>
      <w:r w:rsidR="00162D71" w:rsidRPr="007F2610">
        <w:rPr>
          <w:sz w:val="22"/>
          <w:szCs w:val="22"/>
          <w:lang w:val="en-US"/>
        </w:rPr>
        <w:t xml:space="preserve"> </w:t>
      </w:r>
      <w:r w:rsidR="000A1BB1" w:rsidRPr="007F2610">
        <w:rPr>
          <w:sz w:val="22"/>
          <w:szCs w:val="22"/>
          <w:lang w:val="en-US"/>
        </w:rPr>
        <w:t xml:space="preserve">The </w:t>
      </w:r>
      <w:r w:rsidR="001D2E23" w:rsidRPr="007F2610">
        <w:rPr>
          <w:sz w:val="22"/>
          <w:szCs w:val="22"/>
          <w:lang w:val="en-US"/>
        </w:rPr>
        <w:t>recall</w:t>
      </w:r>
      <w:r w:rsidR="000A1BB1" w:rsidRPr="007F2610">
        <w:rPr>
          <w:sz w:val="22"/>
          <w:szCs w:val="22"/>
          <w:lang w:val="en-US"/>
        </w:rPr>
        <w:t xml:space="preserve"> score </w:t>
      </w:r>
      <w:r w:rsidR="002366B4" w:rsidRPr="007F2610">
        <w:rPr>
          <w:sz w:val="22"/>
          <w:szCs w:val="22"/>
          <w:lang w:val="en-US"/>
        </w:rPr>
        <w:t>is a</w:t>
      </w:r>
      <w:r w:rsidR="00950D9E">
        <w:rPr>
          <w:sz w:val="22"/>
          <w:szCs w:val="22"/>
          <w:lang w:val="en-US"/>
        </w:rPr>
        <w:t>n</w:t>
      </w:r>
      <w:r w:rsidR="002366B4" w:rsidRPr="007F2610">
        <w:rPr>
          <w:sz w:val="22"/>
          <w:szCs w:val="22"/>
          <w:lang w:val="en-US"/>
        </w:rPr>
        <w:t xml:space="preserve"> important one to choose the best model since False negatives are associated with it. The recall is calculated as True positives by Total actual positives.</w:t>
      </w:r>
      <w:r w:rsidR="0027465E">
        <w:rPr>
          <w:sz w:val="22"/>
          <w:szCs w:val="22"/>
          <w:lang w:val="en-US"/>
        </w:rPr>
        <w:t xml:space="preserve"> </w:t>
      </w:r>
      <w:r w:rsidR="00A71DEC" w:rsidRPr="007F2610">
        <w:rPr>
          <w:sz w:val="22"/>
          <w:szCs w:val="22"/>
          <w:lang w:val="en-US"/>
        </w:rPr>
        <w:t xml:space="preserve">The model gives </w:t>
      </w:r>
      <w:r w:rsidR="00F6156A">
        <w:rPr>
          <w:sz w:val="22"/>
          <w:szCs w:val="22"/>
          <w:lang w:val="en-US"/>
        </w:rPr>
        <w:t xml:space="preserve">an </w:t>
      </w:r>
      <w:r w:rsidR="00162D71" w:rsidRPr="007F2610">
        <w:rPr>
          <w:sz w:val="22"/>
          <w:szCs w:val="22"/>
          <w:lang w:val="en-US"/>
        </w:rPr>
        <w:t xml:space="preserve">average recall score of 0.92 which tells the percentage of correctly classified cover-types in </w:t>
      </w:r>
      <w:r w:rsidR="00F6156A">
        <w:rPr>
          <w:sz w:val="22"/>
          <w:szCs w:val="22"/>
          <w:lang w:val="en-US"/>
        </w:rPr>
        <w:t xml:space="preserve">the </w:t>
      </w:r>
      <w:r w:rsidR="00162D71" w:rsidRPr="007F2610">
        <w:rPr>
          <w:sz w:val="22"/>
          <w:szCs w:val="22"/>
          <w:lang w:val="en-US"/>
        </w:rPr>
        <w:t>forest area.</w:t>
      </w:r>
    </w:p>
    <w:p w:rsidR="0053795A" w:rsidRPr="007F2610" w:rsidRDefault="0053795A" w:rsidP="00DB3B09">
      <w:pPr>
        <w:pStyle w:val="IEEEParagraph"/>
        <w:ind w:firstLine="0"/>
        <w:rPr>
          <w:sz w:val="22"/>
          <w:szCs w:val="22"/>
          <w:lang w:val="en-US"/>
        </w:rPr>
      </w:pPr>
    </w:p>
    <w:p w:rsidR="00121AC7" w:rsidRPr="007F2610" w:rsidRDefault="0053795A" w:rsidP="00121AC7">
      <w:pPr>
        <w:pStyle w:val="IEEEParagraph"/>
        <w:ind w:firstLine="0"/>
        <w:rPr>
          <w:sz w:val="22"/>
          <w:szCs w:val="22"/>
          <w:lang w:val="en-US"/>
        </w:rPr>
      </w:pPr>
      <w:r w:rsidRPr="007F2610">
        <w:rPr>
          <w:sz w:val="22"/>
          <w:szCs w:val="22"/>
          <w:lang w:val="en-US"/>
        </w:rPr>
        <w:lastRenderedPageBreak/>
        <w:t>The F1 score is more useful than accuracy in the case, where you h</w:t>
      </w:r>
      <w:r w:rsidR="00F6156A">
        <w:rPr>
          <w:sz w:val="22"/>
          <w:szCs w:val="22"/>
          <w:lang w:val="en-US"/>
        </w:rPr>
        <w:t xml:space="preserve">ave an </w:t>
      </w:r>
      <w:r w:rsidRPr="007F2610">
        <w:rPr>
          <w:sz w:val="22"/>
          <w:szCs w:val="22"/>
          <w:lang w:val="en-US"/>
        </w:rPr>
        <w:t>uneven amount of cover-type distribution of data. It is calculated by the weighted average of precision and recall.</w:t>
      </w:r>
      <w:r w:rsidR="00D85E85" w:rsidRPr="007F2610">
        <w:rPr>
          <w:sz w:val="22"/>
          <w:szCs w:val="22"/>
          <w:lang w:val="en-US"/>
        </w:rPr>
        <w:t xml:space="preserve"> The F</w:t>
      </w:r>
      <w:r w:rsidR="008A681A" w:rsidRPr="007F2610">
        <w:rPr>
          <w:sz w:val="22"/>
          <w:szCs w:val="22"/>
          <w:lang w:val="en-US"/>
        </w:rPr>
        <w:t>1 score of the KNN model is 0.94.</w:t>
      </w:r>
      <w:r w:rsidR="00B52877" w:rsidRPr="007F2610">
        <w:rPr>
          <w:sz w:val="22"/>
          <w:szCs w:val="22"/>
          <w:lang w:val="en-US"/>
        </w:rPr>
        <w:t xml:space="preserve"> The support shows the number of occurrence</w:t>
      </w:r>
      <w:r w:rsidR="00F6156A">
        <w:rPr>
          <w:sz w:val="22"/>
          <w:szCs w:val="22"/>
          <w:lang w:val="en-US"/>
        </w:rPr>
        <w:t>s</w:t>
      </w:r>
      <w:r w:rsidR="00B52877" w:rsidRPr="007F2610">
        <w:rPr>
          <w:sz w:val="22"/>
          <w:szCs w:val="22"/>
          <w:lang w:val="en-US"/>
        </w:rPr>
        <w:t xml:space="preserve"> of 7 forest cover-types in the unknown test dataset.</w:t>
      </w:r>
    </w:p>
    <w:p w:rsidR="00121AC7" w:rsidRPr="007F2610" w:rsidRDefault="00121AC7" w:rsidP="00121AC7">
      <w:pPr>
        <w:pStyle w:val="IEEEHeading1"/>
        <w:rPr>
          <w:sz w:val="22"/>
          <w:szCs w:val="22"/>
          <w:lang w:val="en-US"/>
        </w:rPr>
      </w:pPr>
      <w:r w:rsidRPr="007F2610">
        <w:rPr>
          <w:sz w:val="22"/>
          <w:szCs w:val="22"/>
          <w:lang w:val="en-US"/>
        </w:rPr>
        <w:t>CONCLUSION</w:t>
      </w:r>
    </w:p>
    <w:p w:rsidR="003D5E5F" w:rsidRPr="007F2610" w:rsidRDefault="00F6156A" w:rsidP="007D03EC">
      <w:pPr>
        <w:pStyle w:val="IEEEParagraph"/>
        <w:ind w:firstLine="0"/>
        <w:rPr>
          <w:sz w:val="22"/>
          <w:szCs w:val="22"/>
          <w:lang w:val="en-US"/>
        </w:rPr>
      </w:pPr>
      <w:r>
        <w:rPr>
          <w:sz w:val="22"/>
          <w:szCs w:val="22"/>
          <w:lang w:val="en-US"/>
        </w:rPr>
        <w:t>In this experimental study</w:t>
      </w:r>
      <w:r w:rsidR="007D03EC" w:rsidRPr="007F2610">
        <w:rPr>
          <w:sz w:val="22"/>
          <w:szCs w:val="22"/>
          <w:lang w:val="en-US"/>
        </w:rPr>
        <w:t xml:space="preserve"> of predicting forest cover type, we have used many trial and error methods with the appropriate machine learning algorithms using the 10-Fold valid</w:t>
      </w:r>
      <w:r>
        <w:rPr>
          <w:sz w:val="22"/>
          <w:szCs w:val="22"/>
          <w:lang w:val="en-US"/>
        </w:rPr>
        <w:t>ation technique where the model</w:t>
      </w:r>
      <w:r w:rsidR="007D03EC" w:rsidRPr="007F2610">
        <w:rPr>
          <w:sz w:val="22"/>
          <w:szCs w:val="22"/>
          <w:lang w:val="en-US"/>
        </w:rPr>
        <w:t>ing iterations are done on the whole dataset which makes them to learn better features.</w:t>
      </w:r>
      <w:r w:rsidR="00D71FC1" w:rsidRPr="007F2610">
        <w:rPr>
          <w:sz w:val="22"/>
          <w:szCs w:val="22"/>
          <w:lang w:val="en-US"/>
        </w:rPr>
        <w:t xml:space="preserve"> This came up with a single best fit</w:t>
      </w:r>
      <w:r w:rsidR="003F08FD" w:rsidRPr="007F2610">
        <w:rPr>
          <w:sz w:val="22"/>
          <w:szCs w:val="22"/>
          <w:lang w:val="en-US"/>
        </w:rPr>
        <w:t xml:space="preserve"> KNN</w:t>
      </w:r>
      <w:r w:rsidR="00D71FC1" w:rsidRPr="007F2610">
        <w:rPr>
          <w:sz w:val="22"/>
          <w:szCs w:val="22"/>
          <w:lang w:val="en-US"/>
        </w:rPr>
        <w:t xml:space="preserve"> algorithm that outperformed the previous studies on the same business problem of forest cover-type prediction. We have also used feature engineering to come up with the necessary 44 important features</w:t>
      </w:r>
      <w:r w:rsidR="003D5E5F" w:rsidRPr="007F2610">
        <w:rPr>
          <w:sz w:val="22"/>
          <w:szCs w:val="22"/>
          <w:lang w:val="en-US"/>
        </w:rPr>
        <w:t>.</w:t>
      </w:r>
      <w:r w:rsidR="003F08FD" w:rsidRPr="007F2610">
        <w:rPr>
          <w:sz w:val="22"/>
          <w:szCs w:val="22"/>
          <w:lang w:val="en-US"/>
        </w:rPr>
        <w:t xml:space="preserve"> This result has led us to a model without any bias or overfitting, underfitting problems.</w:t>
      </w:r>
    </w:p>
    <w:p w:rsidR="00CD3656" w:rsidRPr="007F2610" w:rsidRDefault="00CD3656" w:rsidP="007D03EC">
      <w:pPr>
        <w:pStyle w:val="IEEEParagraph"/>
        <w:ind w:firstLine="0"/>
        <w:rPr>
          <w:sz w:val="22"/>
          <w:szCs w:val="22"/>
          <w:lang w:val="en-US"/>
        </w:rPr>
      </w:pPr>
    </w:p>
    <w:p w:rsidR="003D5E5F" w:rsidRPr="007F2610" w:rsidRDefault="003D5E5F" w:rsidP="007D03EC">
      <w:pPr>
        <w:pStyle w:val="IEEEParagraph"/>
        <w:ind w:firstLine="0"/>
        <w:rPr>
          <w:sz w:val="22"/>
          <w:szCs w:val="22"/>
          <w:lang w:val="en-US"/>
        </w:rPr>
      </w:pPr>
      <w:r w:rsidRPr="007F2610">
        <w:rPr>
          <w:sz w:val="22"/>
          <w:szCs w:val="22"/>
          <w:lang w:val="en-US"/>
        </w:rPr>
        <w:t>The future</w:t>
      </w:r>
      <w:r w:rsidR="00CD3656" w:rsidRPr="007F2610">
        <w:rPr>
          <w:sz w:val="22"/>
          <w:szCs w:val="22"/>
          <w:lang w:val="en-US"/>
        </w:rPr>
        <w:t xml:space="preserve"> works of the forest cover type research can be extended with </w:t>
      </w:r>
      <w:r w:rsidR="00EB2617" w:rsidRPr="007F2610">
        <w:rPr>
          <w:sz w:val="22"/>
          <w:szCs w:val="22"/>
          <w:lang w:val="en-US"/>
        </w:rPr>
        <w:t>more number</w:t>
      </w:r>
      <w:r w:rsidR="00F6156A">
        <w:rPr>
          <w:sz w:val="22"/>
          <w:szCs w:val="22"/>
          <w:lang w:val="en-US"/>
        </w:rPr>
        <w:t>s</w:t>
      </w:r>
      <w:r w:rsidR="00EB2617" w:rsidRPr="007F2610">
        <w:rPr>
          <w:sz w:val="22"/>
          <w:szCs w:val="22"/>
          <w:lang w:val="en-US"/>
        </w:rPr>
        <w:t xml:space="preserve"> of </w:t>
      </w:r>
      <w:r w:rsidR="00F6156A">
        <w:rPr>
          <w:sz w:val="22"/>
          <w:szCs w:val="22"/>
          <w:lang w:val="en-US"/>
        </w:rPr>
        <w:t xml:space="preserve">the </w:t>
      </w:r>
      <w:r w:rsidR="00EB2617" w:rsidRPr="007F2610">
        <w:rPr>
          <w:sz w:val="22"/>
          <w:szCs w:val="22"/>
          <w:lang w:val="en-US"/>
        </w:rPr>
        <w:t>dataset</w:t>
      </w:r>
      <w:r w:rsidR="00304C24" w:rsidRPr="007F2610">
        <w:rPr>
          <w:sz w:val="22"/>
          <w:szCs w:val="22"/>
          <w:lang w:val="en-US"/>
        </w:rPr>
        <w:t xml:space="preserve"> collected</w:t>
      </w:r>
      <w:r w:rsidR="00EB2617" w:rsidRPr="007F2610">
        <w:rPr>
          <w:sz w:val="22"/>
          <w:szCs w:val="22"/>
          <w:lang w:val="en-US"/>
        </w:rPr>
        <w:t xml:space="preserve"> which are equally distributed on all the </w:t>
      </w:r>
      <w:r w:rsidR="00BA3E56" w:rsidRPr="007F2610">
        <w:rPr>
          <w:sz w:val="22"/>
          <w:szCs w:val="22"/>
          <w:lang w:val="en-US"/>
        </w:rPr>
        <w:t xml:space="preserve">7 </w:t>
      </w:r>
      <w:r w:rsidR="00EB2617" w:rsidRPr="007F2610">
        <w:rPr>
          <w:sz w:val="22"/>
          <w:szCs w:val="22"/>
          <w:lang w:val="en-US"/>
        </w:rPr>
        <w:t xml:space="preserve">forest cover-types and features can be reduced which minimizes the misclassification of the model. </w:t>
      </w:r>
      <w:r w:rsidR="00304C24" w:rsidRPr="007F2610">
        <w:rPr>
          <w:sz w:val="22"/>
          <w:szCs w:val="22"/>
          <w:lang w:val="en-US"/>
        </w:rPr>
        <w:t>T</w:t>
      </w:r>
      <w:r w:rsidR="00F6156A">
        <w:rPr>
          <w:sz w:val="22"/>
          <w:szCs w:val="22"/>
          <w:lang w:val="en-US"/>
        </w:rPr>
        <w:t xml:space="preserve">he work can also be extended to a </w:t>
      </w:r>
      <w:r w:rsidR="00304C24" w:rsidRPr="007F2610">
        <w:rPr>
          <w:sz w:val="22"/>
          <w:szCs w:val="22"/>
          <w:lang w:val="en-US"/>
        </w:rPr>
        <w:t>neural network to understand the performance of the model with the respective feature types.</w:t>
      </w:r>
    </w:p>
    <w:p w:rsidR="001928FB" w:rsidRDefault="001928FB" w:rsidP="00C36C4E">
      <w:pPr>
        <w:pStyle w:val="IEEEHeading1"/>
        <w:ind w:left="289" w:hanging="289"/>
        <w:rPr>
          <w:sz w:val="22"/>
          <w:szCs w:val="22"/>
          <w:lang w:val="en-US"/>
        </w:rPr>
      </w:pPr>
      <w:r w:rsidRPr="007F2610">
        <w:rPr>
          <w:sz w:val="22"/>
          <w:szCs w:val="22"/>
          <w:lang w:val="en-US"/>
        </w:rPr>
        <w:t>References</w:t>
      </w:r>
    </w:p>
    <w:p w:rsidR="00CF6357" w:rsidRPr="00CF6357" w:rsidRDefault="00CF6357" w:rsidP="00CF6357">
      <w:pPr>
        <w:pStyle w:val="IEEEParagraph"/>
        <w:rPr>
          <w:lang w:val="en-US"/>
        </w:rPr>
      </w:pPr>
      <w:bookmarkStart w:id="0" w:name="_GoBack"/>
      <w:bookmarkEnd w:id="0"/>
    </w:p>
    <w:p w:rsidR="0099114F" w:rsidRPr="007F2610" w:rsidRDefault="0099114F" w:rsidP="00875581">
      <w:pPr>
        <w:pStyle w:val="IEEEReferenceItem"/>
        <w:rPr>
          <w:sz w:val="22"/>
          <w:szCs w:val="22"/>
          <w:lang w:val="en-AU"/>
        </w:rPr>
      </w:pPr>
      <w:r w:rsidRPr="007F2610">
        <w:rPr>
          <w:sz w:val="22"/>
          <w:szCs w:val="22"/>
          <w:lang w:val="en-AU"/>
        </w:rPr>
        <w:t xml:space="preserve">Crain, K., and G. Davis. "Classifying forest cover type using cartographic features." Published report (2014). </w:t>
      </w:r>
    </w:p>
    <w:p w:rsidR="00F829DF" w:rsidRPr="007F2610" w:rsidRDefault="00F829DF" w:rsidP="00F829DF">
      <w:pPr>
        <w:pStyle w:val="IEEEReferenceItem"/>
        <w:numPr>
          <w:ilvl w:val="0"/>
          <w:numId w:val="0"/>
        </w:numPr>
        <w:ind w:left="432"/>
        <w:rPr>
          <w:sz w:val="22"/>
          <w:szCs w:val="22"/>
          <w:lang w:val="en-AU"/>
        </w:rPr>
      </w:pPr>
    </w:p>
    <w:p w:rsidR="00F829DF" w:rsidRPr="007F2610" w:rsidRDefault="0099114F" w:rsidP="00F829DF">
      <w:pPr>
        <w:pStyle w:val="IEEEReferenceItem"/>
        <w:rPr>
          <w:sz w:val="22"/>
          <w:szCs w:val="22"/>
          <w:lang w:val="en-AU"/>
        </w:rPr>
      </w:pPr>
      <w:r w:rsidRPr="007F2610">
        <w:rPr>
          <w:sz w:val="22"/>
          <w:szCs w:val="22"/>
          <w:lang w:val="en-AU"/>
        </w:rPr>
        <w:t xml:space="preserve">D.A. Leatherman, Colorado State Forest Service </w:t>
      </w:r>
      <w:r w:rsidR="003B3B5F" w:rsidRPr="007F2610">
        <w:rPr>
          <w:sz w:val="22"/>
          <w:szCs w:val="22"/>
          <w:lang w:val="en-AU"/>
        </w:rPr>
        <w:t>entomologist (retired); 2/99</w:t>
      </w:r>
      <w:r w:rsidR="003B3B5F" w:rsidRPr="007F2610">
        <w:rPr>
          <w:sz w:val="22"/>
          <w:szCs w:val="22"/>
          <w:lang w:val="en-AU"/>
        </w:rPr>
        <w:tab/>
      </w:r>
      <w:r w:rsidR="002D4B6B" w:rsidRPr="007F2610">
        <w:rPr>
          <w:sz w:val="22"/>
          <w:szCs w:val="22"/>
          <w:lang w:val="en-AU"/>
        </w:rPr>
        <w:t>.</w:t>
      </w:r>
      <w:r w:rsidR="003B3B5F" w:rsidRPr="007F2610">
        <w:rPr>
          <w:sz w:val="22"/>
          <w:szCs w:val="22"/>
          <w:lang w:val="en-AU"/>
        </w:rPr>
        <w:t xml:space="preserve"> </w:t>
      </w:r>
      <w:hyperlink r:id="rId13" w:history="1">
        <w:r w:rsidR="003B3B5F" w:rsidRPr="007F2610">
          <w:rPr>
            <w:rStyle w:val="Hyperlink"/>
            <w:sz w:val="22"/>
            <w:szCs w:val="22"/>
            <w:lang w:val="en-AU"/>
          </w:rPr>
          <w:t>http://www.ext.colostate.edu/pubs/insect/05528.html Revised 9/11</w:t>
        </w:r>
      </w:hyperlink>
      <w:r w:rsidRPr="007F2610">
        <w:rPr>
          <w:sz w:val="22"/>
          <w:szCs w:val="22"/>
          <w:lang w:val="en-AU"/>
        </w:rPr>
        <w:t>.</w:t>
      </w:r>
    </w:p>
    <w:p w:rsidR="00F829DF" w:rsidRPr="001A00C5" w:rsidRDefault="00F829DF" w:rsidP="00F829DF">
      <w:pPr>
        <w:pStyle w:val="IEEEReferenceItem"/>
        <w:numPr>
          <w:ilvl w:val="0"/>
          <w:numId w:val="0"/>
        </w:numPr>
        <w:ind w:left="432"/>
        <w:rPr>
          <w:sz w:val="22"/>
          <w:szCs w:val="22"/>
          <w:lang w:val="en-AU"/>
        </w:rPr>
      </w:pPr>
    </w:p>
    <w:p w:rsidR="0099114F" w:rsidRPr="001A00C5" w:rsidRDefault="0099114F" w:rsidP="00875581">
      <w:pPr>
        <w:pStyle w:val="IEEEReferenceItem"/>
        <w:rPr>
          <w:sz w:val="22"/>
          <w:szCs w:val="22"/>
          <w:lang w:val="en-AU"/>
        </w:rPr>
      </w:pPr>
      <w:r w:rsidRPr="001A00C5">
        <w:rPr>
          <w:sz w:val="22"/>
          <w:szCs w:val="22"/>
          <w:lang w:val="en-AU"/>
        </w:rPr>
        <w:t>Blackard, Jock A., and Denis J. Dean. "Comparative accuracies of artificial neural networks and discriminant analysis in predicting forest cover types from cartographic variables." Computers and electronics in agriculture 24, no. 3 (1999): 131-151.</w:t>
      </w:r>
    </w:p>
    <w:p w:rsidR="00CF6794" w:rsidRPr="001A00C5" w:rsidRDefault="00CF6794" w:rsidP="00CF6794">
      <w:pPr>
        <w:pStyle w:val="IEEEReferenceItem"/>
        <w:numPr>
          <w:ilvl w:val="0"/>
          <w:numId w:val="0"/>
        </w:numPr>
        <w:rPr>
          <w:sz w:val="22"/>
          <w:szCs w:val="22"/>
          <w:lang w:val="en-AU"/>
        </w:rPr>
      </w:pPr>
    </w:p>
    <w:p w:rsidR="00877D4C" w:rsidRPr="004B5194" w:rsidRDefault="0099114F" w:rsidP="00436FFA">
      <w:pPr>
        <w:pStyle w:val="IEEEReferenceItem"/>
        <w:rPr>
          <w:sz w:val="22"/>
          <w:szCs w:val="22"/>
          <w:lang w:val="en-AU"/>
        </w:rPr>
      </w:pPr>
      <w:r w:rsidRPr="001A00C5">
        <w:rPr>
          <w:sz w:val="22"/>
          <w:szCs w:val="22"/>
          <w:lang w:val="en-AU"/>
        </w:rPr>
        <w:t xml:space="preserve">Chapman, Pete. "Julian Clinton (SPSS), Randy Kerber (NCR), Thomas Khabaza (SPSS), Thomas Reinartz (DaimlerChrysler), Colin Shearer (SPSS) </w:t>
      </w:r>
      <w:r w:rsidRPr="001A00C5">
        <w:rPr>
          <w:sz w:val="22"/>
          <w:szCs w:val="22"/>
          <w:lang w:val="en-AU"/>
        </w:rPr>
        <w:lastRenderedPageBreak/>
        <w:t>and Rüdiger</w:t>
      </w:r>
      <w:r w:rsidRPr="009B7D48">
        <w:rPr>
          <w:sz w:val="20"/>
          <w:szCs w:val="20"/>
          <w:lang w:val="en-AU"/>
        </w:rPr>
        <w:t xml:space="preserve"> </w:t>
      </w:r>
      <w:r w:rsidRPr="004B5194">
        <w:rPr>
          <w:sz w:val="22"/>
          <w:szCs w:val="22"/>
          <w:lang w:val="en-AU"/>
        </w:rPr>
        <w:t>Wirth (DaimlerChrysler),"." CRISP-DM 1.0. Step-by-step data mining guide (1999).</w:t>
      </w:r>
    </w:p>
    <w:p w:rsidR="00DE6F88" w:rsidRPr="004B5194" w:rsidRDefault="00DE6F88" w:rsidP="00DE6F88">
      <w:pPr>
        <w:pStyle w:val="ListParagraph"/>
        <w:rPr>
          <w:sz w:val="22"/>
          <w:szCs w:val="22"/>
        </w:rPr>
      </w:pPr>
    </w:p>
    <w:p w:rsidR="00DE6F88" w:rsidRPr="004B5194" w:rsidRDefault="00DE6F88" w:rsidP="00DE6F88">
      <w:pPr>
        <w:pStyle w:val="IEEEReferenceItem"/>
        <w:rPr>
          <w:sz w:val="22"/>
          <w:szCs w:val="22"/>
          <w:lang w:val="en-AU"/>
        </w:rPr>
      </w:pPr>
      <w:r w:rsidRPr="004B5194">
        <w:rPr>
          <w:sz w:val="22"/>
          <w:szCs w:val="22"/>
          <w:lang w:val="en-AU"/>
        </w:rPr>
        <w:t>Bache, K. Lichman, M. UCI Machine Learning Repository. Irvine, CA: University of California, School of Information and Computer Science (2013).</w:t>
      </w:r>
    </w:p>
    <w:p w:rsidR="00DE6F88" w:rsidRPr="004B5194" w:rsidRDefault="00DE6F88" w:rsidP="00DE6F88">
      <w:pPr>
        <w:pStyle w:val="ListParagraph"/>
        <w:rPr>
          <w:sz w:val="22"/>
          <w:szCs w:val="22"/>
        </w:rPr>
      </w:pPr>
    </w:p>
    <w:p w:rsidR="00DE6F88" w:rsidRPr="004B5194" w:rsidRDefault="00EF0136" w:rsidP="00EF0136">
      <w:pPr>
        <w:pStyle w:val="IEEEReferenceItem"/>
        <w:rPr>
          <w:sz w:val="22"/>
          <w:szCs w:val="22"/>
          <w:lang w:val="en-AU"/>
        </w:rPr>
      </w:pPr>
      <w:r w:rsidRPr="004B5194">
        <w:rPr>
          <w:sz w:val="22"/>
          <w:szCs w:val="22"/>
          <w:lang w:val="en-AU"/>
        </w:rPr>
        <w:t>D.J. Newman A. Asuncion. UCI machine learning repository.https://archive.ics.uci.edu/ml/datasets/Covertype, 2007.</w:t>
      </w:r>
    </w:p>
    <w:p w:rsidR="0074676B" w:rsidRPr="004B5194" w:rsidRDefault="0074676B" w:rsidP="0074676B">
      <w:pPr>
        <w:pStyle w:val="ListParagraph"/>
        <w:rPr>
          <w:sz w:val="22"/>
          <w:szCs w:val="22"/>
        </w:rPr>
      </w:pPr>
    </w:p>
    <w:p w:rsidR="0074676B" w:rsidRPr="004B5194" w:rsidRDefault="0074676B" w:rsidP="0074676B">
      <w:pPr>
        <w:pStyle w:val="IEEEReferenceItem"/>
        <w:rPr>
          <w:sz w:val="22"/>
          <w:szCs w:val="22"/>
          <w:lang w:val="en-AU"/>
        </w:rPr>
      </w:pPr>
      <w:r w:rsidRPr="004B5194">
        <w:rPr>
          <w:sz w:val="22"/>
          <w:szCs w:val="22"/>
          <w:lang w:val="en-AU"/>
        </w:rPr>
        <w:t>Christopher M. Bishop. Pattern Recognition and Machine Learning (Information Science and Statistics). Springer-Verlag New York, Inc., Secaucus, NJ, USA, 2006.</w:t>
      </w:r>
    </w:p>
    <w:p w:rsidR="007D5709" w:rsidRPr="004B5194" w:rsidRDefault="007D5709" w:rsidP="007D5709">
      <w:pPr>
        <w:pStyle w:val="ListParagraph"/>
        <w:rPr>
          <w:sz w:val="22"/>
          <w:szCs w:val="22"/>
        </w:rPr>
      </w:pPr>
    </w:p>
    <w:p w:rsidR="00000000" w:rsidRPr="004B5194" w:rsidRDefault="007D5709" w:rsidP="007D5709">
      <w:pPr>
        <w:pStyle w:val="IEEEReferenceItem"/>
        <w:rPr>
          <w:sz w:val="22"/>
          <w:szCs w:val="22"/>
          <w:lang w:val="en-IN"/>
        </w:rPr>
      </w:pPr>
      <w:r w:rsidRPr="004B5194">
        <w:rPr>
          <w:rFonts w:hint="eastAsia"/>
          <w:sz w:val="22"/>
          <w:szCs w:val="22"/>
        </w:rPr>
        <w:t xml:space="preserve">P. Gonzalez-Aranda, E.Menasalvas, S.Millan, F. Segovia </w:t>
      </w:r>
      <w:r w:rsidRPr="004B5194">
        <w:rPr>
          <w:rFonts w:hint="eastAsia"/>
          <w:sz w:val="22"/>
          <w:szCs w:val="22"/>
        </w:rPr>
        <w:t>“</w:t>
      </w:r>
      <w:r w:rsidRPr="004B5194">
        <w:rPr>
          <w:rFonts w:hint="eastAsia"/>
          <w:sz w:val="22"/>
          <w:szCs w:val="22"/>
        </w:rPr>
        <w:t>Towards a Methodology for Data Mining Project Development: The Importance of Abstraction</w:t>
      </w:r>
      <w:r w:rsidRPr="004B5194">
        <w:rPr>
          <w:rFonts w:hint="eastAsia"/>
          <w:sz w:val="22"/>
          <w:szCs w:val="22"/>
        </w:rPr>
        <w:t>”</w:t>
      </w:r>
    </w:p>
    <w:p w:rsidR="00E96948" w:rsidRPr="004B5194" w:rsidRDefault="00E96948" w:rsidP="00E96948">
      <w:pPr>
        <w:pStyle w:val="IEEEReferenceItem"/>
        <w:numPr>
          <w:ilvl w:val="0"/>
          <w:numId w:val="0"/>
        </w:numPr>
        <w:rPr>
          <w:sz w:val="22"/>
          <w:szCs w:val="22"/>
          <w:lang w:val="en-IN"/>
        </w:rPr>
      </w:pPr>
    </w:p>
    <w:p w:rsidR="007D5709" w:rsidRPr="004B5194" w:rsidRDefault="007D5709" w:rsidP="0072448C">
      <w:pPr>
        <w:pStyle w:val="IEEEReferenceItem"/>
        <w:rPr>
          <w:sz w:val="22"/>
          <w:szCs w:val="22"/>
        </w:rPr>
      </w:pPr>
      <w:r w:rsidRPr="004B5194">
        <w:rPr>
          <w:sz w:val="22"/>
          <w:szCs w:val="22"/>
        </w:rPr>
        <w:t>“</w:t>
      </w:r>
      <w:r w:rsidRPr="004B5194">
        <w:rPr>
          <w:rFonts w:hint="eastAsia"/>
          <w:sz w:val="22"/>
          <w:szCs w:val="22"/>
        </w:rPr>
        <w:t>The CRISP-DM Model: The New Blueprint for DataMining</w:t>
      </w:r>
      <w:r w:rsidRPr="004B5194">
        <w:rPr>
          <w:sz w:val="22"/>
          <w:szCs w:val="22"/>
        </w:rPr>
        <w:t>”</w:t>
      </w:r>
      <w:r w:rsidRPr="004B5194">
        <w:rPr>
          <w:rFonts w:hint="eastAsia"/>
          <w:sz w:val="22"/>
          <w:szCs w:val="22"/>
        </w:rPr>
        <w:t>, Colin</w:t>
      </w:r>
      <w:r w:rsidR="0072448C" w:rsidRPr="004B5194">
        <w:rPr>
          <w:sz w:val="22"/>
          <w:szCs w:val="22"/>
        </w:rPr>
        <w:t xml:space="preserve"> </w:t>
      </w:r>
      <w:r w:rsidRPr="004B5194">
        <w:rPr>
          <w:rFonts w:hint="eastAsia"/>
          <w:sz w:val="22"/>
          <w:szCs w:val="22"/>
        </w:rPr>
        <w:t xml:space="preserve">Shearer, JOURNAL of Data Warehousing, Volume 5, Number 4, </w:t>
      </w:r>
      <w:r w:rsidR="0072448C" w:rsidRPr="004B5194">
        <w:rPr>
          <w:rFonts w:hint="eastAsia"/>
          <w:sz w:val="22"/>
          <w:szCs w:val="22"/>
        </w:rPr>
        <w:t>p. 13-22, 200</w:t>
      </w:r>
      <w:r w:rsidR="003056D3" w:rsidRPr="004B5194">
        <w:rPr>
          <w:sz w:val="22"/>
          <w:szCs w:val="22"/>
        </w:rPr>
        <w:t>0.</w:t>
      </w:r>
    </w:p>
    <w:p w:rsidR="005D153E" w:rsidRPr="009B7D48" w:rsidRDefault="005D153E" w:rsidP="00875581">
      <w:pPr>
        <w:pStyle w:val="IEEEReferenceItem"/>
        <w:numPr>
          <w:ilvl w:val="0"/>
          <w:numId w:val="0"/>
        </w:numPr>
        <w:rPr>
          <w:sz w:val="20"/>
          <w:szCs w:val="20"/>
        </w:rPr>
      </w:pPr>
    </w:p>
    <w:sectPr w:rsidR="005D153E" w:rsidRPr="009B7D48"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E2E4D"/>
    <w:multiLevelType w:val="multilevel"/>
    <w:tmpl w:val="6554AAB2"/>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i/>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15854696"/>
    <w:multiLevelType w:val="multilevel"/>
    <w:tmpl w:val="555C1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
    <w:nsid w:val="328273D7"/>
    <w:multiLevelType w:val="multilevel"/>
    <w:tmpl w:val="9C8E938C"/>
    <w:numStyleLink w:val="IEEEBullet1"/>
  </w:abstractNum>
  <w:abstractNum w:abstractNumId="4">
    <w:nsid w:val="4872039E"/>
    <w:multiLevelType w:val="hybridMultilevel"/>
    <w:tmpl w:val="E1D2E894"/>
    <w:lvl w:ilvl="0" w:tplc="266C8A36">
      <w:start w:val="1"/>
      <w:numFmt w:val="bullet"/>
      <w:lvlText w:val="•"/>
      <w:lvlJc w:val="left"/>
      <w:pPr>
        <w:tabs>
          <w:tab w:val="num" w:pos="720"/>
        </w:tabs>
        <w:ind w:left="720" w:hanging="360"/>
      </w:pPr>
      <w:rPr>
        <w:rFonts w:ascii="Times New Roman" w:hAnsi="Times New Roman" w:hint="default"/>
      </w:rPr>
    </w:lvl>
    <w:lvl w:ilvl="1" w:tplc="E0825EA0" w:tentative="1">
      <w:start w:val="1"/>
      <w:numFmt w:val="bullet"/>
      <w:lvlText w:val="•"/>
      <w:lvlJc w:val="left"/>
      <w:pPr>
        <w:tabs>
          <w:tab w:val="num" w:pos="1440"/>
        </w:tabs>
        <w:ind w:left="1440" w:hanging="360"/>
      </w:pPr>
      <w:rPr>
        <w:rFonts w:ascii="Times New Roman" w:hAnsi="Times New Roman" w:hint="default"/>
      </w:rPr>
    </w:lvl>
    <w:lvl w:ilvl="2" w:tplc="BA4ECDE8" w:tentative="1">
      <w:start w:val="1"/>
      <w:numFmt w:val="bullet"/>
      <w:lvlText w:val="•"/>
      <w:lvlJc w:val="left"/>
      <w:pPr>
        <w:tabs>
          <w:tab w:val="num" w:pos="2160"/>
        </w:tabs>
        <w:ind w:left="2160" w:hanging="360"/>
      </w:pPr>
      <w:rPr>
        <w:rFonts w:ascii="Times New Roman" w:hAnsi="Times New Roman" w:hint="default"/>
      </w:rPr>
    </w:lvl>
    <w:lvl w:ilvl="3" w:tplc="BB80C4E2" w:tentative="1">
      <w:start w:val="1"/>
      <w:numFmt w:val="bullet"/>
      <w:lvlText w:val="•"/>
      <w:lvlJc w:val="left"/>
      <w:pPr>
        <w:tabs>
          <w:tab w:val="num" w:pos="2880"/>
        </w:tabs>
        <w:ind w:left="2880" w:hanging="360"/>
      </w:pPr>
      <w:rPr>
        <w:rFonts w:ascii="Times New Roman" w:hAnsi="Times New Roman" w:hint="default"/>
      </w:rPr>
    </w:lvl>
    <w:lvl w:ilvl="4" w:tplc="B3BCAD6C" w:tentative="1">
      <w:start w:val="1"/>
      <w:numFmt w:val="bullet"/>
      <w:lvlText w:val="•"/>
      <w:lvlJc w:val="left"/>
      <w:pPr>
        <w:tabs>
          <w:tab w:val="num" w:pos="3600"/>
        </w:tabs>
        <w:ind w:left="3600" w:hanging="360"/>
      </w:pPr>
      <w:rPr>
        <w:rFonts w:ascii="Times New Roman" w:hAnsi="Times New Roman" w:hint="default"/>
      </w:rPr>
    </w:lvl>
    <w:lvl w:ilvl="5" w:tplc="9CEEBC04" w:tentative="1">
      <w:start w:val="1"/>
      <w:numFmt w:val="bullet"/>
      <w:lvlText w:val="•"/>
      <w:lvlJc w:val="left"/>
      <w:pPr>
        <w:tabs>
          <w:tab w:val="num" w:pos="4320"/>
        </w:tabs>
        <w:ind w:left="4320" w:hanging="360"/>
      </w:pPr>
      <w:rPr>
        <w:rFonts w:ascii="Times New Roman" w:hAnsi="Times New Roman" w:hint="default"/>
      </w:rPr>
    </w:lvl>
    <w:lvl w:ilvl="6" w:tplc="9D82102A" w:tentative="1">
      <w:start w:val="1"/>
      <w:numFmt w:val="bullet"/>
      <w:lvlText w:val="•"/>
      <w:lvlJc w:val="left"/>
      <w:pPr>
        <w:tabs>
          <w:tab w:val="num" w:pos="5040"/>
        </w:tabs>
        <w:ind w:left="5040" w:hanging="360"/>
      </w:pPr>
      <w:rPr>
        <w:rFonts w:ascii="Times New Roman" w:hAnsi="Times New Roman" w:hint="default"/>
      </w:rPr>
    </w:lvl>
    <w:lvl w:ilvl="7" w:tplc="890AB254" w:tentative="1">
      <w:start w:val="1"/>
      <w:numFmt w:val="bullet"/>
      <w:lvlText w:val="•"/>
      <w:lvlJc w:val="left"/>
      <w:pPr>
        <w:tabs>
          <w:tab w:val="num" w:pos="5760"/>
        </w:tabs>
        <w:ind w:left="5760" w:hanging="360"/>
      </w:pPr>
      <w:rPr>
        <w:rFonts w:ascii="Times New Roman" w:hAnsi="Times New Roman" w:hint="default"/>
      </w:rPr>
    </w:lvl>
    <w:lvl w:ilvl="8" w:tplc="D22EB12C" w:tentative="1">
      <w:start w:val="1"/>
      <w:numFmt w:val="bullet"/>
      <w:lvlText w:val="•"/>
      <w:lvlJc w:val="left"/>
      <w:pPr>
        <w:tabs>
          <w:tab w:val="num" w:pos="6480"/>
        </w:tabs>
        <w:ind w:left="6480" w:hanging="360"/>
      </w:pPr>
      <w:rPr>
        <w:rFonts w:ascii="Times New Roman" w:hAnsi="Times New Roman" w:hint="default"/>
      </w:rPr>
    </w:lvl>
  </w:abstractNum>
  <w:abstractNum w:abstractNumId="5">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8">
    <w:nsid w:val="72A15C36"/>
    <w:multiLevelType w:val="hybridMultilevel"/>
    <w:tmpl w:val="876C99DC"/>
    <w:lvl w:ilvl="0" w:tplc="3B185A56">
      <w:start w:val="1"/>
      <w:numFmt w:val="bullet"/>
      <w:lvlText w:val="•"/>
      <w:lvlJc w:val="left"/>
      <w:pPr>
        <w:tabs>
          <w:tab w:val="num" w:pos="720"/>
        </w:tabs>
        <w:ind w:left="720" w:hanging="360"/>
      </w:pPr>
      <w:rPr>
        <w:rFonts w:ascii="Times New Roman" w:hAnsi="Times New Roman" w:hint="default"/>
      </w:rPr>
    </w:lvl>
    <w:lvl w:ilvl="1" w:tplc="E9FA982C" w:tentative="1">
      <w:start w:val="1"/>
      <w:numFmt w:val="bullet"/>
      <w:lvlText w:val="•"/>
      <w:lvlJc w:val="left"/>
      <w:pPr>
        <w:tabs>
          <w:tab w:val="num" w:pos="1440"/>
        </w:tabs>
        <w:ind w:left="1440" w:hanging="360"/>
      </w:pPr>
      <w:rPr>
        <w:rFonts w:ascii="Times New Roman" w:hAnsi="Times New Roman" w:hint="default"/>
      </w:rPr>
    </w:lvl>
    <w:lvl w:ilvl="2" w:tplc="71DC6DF8" w:tentative="1">
      <w:start w:val="1"/>
      <w:numFmt w:val="bullet"/>
      <w:lvlText w:val="•"/>
      <w:lvlJc w:val="left"/>
      <w:pPr>
        <w:tabs>
          <w:tab w:val="num" w:pos="2160"/>
        </w:tabs>
        <w:ind w:left="2160" w:hanging="360"/>
      </w:pPr>
      <w:rPr>
        <w:rFonts w:ascii="Times New Roman" w:hAnsi="Times New Roman" w:hint="default"/>
      </w:rPr>
    </w:lvl>
    <w:lvl w:ilvl="3" w:tplc="3B467200" w:tentative="1">
      <w:start w:val="1"/>
      <w:numFmt w:val="bullet"/>
      <w:lvlText w:val="•"/>
      <w:lvlJc w:val="left"/>
      <w:pPr>
        <w:tabs>
          <w:tab w:val="num" w:pos="2880"/>
        </w:tabs>
        <w:ind w:left="2880" w:hanging="360"/>
      </w:pPr>
      <w:rPr>
        <w:rFonts w:ascii="Times New Roman" w:hAnsi="Times New Roman" w:hint="default"/>
      </w:rPr>
    </w:lvl>
    <w:lvl w:ilvl="4" w:tplc="CEA41BB0" w:tentative="1">
      <w:start w:val="1"/>
      <w:numFmt w:val="bullet"/>
      <w:lvlText w:val="•"/>
      <w:lvlJc w:val="left"/>
      <w:pPr>
        <w:tabs>
          <w:tab w:val="num" w:pos="3600"/>
        </w:tabs>
        <w:ind w:left="3600" w:hanging="360"/>
      </w:pPr>
      <w:rPr>
        <w:rFonts w:ascii="Times New Roman" w:hAnsi="Times New Roman" w:hint="default"/>
      </w:rPr>
    </w:lvl>
    <w:lvl w:ilvl="5" w:tplc="B70CFD84" w:tentative="1">
      <w:start w:val="1"/>
      <w:numFmt w:val="bullet"/>
      <w:lvlText w:val="•"/>
      <w:lvlJc w:val="left"/>
      <w:pPr>
        <w:tabs>
          <w:tab w:val="num" w:pos="4320"/>
        </w:tabs>
        <w:ind w:left="4320" w:hanging="360"/>
      </w:pPr>
      <w:rPr>
        <w:rFonts w:ascii="Times New Roman" w:hAnsi="Times New Roman" w:hint="default"/>
      </w:rPr>
    </w:lvl>
    <w:lvl w:ilvl="6" w:tplc="6A2EFC9C" w:tentative="1">
      <w:start w:val="1"/>
      <w:numFmt w:val="bullet"/>
      <w:lvlText w:val="•"/>
      <w:lvlJc w:val="left"/>
      <w:pPr>
        <w:tabs>
          <w:tab w:val="num" w:pos="5040"/>
        </w:tabs>
        <w:ind w:left="5040" w:hanging="360"/>
      </w:pPr>
      <w:rPr>
        <w:rFonts w:ascii="Times New Roman" w:hAnsi="Times New Roman" w:hint="default"/>
      </w:rPr>
    </w:lvl>
    <w:lvl w:ilvl="7" w:tplc="B0E6FE64" w:tentative="1">
      <w:start w:val="1"/>
      <w:numFmt w:val="bullet"/>
      <w:lvlText w:val="•"/>
      <w:lvlJc w:val="left"/>
      <w:pPr>
        <w:tabs>
          <w:tab w:val="num" w:pos="5760"/>
        </w:tabs>
        <w:ind w:left="5760" w:hanging="360"/>
      </w:pPr>
      <w:rPr>
        <w:rFonts w:ascii="Times New Roman" w:hAnsi="Times New Roman" w:hint="default"/>
      </w:rPr>
    </w:lvl>
    <w:lvl w:ilvl="8" w:tplc="FF18FCA0" w:tentative="1">
      <w:start w:val="1"/>
      <w:numFmt w:val="bullet"/>
      <w:lvlText w:val="•"/>
      <w:lvlJc w:val="left"/>
      <w:pPr>
        <w:tabs>
          <w:tab w:val="num" w:pos="6480"/>
        </w:tabs>
        <w:ind w:left="6480" w:hanging="360"/>
      </w:pPr>
      <w:rPr>
        <w:rFonts w:ascii="Times New Roman" w:hAnsi="Times New Roman" w:hint="default"/>
      </w:rPr>
    </w:lvl>
  </w:abstractNum>
  <w:num w:numId="1">
    <w:abstractNumId w:val="6"/>
  </w:num>
  <w:num w:numId="2">
    <w:abstractNumId w:val="7"/>
  </w:num>
  <w:num w:numId="3">
    <w:abstractNumId w:val="6"/>
  </w:num>
  <w:num w:numId="4">
    <w:abstractNumId w:val="5"/>
  </w:num>
  <w:num w:numId="5">
    <w:abstractNumId w:val="3"/>
  </w:num>
  <w:num w:numId="6">
    <w:abstractNumId w:val="0"/>
  </w:num>
  <w:num w:numId="7">
    <w:abstractNumId w:val="2"/>
  </w:num>
  <w:num w:numId="8">
    <w:abstractNumId w:val="1"/>
  </w:num>
  <w:num w:numId="9">
    <w:abstractNumId w:val="0"/>
  </w:num>
  <w:num w:numId="10">
    <w:abstractNumId w:val="4"/>
  </w:num>
  <w:num w:numId="11">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activeWritingStyle w:appName="MSWord" w:lang="en-US" w:vendorID="64" w:dllVersion="131078" w:nlCheck="1" w:checkStyle="1"/>
  <w:activeWritingStyle w:appName="MSWord" w:lang="en-AU" w:vendorID="64" w:dllVersion="131078" w:nlCheck="1" w:checkStyle="1"/>
  <w:activeWritingStyle w:appName="MSWord" w:lang="en-GB" w:vendorID="64" w:dllVersion="131078" w:nlCheck="1" w:checkStyle="1"/>
  <w:activeWritingStyle w:appName="MSWord" w:lang="en-IN"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applyBreaking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__Grammarly_42____i" w:val="H4sIAAAAAAAEAKtWckksSQxILCpxzi/NK1GyMqwFAAEhoTITAAAA"/>
    <w:docVar w:name="__Grammarly_42___1" w:val="H4sIAAAAAAAEAKtWcslP9kxRslIyNDYyNjQyMLI0MTKxNDK2MDRR0lEKTi0uzszPAykwrAUAX0kPHywAAAA="/>
  </w:docVars>
  <w:rsids>
    <w:rsidRoot w:val="00426FBB"/>
    <w:rsid w:val="000002E1"/>
    <w:rsid w:val="0001491B"/>
    <w:rsid w:val="00017719"/>
    <w:rsid w:val="00020A59"/>
    <w:rsid w:val="00027F1D"/>
    <w:rsid w:val="00031FA8"/>
    <w:rsid w:val="0003296C"/>
    <w:rsid w:val="000336D9"/>
    <w:rsid w:val="00042F9F"/>
    <w:rsid w:val="00044F88"/>
    <w:rsid w:val="000523E2"/>
    <w:rsid w:val="00054421"/>
    <w:rsid w:val="0005456C"/>
    <w:rsid w:val="000547FE"/>
    <w:rsid w:val="00062E46"/>
    <w:rsid w:val="0006654B"/>
    <w:rsid w:val="00074AC8"/>
    <w:rsid w:val="00081408"/>
    <w:rsid w:val="00081EBE"/>
    <w:rsid w:val="00086EDC"/>
    <w:rsid w:val="000A1BB1"/>
    <w:rsid w:val="000A3182"/>
    <w:rsid w:val="000B36A3"/>
    <w:rsid w:val="000C013C"/>
    <w:rsid w:val="000C1949"/>
    <w:rsid w:val="000C4D65"/>
    <w:rsid w:val="000D34AB"/>
    <w:rsid w:val="000E3F84"/>
    <w:rsid w:val="001056DF"/>
    <w:rsid w:val="00114025"/>
    <w:rsid w:val="001160D2"/>
    <w:rsid w:val="00121364"/>
    <w:rsid w:val="00121AC7"/>
    <w:rsid w:val="001244F7"/>
    <w:rsid w:val="00134296"/>
    <w:rsid w:val="001348A5"/>
    <w:rsid w:val="00142B5A"/>
    <w:rsid w:val="00145616"/>
    <w:rsid w:val="00151B8E"/>
    <w:rsid w:val="00160CEE"/>
    <w:rsid w:val="001626C4"/>
    <w:rsid w:val="00162D71"/>
    <w:rsid w:val="0016330F"/>
    <w:rsid w:val="00164CF1"/>
    <w:rsid w:val="001742C7"/>
    <w:rsid w:val="00182170"/>
    <w:rsid w:val="0018515B"/>
    <w:rsid w:val="001928FB"/>
    <w:rsid w:val="00192BC7"/>
    <w:rsid w:val="001A00C5"/>
    <w:rsid w:val="001A50EA"/>
    <w:rsid w:val="001A78AB"/>
    <w:rsid w:val="001B32F3"/>
    <w:rsid w:val="001C5D1B"/>
    <w:rsid w:val="001C65E6"/>
    <w:rsid w:val="001D2E23"/>
    <w:rsid w:val="001D5FA2"/>
    <w:rsid w:val="001E19CE"/>
    <w:rsid w:val="001E7162"/>
    <w:rsid w:val="001F16CD"/>
    <w:rsid w:val="001F47D2"/>
    <w:rsid w:val="001F4940"/>
    <w:rsid w:val="00206571"/>
    <w:rsid w:val="00210AE0"/>
    <w:rsid w:val="0022285A"/>
    <w:rsid w:val="00224C61"/>
    <w:rsid w:val="00231245"/>
    <w:rsid w:val="002366B4"/>
    <w:rsid w:val="00241560"/>
    <w:rsid w:val="0026061B"/>
    <w:rsid w:val="0027227B"/>
    <w:rsid w:val="00273AC7"/>
    <w:rsid w:val="00273D2C"/>
    <w:rsid w:val="0027465E"/>
    <w:rsid w:val="00285ECD"/>
    <w:rsid w:val="002871BD"/>
    <w:rsid w:val="00290E1B"/>
    <w:rsid w:val="00291B17"/>
    <w:rsid w:val="002A6742"/>
    <w:rsid w:val="002C1A1B"/>
    <w:rsid w:val="002C1A7F"/>
    <w:rsid w:val="002C263B"/>
    <w:rsid w:val="002C2A50"/>
    <w:rsid w:val="002C4239"/>
    <w:rsid w:val="002C559D"/>
    <w:rsid w:val="002D0545"/>
    <w:rsid w:val="002D1B89"/>
    <w:rsid w:val="002D2D42"/>
    <w:rsid w:val="002D405F"/>
    <w:rsid w:val="002D4B6B"/>
    <w:rsid w:val="002E2588"/>
    <w:rsid w:val="002F54F5"/>
    <w:rsid w:val="002F72D0"/>
    <w:rsid w:val="003003AB"/>
    <w:rsid w:val="00301CE2"/>
    <w:rsid w:val="00304C24"/>
    <w:rsid w:val="003056D3"/>
    <w:rsid w:val="00311C49"/>
    <w:rsid w:val="00313EE3"/>
    <w:rsid w:val="003149B1"/>
    <w:rsid w:val="003155E3"/>
    <w:rsid w:val="0032119E"/>
    <w:rsid w:val="00321304"/>
    <w:rsid w:val="00324C14"/>
    <w:rsid w:val="0032588F"/>
    <w:rsid w:val="00331F84"/>
    <w:rsid w:val="00334BC6"/>
    <w:rsid w:val="00337C60"/>
    <w:rsid w:val="00344FB7"/>
    <w:rsid w:val="00346402"/>
    <w:rsid w:val="0036467E"/>
    <w:rsid w:val="003741D2"/>
    <w:rsid w:val="00374CA2"/>
    <w:rsid w:val="00386D8E"/>
    <w:rsid w:val="003950A4"/>
    <w:rsid w:val="003A0D80"/>
    <w:rsid w:val="003A292A"/>
    <w:rsid w:val="003B3B5F"/>
    <w:rsid w:val="003B6455"/>
    <w:rsid w:val="003D32F1"/>
    <w:rsid w:val="003D43A6"/>
    <w:rsid w:val="003D5E5F"/>
    <w:rsid w:val="003E2E49"/>
    <w:rsid w:val="003E3577"/>
    <w:rsid w:val="003E6354"/>
    <w:rsid w:val="003F04F8"/>
    <w:rsid w:val="003F08FD"/>
    <w:rsid w:val="003F3A61"/>
    <w:rsid w:val="003F6B3E"/>
    <w:rsid w:val="00402B09"/>
    <w:rsid w:val="00410A5D"/>
    <w:rsid w:val="00411D8E"/>
    <w:rsid w:val="00414909"/>
    <w:rsid w:val="00414A7F"/>
    <w:rsid w:val="0042142F"/>
    <w:rsid w:val="00423EE1"/>
    <w:rsid w:val="00425A6A"/>
    <w:rsid w:val="00426FBB"/>
    <w:rsid w:val="00431617"/>
    <w:rsid w:val="00431C76"/>
    <w:rsid w:val="004356B2"/>
    <w:rsid w:val="00436FFA"/>
    <w:rsid w:val="00445DC0"/>
    <w:rsid w:val="00457319"/>
    <w:rsid w:val="0047429A"/>
    <w:rsid w:val="004772F0"/>
    <w:rsid w:val="0048374C"/>
    <w:rsid w:val="0048562B"/>
    <w:rsid w:val="0048771D"/>
    <w:rsid w:val="004A3FD9"/>
    <w:rsid w:val="004A6605"/>
    <w:rsid w:val="004B5194"/>
    <w:rsid w:val="004C1706"/>
    <w:rsid w:val="004C45FA"/>
    <w:rsid w:val="004D4410"/>
    <w:rsid w:val="004E1BD8"/>
    <w:rsid w:val="004E452A"/>
    <w:rsid w:val="004E78E3"/>
    <w:rsid w:val="004F03F5"/>
    <w:rsid w:val="005004BF"/>
    <w:rsid w:val="00502E89"/>
    <w:rsid w:val="00503A92"/>
    <w:rsid w:val="00507A67"/>
    <w:rsid w:val="00510E95"/>
    <w:rsid w:val="0051370A"/>
    <w:rsid w:val="00513FB6"/>
    <w:rsid w:val="0051533A"/>
    <w:rsid w:val="005225D8"/>
    <w:rsid w:val="00527D56"/>
    <w:rsid w:val="0053221F"/>
    <w:rsid w:val="005347BF"/>
    <w:rsid w:val="00536FAE"/>
    <w:rsid w:val="005372CB"/>
    <w:rsid w:val="0053795A"/>
    <w:rsid w:val="00542C85"/>
    <w:rsid w:val="00553510"/>
    <w:rsid w:val="00554186"/>
    <w:rsid w:val="00565E6C"/>
    <w:rsid w:val="00573999"/>
    <w:rsid w:val="00585769"/>
    <w:rsid w:val="00591130"/>
    <w:rsid w:val="00593993"/>
    <w:rsid w:val="005A10AF"/>
    <w:rsid w:val="005A3F28"/>
    <w:rsid w:val="005A40BE"/>
    <w:rsid w:val="005A51CD"/>
    <w:rsid w:val="005A76AA"/>
    <w:rsid w:val="005B13E2"/>
    <w:rsid w:val="005B47D7"/>
    <w:rsid w:val="005B663A"/>
    <w:rsid w:val="005C5187"/>
    <w:rsid w:val="005C5526"/>
    <w:rsid w:val="005C62C6"/>
    <w:rsid w:val="005D142F"/>
    <w:rsid w:val="005D153E"/>
    <w:rsid w:val="005D7B9E"/>
    <w:rsid w:val="005F0194"/>
    <w:rsid w:val="005F0834"/>
    <w:rsid w:val="005F6DC3"/>
    <w:rsid w:val="00601A8E"/>
    <w:rsid w:val="0060257B"/>
    <w:rsid w:val="0062033E"/>
    <w:rsid w:val="00622530"/>
    <w:rsid w:val="0062347F"/>
    <w:rsid w:val="00624482"/>
    <w:rsid w:val="006253BA"/>
    <w:rsid w:val="00630210"/>
    <w:rsid w:val="006369AC"/>
    <w:rsid w:val="0064799C"/>
    <w:rsid w:val="00654156"/>
    <w:rsid w:val="00654639"/>
    <w:rsid w:val="00664AB0"/>
    <w:rsid w:val="00680A70"/>
    <w:rsid w:val="00683AFC"/>
    <w:rsid w:val="00684C3D"/>
    <w:rsid w:val="00685E75"/>
    <w:rsid w:val="00690F31"/>
    <w:rsid w:val="006963F4"/>
    <w:rsid w:val="00696F5C"/>
    <w:rsid w:val="006A14C8"/>
    <w:rsid w:val="006A2D35"/>
    <w:rsid w:val="006A557B"/>
    <w:rsid w:val="006B47CA"/>
    <w:rsid w:val="006C7AAA"/>
    <w:rsid w:val="006C7D21"/>
    <w:rsid w:val="006D1C2A"/>
    <w:rsid w:val="006D264F"/>
    <w:rsid w:val="006E2A8D"/>
    <w:rsid w:val="006E7574"/>
    <w:rsid w:val="006E7F91"/>
    <w:rsid w:val="00703430"/>
    <w:rsid w:val="00703E34"/>
    <w:rsid w:val="00704208"/>
    <w:rsid w:val="007069BE"/>
    <w:rsid w:val="00723A6A"/>
    <w:rsid w:val="0072448C"/>
    <w:rsid w:val="00745C86"/>
    <w:rsid w:val="0074676B"/>
    <w:rsid w:val="00750A69"/>
    <w:rsid w:val="00752287"/>
    <w:rsid w:val="00753ADF"/>
    <w:rsid w:val="00764603"/>
    <w:rsid w:val="0076604D"/>
    <w:rsid w:val="0076647C"/>
    <w:rsid w:val="007803B2"/>
    <w:rsid w:val="007808FD"/>
    <w:rsid w:val="00790909"/>
    <w:rsid w:val="007A2EAD"/>
    <w:rsid w:val="007B084E"/>
    <w:rsid w:val="007B126A"/>
    <w:rsid w:val="007B1F46"/>
    <w:rsid w:val="007B5A07"/>
    <w:rsid w:val="007B72F2"/>
    <w:rsid w:val="007C03B1"/>
    <w:rsid w:val="007C3ADE"/>
    <w:rsid w:val="007C5A10"/>
    <w:rsid w:val="007C7479"/>
    <w:rsid w:val="007D03EC"/>
    <w:rsid w:val="007D3E71"/>
    <w:rsid w:val="007D5709"/>
    <w:rsid w:val="007E5D6A"/>
    <w:rsid w:val="007E645D"/>
    <w:rsid w:val="007E74A4"/>
    <w:rsid w:val="007F2610"/>
    <w:rsid w:val="007F75CA"/>
    <w:rsid w:val="00804926"/>
    <w:rsid w:val="0082057C"/>
    <w:rsid w:val="00821E08"/>
    <w:rsid w:val="008235C9"/>
    <w:rsid w:val="00834EFD"/>
    <w:rsid w:val="0083773F"/>
    <w:rsid w:val="00844B24"/>
    <w:rsid w:val="0084505C"/>
    <w:rsid w:val="0084515F"/>
    <w:rsid w:val="0085092D"/>
    <w:rsid w:val="00854580"/>
    <w:rsid w:val="00873BD0"/>
    <w:rsid w:val="00875581"/>
    <w:rsid w:val="00877D4C"/>
    <w:rsid w:val="00883903"/>
    <w:rsid w:val="00895865"/>
    <w:rsid w:val="0089763B"/>
    <w:rsid w:val="008A681A"/>
    <w:rsid w:val="008B6AE3"/>
    <w:rsid w:val="008B6D46"/>
    <w:rsid w:val="008D1045"/>
    <w:rsid w:val="008D28E9"/>
    <w:rsid w:val="008E2A2A"/>
    <w:rsid w:val="008E4034"/>
    <w:rsid w:val="008E46D3"/>
    <w:rsid w:val="008E5996"/>
    <w:rsid w:val="008F0DE5"/>
    <w:rsid w:val="00901AC1"/>
    <w:rsid w:val="00901AE1"/>
    <w:rsid w:val="009205B4"/>
    <w:rsid w:val="009239AF"/>
    <w:rsid w:val="00950D9E"/>
    <w:rsid w:val="00955B59"/>
    <w:rsid w:val="00963E1A"/>
    <w:rsid w:val="00982C9D"/>
    <w:rsid w:val="0099114F"/>
    <w:rsid w:val="00992262"/>
    <w:rsid w:val="009926BC"/>
    <w:rsid w:val="009A05DB"/>
    <w:rsid w:val="009A4319"/>
    <w:rsid w:val="009A4CC2"/>
    <w:rsid w:val="009A5FE6"/>
    <w:rsid w:val="009A6C3F"/>
    <w:rsid w:val="009B3DBD"/>
    <w:rsid w:val="009B4607"/>
    <w:rsid w:val="009B73F2"/>
    <w:rsid w:val="009B7D48"/>
    <w:rsid w:val="009C12BD"/>
    <w:rsid w:val="009C4995"/>
    <w:rsid w:val="009C50FE"/>
    <w:rsid w:val="009E3B28"/>
    <w:rsid w:val="009F24C8"/>
    <w:rsid w:val="00A03E75"/>
    <w:rsid w:val="00A04FC6"/>
    <w:rsid w:val="00A32BFA"/>
    <w:rsid w:val="00A45FCE"/>
    <w:rsid w:val="00A561D3"/>
    <w:rsid w:val="00A71DEC"/>
    <w:rsid w:val="00A7395F"/>
    <w:rsid w:val="00A74CA3"/>
    <w:rsid w:val="00A75671"/>
    <w:rsid w:val="00A773CC"/>
    <w:rsid w:val="00A85EAB"/>
    <w:rsid w:val="00A8692E"/>
    <w:rsid w:val="00A9318B"/>
    <w:rsid w:val="00A94AC1"/>
    <w:rsid w:val="00AB18B7"/>
    <w:rsid w:val="00AB2351"/>
    <w:rsid w:val="00AC3337"/>
    <w:rsid w:val="00AD335D"/>
    <w:rsid w:val="00AF792B"/>
    <w:rsid w:val="00B060E8"/>
    <w:rsid w:val="00B11B98"/>
    <w:rsid w:val="00B137FE"/>
    <w:rsid w:val="00B2154B"/>
    <w:rsid w:val="00B22BD1"/>
    <w:rsid w:val="00B240F5"/>
    <w:rsid w:val="00B241FD"/>
    <w:rsid w:val="00B42A37"/>
    <w:rsid w:val="00B52877"/>
    <w:rsid w:val="00B55D5E"/>
    <w:rsid w:val="00B74D93"/>
    <w:rsid w:val="00B866DB"/>
    <w:rsid w:val="00B87317"/>
    <w:rsid w:val="00B900E2"/>
    <w:rsid w:val="00B92B95"/>
    <w:rsid w:val="00B94516"/>
    <w:rsid w:val="00BA3E56"/>
    <w:rsid w:val="00BB2855"/>
    <w:rsid w:val="00BB3B1F"/>
    <w:rsid w:val="00BB6CEE"/>
    <w:rsid w:val="00BC0782"/>
    <w:rsid w:val="00BC08F0"/>
    <w:rsid w:val="00BC51AC"/>
    <w:rsid w:val="00BC71A7"/>
    <w:rsid w:val="00BD0C03"/>
    <w:rsid w:val="00BD19C1"/>
    <w:rsid w:val="00BD25B8"/>
    <w:rsid w:val="00C012E1"/>
    <w:rsid w:val="00C0552E"/>
    <w:rsid w:val="00C06BB4"/>
    <w:rsid w:val="00C10D20"/>
    <w:rsid w:val="00C12E0C"/>
    <w:rsid w:val="00C17E4A"/>
    <w:rsid w:val="00C21916"/>
    <w:rsid w:val="00C22D73"/>
    <w:rsid w:val="00C255B4"/>
    <w:rsid w:val="00C31B13"/>
    <w:rsid w:val="00C366A0"/>
    <w:rsid w:val="00C36C4E"/>
    <w:rsid w:val="00C457CA"/>
    <w:rsid w:val="00C45FE8"/>
    <w:rsid w:val="00C5058C"/>
    <w:rsid w:val="00C57FB7"/>
    <w:rsid w:val="00C605E5"/>
    <w:rsid w:val="00C6094A"/>
    <w:rsid w:val="00C65DCB"/>
    <w:rsid w:val="00C65F3F"/>
    <w:rsid w:val="00C72414"/>
    <w:rsid w:val="00C84F10"/>
    <w:rsid w:val="00C8667B"/>
    <w:rsid w:val="00C9085C"/>
    <w:rsid w:val="00C93DFE"/>
    <w:rsid w:val="00CA16CB"/>
    <w:rsid w:val="00CA22A2"/>
    <w:rsid w:val="00CA4712"/>
    <w:rsid w:val="00CA4CE3"/>
    <w:rsid w:val="00CB4E37"/>
    <w:rsid w:val="00CC319C"/>
    <w:rsid w:val="00CD1B0C"/>
    <w:rsid w:val="00CD2F4A"/>
    <w:rsid w:val="00CD3656"/>
    <w:rsid w:val="00CD4F3F"/>
    <w:rsid w:val="00CD7E56"/>
    <w:rsid w:val="00CE576E"/>
    <w:rsid w:val="00CF6357"/>
    <w:rsid w:val="00CF6794"/>
    <w:rsid w:val="00CF67E1"/>
    <w:rsid w:val="00D0611B"/>
    <w:rsid w:val="00D311F8"/>
    <w:rsid w:val="00D36B52"/>
    <w:rsid w:val="00D377C8"/>
    <w:rsid w:val="00D41274"/>
    <w:rsid w:val="00D414FE"/>
    <w:rsid w:val="00D43BF3"/>
    <w:rsid w:val="00D44EBE"/>
    <w:rsid w:val="00D44FF4"/>
    <w:rsid w:val="00D47AA7"/>
    <w:rsid w:val="00D5673A"/>
    <w:rsid w:val="00D56B4C"/>
    <w:rsid w:val="00D66F00"/>
    <w:rsid w:val="00D66F79"/>
    <w:rsid w:val="00D71FC1"/>
    <w:rsid w:val="00D72DF6"/>
    <w:rsid w:val="00D742E2"/>
    <w:rsid w:val="00D767BB"/>
    <w:rsid w:val="00D85E85"/>
    <w:rsid w:val="00D9346F"/>
    <w:rsid w:val="00D939B0"/>
    <w:rsid w:val="00D95581"/>
    <w:rsid w:val="00DB09FD"/>
    <w:rsid w:val="00DB0D8D"/>
    <w:rsid w:val="00DB16E0"/>
    <w:rsid w:val="00DB2DF9"/>
    <w:rsid w:val="00DB3B09"/>
    <w:rsid w:val="00DB73E3"/>
    <w:rsid w:val="00DB7E63"/>
    <w:rsid w:val="00DC2055"/>
    <w:rsid w:val="00DD71E8"/>
    <w:rsid w:val="00DD7F83"/>
    <w:rsid w:val="00DE6F88"/>
    <w:rsid w:val="00E00C1A"/>
    <w:rsid w:val="00E0641E"/>
    <w:rsid w:val="00E06664"/>
    <w:rsid w:val="00E154B6"/>
    <w:rsid w:val="00E177E3"/>
    <w:rsid w:val="00E26C6D"/>
    <w:rsid w:val="00E304BC"/>
    <w:rsid w:val="00E32853"/>
    <w:rsid w:val="00E401F8"/>
    <w:rsid w:val="00E41103"/>
    <w:rsid w:val="00E46425"/>
    <w:rsid w:val="00E47D0E"/>
    <w:rsid w:val="00E65018"/>
    <w:rsid w:val="00E85114"/>
    <w:rsid w:val="00E91689"/>
    <w:rsid w:val="00E94339"/>
    <w:rsid w:val="00E96948"/>
    <w:rsid w:val="00E97563"/>
    <w:rsid w:val="00EA7EB9"/>
    <w:rsid w:val="00EB0B63"/>
    <w:rsid w:val="00EB2617"/>
    <w:rsid w:val="00EC265C"/>
    <w:rsid w:val="00ED61CB"/>
    <w:rsid w:val="00EE16C8"/>
    <w:rsid w:val="00EE4304"/>
    <w:rsid w:val="00EE634C"/>
    <w:rsid w:val="00EF0136"/>
    <w:rsid w:val="00EF1BC5"/>
    <w:rsid w:val="00EF3CCD"/>
    <w:rsid w:val="00EF664E"/>
    <w:rsid w:val="00F06A72"/>
    <w:rsid w:val="00F06E3F"/>
    <w:rsid w:val="00F136F0"/>
    <w:rsid w:val="00F16FE4"/>
    <w:rsid w:val="00F20BBB"/>
    <w:rsid w:val="00F2586D"/>
    <w:rsid w:val="00F43A43"/>
    <w:rsid w:val="00F43BD8"/>
    <w:rsid w:val="00F5182A"/>
    <w:rsid w:val="00F562F3"/>
    <w:rsid w:val="00F57B9A"/>
    <w:rsid w:val="00F6156A"/>
    <w:rsid w:val="00F7444A"/>
    <w:rsid w:val="00F74B89"/>
    <w:rsid w:val="00F75133"/>
    <w:rsid w:val="00F829DF"/>
    <w:rsid w:val="00F867DD"/>
    <w:rsid w:val="00F92DD2"/>
    <w:rsid w:val="00FA0E29"/>
    <w:rsid w:val="00FA3899"/>
    <w:rsid w:val="00FA4909"/>
    <w:rsid w:val="00FA6751"/>
    <w:rsid w:val="00FB1048"/>
    <w:rsid w:val="00FB3AFA"/>
    <w:rsid w:val="00FB62C4"/>
    <w:rsid w:val="00FB7701"/>
    <w:rsid w:val="00FD1AC5"/>
    <w:rsid w:val="00FD57E4"/>
    <w:rsid w:val="00FD5CF0"/>
    <w:rsid w:val="00FF61C0"/>
  </w:rsids>
  <m:mathPr>
    <m:mathFont m:val="Cambria Math"/>
    <m:brkBin m:val="before"/>
    <m:brkBinSub m:val="--"/>
    <m:smallFrac m:val="0"/>
    <m:dispDef/>
    <m:lMargin m:val="0"/>
    <m:rMargin m:val="0"/>
    <m:defJc m:val="centerGroup"/>
    <m:wrapIndent m:val="1440"/>
    <m:intLim m:val="subSup"/>
    <m:naryLim m:val="undOvr"/>
  </m:mathPr>
  <w:themeFontLang w:val="id-ID"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D6A53F4-59D1-4B2B-AE97-06C022E1B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7"/>
      </w:numPr>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numPr>
        <w:numId w:val="6"/>
      </w:numPr>
      <w:adjustRightInd w:val="0"/>
      <w:snapToGrid w:val="0"/>
      <w:spacing w:before="180" w:after="60"/>
      <w:jc w:val="center"/>
    </w:pPr>
    <w:rPr>
      <w:smallCaps/>
      <w:sz w:val="20"/>
    </w:rPr>
  </w:style>
  <w:style w:type="table" w:styleId="TableGrid">
    <w:name w:val="Table Grid"/>
    <w:basedOn w:val="TableNormal"/>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4"/>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bidi="ar-SA"/>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7"/>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NormalWeb">
    <w:name w:val="Normal (Web)"/>
    <w:basedOn w:val="Normal"/>
    <w:uiPriority w:val="99"/>
    <w:unhideWhenUsed/>
    <w:rsid w:val="00386D8E"/>
    <w:pPr>
      <w:spacing w:before="100" w:beforeAutospacing="1" w:after="100" w:afterAutospacing="1"/>
    </w:pPr>
    <w:rPr>
      <w:rFonts w:eastAsia="Times New Roman"/>
      <w:lang w:val="en-US" w:eastAsia="en-US" w:bidi="hi-IN"/>
    </w:rPr>
  </w:style>
  <w:style w:type="character" w:styleId="Hyperlink">
    <w:name w:val="Hyperlink"/>
    <w:uiPriority w:val="99"/>
    <w:unhideWhenUsed/>
    <w:rsid w:val="005D153E"/>
    <w:rPr>
      <w:color w:val="0000FF"/>
      <w:u w:val="single"/>
    </w:rPr>
  </w:style>
  <w:style w:type="character" w:styleId="Emphasis">
    <w:name w:val="Emphasis"/>
    <w:uiPriority w:val="20"/>
    <w:qFormat/>
    <w:rsid w:val="00875581"/>
    <w:rPr>
      <w:i/>
      <w:iCs/>
    </w:rPr>
  </w:style>
  <w:style w:type="character" w:styleId="Strong">
    <w:name w:val="Strong"/>
    <w:uiPriority w:val="22"/>
    <w:qFormat/>
    <w:rsid w:val="00D95581"/>
    <w:rPr>
      <w:b/>
      <w:bCs/>
    </w:rPr>
  </w:style>
  <w:style w:type="character" w:styleId="HTMLCode">
    <w:name w:val="HTML Code"/>
    <w:uiPriority w:val="99"/>
    <w:semiHidden/>
    <w:unhideWhenUsed/>
    <w:rsid w:val="00EF1BC5"/>
    <w:rPr>
      <w:rFonts w:ascii="Courier New" w:eastAsia="Times New Roman" w:hAnsi="Courier New" w:cs="Courier New"/>
      <w:sz w:val="20"/>
      <w:szCs w:val="20"/>
    </w:rPr>
  </w:style>
  <w:style w:type="character" w:customStyle="1" w:styleId="UnresolvedMention">
    <w:name w:val="Unresolved Mention"/>
    <w:uiPriority w:val="99"/>
    <w:semiHidden/>
    <w:unhideWhenUsed/>
    <w:rsid w:val="00CD1B0C"/>
    <w:rPr>
      <w:color w:val="605E5C"/>
      <w:shd w:val="clear" w:color="auto" w:fill="E1DFDD"/>
    </w:rPr>
  </w:style>
  <w:style w:type="paragraph" w:styleId="ListParagraph">
    <w:name w:val="List Paragraph"/>
    <w:basedOn w:val="Normal"/>
    <w:uiPriority w:val="34"/>
    <w:qFormat/>
    <w:rsid w:val="00F829D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87253">
      <w:bodyDiv w:val="1"/>
      <w:marLeft w:val="0"/>
      <w:marRight w:val="0"/>
      <w:marTop w:val="0"/>
      <w:marBottom w:val="0"/>
      <w:divBdr>
        <w:top w:val="none" w:sz="0" w:space="0" w:color="auto"/>
        <w:left w:val="none" w:sz="0" w:space="0" w:color="auto"/>
        <w:bottom w:val="none" w:sz="0" w:space="0" w:color="auto"/>
        <w:right w:val="none" w:sz="0" w:space="0" w:color="auto"/>
      </w:divBdr>
    </w:div>
    <w:div w:id="22682085">
      <w:bodyDiv w:val="1"/>
      <w:marLeft w:val="0"/>
      <w:marRight w:val="0"/>
      <w:marTop w:val="0"/>
      <w:marBottom w:val="0"/>
      <w:divBdr>
        <w:top w:val="none" w:sz="0" w:space="0" w:color="auto"/>
        <w:left w:val="none" w:sz="0" w:space="0" w:color="auto"/>
        <w:bottom w:val="none" w:sz="0" w:space="0" w:color="auto"/>
        <w:right w:val="none" w:sz="0" w:space="0" w:color="auto"/>
      </w:divBdr>
    </w:div>
    <w:div w:id="50811582">
      <w:bodyDiv w:val="1"/>
      <w:marLeft w:val="0"/>
      <w:marRight w:val="0"/>
      <w:marTop w:val="0"/>
      <w:marBottom w:val="0"/>
      <w:divBdr>
        <w:top w:val="none" w:sz="0" w:space="0" w:color="auto"/>
        <w:left w:val="none" w:sz="0" w:space="0" w:color="auto"/>
        <w:bottom w:val="none" w:sz="0" w:space="0" w:color="auto"/>
        <w:right w:val="none" w:sz="0" w:space="0" w:color="auto"/>
      </w:divBdr>
    </w:div>
    <w:div w:id="58601010">
      <w:bodyDiv w:val="1"/>
      <w:marLeft w:val="0"/>
      <w:marRight w:val="0"/>
      <w:marTop w:val="0"/>
      <w:marBottom w:val="0"/>
      <w:divBdr>
        <w:top w:val="none" w:sz="0" w:space="0" w:color="auto"/>
        <w:left w:val="none" w:sz="0" w:space="0" w:color="auto"/>
        <w:bottom w:val="none" w:sz="0" w:space="0" w:color="auto"/>
        <w:right w:val="none" w:sz="0" w:space="0" w:color="auto"/>
      </w:divBdr>
    </w:div>
    <w:div w:id="160661184">
      <w:bodyDiv w:val="1"/>
      <w:marLeft w:val="0"/>
      <w:marRight w:val="0"/>
      <w:marTop w:val="0"/>
      <w:marBottom w:val="0"/>
      <w:divBdr>
        <w:top w:val="none" w:sz="0" w:space="0" w:color="auto"/>
        <w:left w:val="none" w:sz="0" w:space="0" w:color="auto"/>
        <w:bottom w:val="none" w:sz="0" w:space="0" w:color="auto"/>
        <w:right w:val="none" w:sz="0" w:space="0" w:color="auto"/>
      </w:divBdr>
      <w:divsChild>
        <w:div w:id="203325082">
          <w:marLeft w:val="0"/>
          <w:marRight w:val="0"/>
          <w:marTop w:val="0"/>
          <w:marBottom w:val="0"/>
          <w:divBdr>
            <w:top w:val="none" w:sz="0" w:space="0" w:color="auto"/>
            <w:left w:val="none" w:sz="0" w:space="0" w:color="auto"/>
            <w:bottom w:val="none" w:sz="0" w:space="0" w:color="auto"/>
            <w:right w:val="none" w:sz="0" w:space="0" w:color="auto"/>
          </w:divBdr>
          <w:divsChild>
            <w:div w:id="1147941397">
              <w:marLeft w:val="0"/>
              <w:marRight w:val="0"/>
              <w:marTop w:val="0"/>
              <w:marBottom w:val="0"/>
              <w:divBdr>
                <w:top w:val="none" w:sz="0" w:space="0" w:color="auto"/>
                <w:left w:val="none" w:sz="0" w:space="0" w:color="auto"/>
                <w:bottom w:val="none" w:sz="0" w:space="0" w:color="auto"/>
                <w:right w:val="none" w:sz="0" w:space="0" w:color="auto"/>
              </w:divBdr>
            </w:div>
            <w:div w:id="174826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7925">
      <w:bodyDiv w:val="1"/>
      <w:marLeft w:val="0"/>
      <w:marRight w:val="0"/>
      <w:marTop w:val="0"/>
      <w:marBottom w:val="0"/>
      <w:divBdr>
        <w:top w:val="none" w:sz="0" w:space="0" w:color="auto"/>
        <w:left w:val="none" w:sz="0" w:space="0" w:color="auto"/>
        <w:bottom w:val="none" w:sz="0" w:space="0" w:color="auto"/>
        <w:right w:val="none" w:sz="0" w:space="0" w:color="auto"/>
      </w:divBdr>
      <w:divsChild>
        <w:div w:id="61102987">
          <w:marLeft w:val="432"/>
          <w:marRight w:val="0"/>
          <w:marTop w:val="86"/>
          <w:marBottom w:val="0"/>
          <w:divBdr>
            <w:top w:val="none" w:sz="0" w:space="0" w:color="auto"/>
            <w:left w:val="none" w:sz="0" w:space="0" w:color="auto"/>
            <w:bottom w:val="none" w:sz="0" w:space="0" w:color="auto"/>
            <w:right w:val="none" w:sz="0" w:space="0" w:color="auto"/>
          </w:divBdr>
        </w:div>
      </w:divsChild>
    </w:div>
    <w:div w:id="225453484">
      <w:bodyDiv w:val="1"/>
      <w:marLeft w:val="0"/>
      <w:marRight w:val="0"/>
      <w:marTop w:val="0"/>
      <w:marBottom w:val="0"/>
      <w:divBdr>
        <w:top w:val="none" w:sz="0" w:space="0" w:color="auto"/>
        <w:left w:val="none" w:sz="0" w:space="0" w:color="auto"/>
        <w:bottom w:val="none" w:sz="0" w:space="0" w:color="auto"/>
        <w:right w:val="none" w:sz="0" w:space="0" w:color="auto"/>
      </w:divBdr>
    </w:div>
    <w:div w:id="243690584">
      <w:bodyDiv w:val="1"/>
      <w:marLeft w:val="0"/>
      <w:marRight w:val="0"/>
      <w:marTop w:val="0"/>
      <w:marBottom w:val="0"/>
      <w:divBdr>
        <w:top w:val="none" w:sz="0" w:space="0" w:color="auto"/>
        <w:left w:val="none" w:sz="0" w:space="0" w:color="auto"/>
        <w:bottom w:val="none" w:sz="0" w:space="0" w:color="auto"/>
        <w:right w:val="none" w:sz="0" w:space="0" w:color="auto"/>
      </w:divBdr>
    </w:div>
    <w:div w:id="372120713">
      <w:bodyDiv w:val="1"/>
      <w:marLeft w:val="0"/>
      <w:marRight w:val="0"/>
      <w:marTop w:val="0"/>
      <w:marBottom w:val="0"/>
      <w:divBdr>
        <w:top w:val="none" w:sz="0" w:space="0" w:color="auto"/>
        <w:left w:val="none" w:sz="0" w:space="0" w:color="auto"/>
        <w:bottom w:val="none" w:sz="0" w:space="0" w:color="auto"/>
        <w:right w:val="none" w:sz="0" w:space="0" w:color="auto"/>
      </w:divBdr>
    </w:div>
    <w:div w:id="389767947">
      <w:bodyDiv w:val="1"/>
      <w:marLeft w:val="0"/>
      <w:marRight w:val="0"/>
      <w:marTop w:val="0"/>
      <w:marBottom w:val="0"/>
      <w:divBdr>
        <w:top w:val="none" w:sz="0" w:space="0" w:color="auto"/>
        <w:left w:val="none" w:sz="0" w:space="0" w:color="auto"/>
        <w:bottom w:val="none" w:sz="0" w:space="0" w:color="auto"/>
        <w:right w:val="none" w:sz="0" w:space="0" w:color="auto"/>
      </w:divBdr>
    </w:div>
    <w:div w:id="408965625">
      <w:bodyDiv w:val="1"/>
      <w:marLeft w:val="0"/>
      <w:marRight w:val="0"/>
      <w:marTop w:val="0"/>
      <w:marBottom w:val="0"/>
      <w:divBdr>
        <w:top w:val="none" w:sz="0" w:space="0" w:color="auto"/>
        <w:left w:val="none" w:sz="0" w:space="0" w:color="auto"/>
        <w:bottom w:val="none" w:sz="0" w:space="0" w:color="auto"/>
        <w:right w:val="none" w:sz="0" w:space="0" w:color="auto"/>
      </w:divBdr>
    </w:div>
    <w:div w:id="453211443">
      <w:bodyDiv w:val="1"/>
      <w:marLeft w:val="0"/>
      <w:marRight w:val="0"/>
      <w:marTop w:val="0"/>
      <w:marBottom w:val="0"/>
      <w:divBdr>
        <w:top w:val="none" w:sz="0" w:space="0" w:color="auto"/>
        <w:left w:val="none" w:sz="0" w:space="0" w:color="auto"/>
        <w:bottom w:val="none" w:sz="0" w:space="0" w:color="auto"/>
        <w:right w:val="none" w:sz="0" w:space="0" w:color="auto"/>
      </w:divBdr>
    </w:div>
    <w:div w:id="500858326">
      <w:bodyDiv w:val="1"/>
      <w:marLeft w:val="0"/>
      <w:marRight w:val="0"/>
      <w:marTop w:val="0"/>
      <w:marBottom w:val="0"/>
      <w:divBdr>
        <w:top w:val="none" w:sz="0" w:space="0" w:color="auto"/>
        <w:left w:val="none" w:sz="0" w:space="0" w:color="auto"/>
        <w:bottom w:val="none" w:sz="0" w:space="0" w:color="auto"/>
        <w:right w:val="none" w:sz="0" w:space="0" w:color="auto"/>
      </w:divBdr>
    </w:div>
    <w:div w:id="675040843">
      <w:bodyDiv w:val="1"/>
      <w:marLeft w:val="0"/>
      <w:marRight w:val="0"/>
      <w:marTop w:val="0"/>
      <w:marBottom w:val="0"/>
      <w:divBdr>
        <w:top w:val="none" w:sz="0" w:space="0" w:color="auto"/>
        <w:left w:val="none" w:sz="0" w:space="0" w:color="auto"/>
        <w:bottom w:val="none" w:sz="0" w:space="0" w:color="auto"/>
        <w:right w:val="none" w:sz="0" w:space="0" w:color="auto"/>
      </w:divBdr>
      <w:divsChild>
        <w:div w:id="1176919651">
          <w:marLeft w:val="432"/>
          <w:marRight w:val="0"/>
          <w:marTop w:val="86"/>
          <w:marBottom w:val="0"/>
          <w:divBdr>
            <w:top w:val="none" w:sz="0" w:space="0" w:color="auto"/>
            <w:left w:val="none" w:sz="0" w:space="0" w:color="auto"/>
            <w:bottom w:val="none" w:sz="0" w:space="0" w:color="auto"/>
            <w:right w:val="none" w:sz="0" w:space="0" w:color="auto"/>
          </w:divBdr>
        </w:div>
      </w:divsChild>
    </w:div>
    <w:div w:id="735057022">
      <w:bodyDiv w:val="1"/>
      <w:marLeft w:val="0"/>
      <w:marRight w:val="0"/>
      <w:marTop w:val="0"/>
      <w:marBottom w:val="0"/>
      <w:divBdr>
        <w:top w:val="none" w:sz="0" w:space="0" w:color="auto"/>
        <w:left w:val="none" w:sz="0" w:space="0" w:color="auto"/>
        <w:bottom w:val="none" w:sz="0" w:space="0" w:color="auto"/>
        <w:right w:val="none" w:sz="0" w:space="0" w:color="auto"/>
      </w:divBdr>
    </w:div>
    <w:div w:id="845248345">
      <w:bodyDiv w:val="1"/>
      <w:marLeft w:val="0"/>
      <w:marRight w:val="0"/>
      <w:marTop w:val="0"/>
      <w:marBottom w:val="0"/>
      <w:divBdr>
        <w:top w:val="none" w:sz="0" w:space="0" w:color="auto"/>
        <w:left w:val="none" w:sz="0" w:space="0" w:color="auto"/>
        <w:bottom w:val="none" w:sz="0" w:space="0" w:color="auto"/>
        <w:right w:val="none" w:sz="0" w:space="0" w:color="auto"/>
      </w:divBdr>
    </w:div>
    <w:div w:id="853229814">
      <w:bodyDiv w:val="1"/>
      <w:marLeft w:val="0"/>
      <w:marRight w:val="0"/>
      <w:marTop w:val="0"/>
      <w:marBottom w:val="0"/>
      <w:divBdr>
        <w:top w:val="none" w:sz="0" w:space="0" w:color="auto"/>
        <w:left w:val="none" w:sz="0" w:space="0" w:color="auto"/>
        <w:bottom w:val="none" w:sz="0" w:space="0" w:color="auto"/>
        <w:right w:val="none" w:sz="0" w:space="0" w:color="auto"/>
      </w:divBdr>
    </w:div>
    <w:div w:id="866137256">
      <w:bodyDiv w:val="1"/>
      <w:marLeft w:val="0"/>
      <w:marRight w:val="0"/>
      <w:marTop w:val="0"/>
      <w:marBottom w:val="0"/>
      <w:divBdr>
        <w:top w:val="none" w:sz="0" w:space="0" w:color="auto"/>
        <w:left w:val="none" w:sz="0" w:space="0" w:color="auto"/>
        <w:bottom w:val="none" w:sz="0" w:space="0" w:color="auto"/>
        <w:right w:val="none" w:sz="0" w:space="0" w:color="auto"/>
      </w:divBdr>
      <w:divsChild>
        <w:div w:id="1326591904">
          <w:marLeft w:val="0"/>
          <w:marRight w:val="0"/>
          <w:marTop w:val="0"/>
          <w:marBottom w:val="0"/>
          <w:divBdr>
            <w:top w:val="none" w:sz="0" w:space="0" w:color="auto"/>
            <w:left w:val="none" w:sz="0" w:space="0" w:color="auto"/>
            <w:bottom w:val="none" w:sz="0" w:space="0" w:color="auto"/>
            <w:right w:val="none" w:sz="0" w:space="0" w:color="auto"/>
          </w:divBdr>
          <w:divsChild>
            <w:div w:id="1118993164">
              <w:marLeft w:val="0"/>
              <w:marRight w:val="0"/>
              <w:marTop w:val="0"/>
              <w:marBottom w:val="0"/>
              <w:divBdr>
                <w:top w:val="none" w:sz="0" w:space="0" w:color="auto"/>
                <w:left w:val="none" w:sz="0" w:space="0" w:color="auto"/>
                <w:bottom w:val="none" w:sz="0" w:space="0" w:color="auto"/>
                <w:right w:val="none" w:sz="0" w:space="0" w:color="auto"/>
              </w:divBdr>
            </w:div>
            <w:div w:id="842403502">
              <w:marLeft w:val="0"/>
              <w:marRight w:val="0"/>
              <w:marTop w:val="0"/>
              <w:marBottom w:val="0"/>
              <w:divBdr>
                <w:top w:val="none" w:sz="0" w:space="0" w:color="auto"/>
                <w:left w:val="none" w:sz="0" w:space="0" w:color="auto"/>
                <w:bottom w:val="none" w:sz="0" w:space="0" w:color="auto"/>
                <w:right w:val="none" w:sz="0" w:space="0" w:color="auto"/>
              </w:divBdr>
            </w:div>
            <w:div w:id="1115903056">
              <w:marLeft w:val="0"/>
              <w:marRight w:val="0"/>
              <w:marTop w:val="0"/>
              <w:marBottom w:val="0"/>
              <w:divBdr>
                <w:top w:val="none" w:sz="0" w:space="0" w:color="auto"/>
                <w:left w:val="none" w:sz="0" w:space="0" w:color="auto"/>
                <w:bottom w:val="none" w:sz="0" w:space="0" w:color="auto"/>
                <w:right w:val="none" w:sz="0" w:space="0" w:color="auto"/>
              </w:divBdr>
            </w:div>
            <w:div w:id="56741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81982">
      <w:bodyDiv w:val="1"/>
      <w:marLeft w:val="0"/>
      <w:marRight w:val="0"/>
      <w:marTop w:val="0"/>
      <w:marBottom w:val="0"/>
      <w:divBdr>
        <w:top w:val="none" w:sz="0" w:space="0" w:color="auto"/>
        <w:left w:val="none" w:sz="0" w:space="0" w:color="auto"/>
        <w:bottom w:val="none" w:sz="0" w:space="0" w:color="auto"/>
        <w:right w:val="none" w:sz="0" w:space="0" w:color="auto"/>
      </w:divBdr>
    </w:div>
    <w:div w:id="881555278">
      <w:bodyDiv w:val="1"/>
      <w:marLeft w:val="0"/>
      <w:marRight w:val="0"/>
      <w:marTop w:val="0"/>
      <w:marBottom w:val="0"/>
      <w:divBdr>
        <w:top w:val="none" w:sz="0" w:space="0" w:color="auto"/>
        <w:left w:val="none" w:sz="0" w:space="0" w:color="auto"/>
        <w:bottom w:val="none" w:sz="0" w:space="0" w:color="auto"/>
        <w:right w:val="none" w:sz="0" w:space="0" w:color="auto"/>
      </w:divBdr>
    </w:div>
    <w:div w:id="1104299690">
      <w:bodyDiv w:val="1"/>
      <w:marLeft w:val="0"/>
      <w:marRight w:val="0"/>
      <w:marTop w:val="0"/>
      <w:marBottom w:val="0"/>
      <w:divBdr>
        <w:top w:val="none" w:sz="0" w:space="0" w:color="auto"/>
        <w:left w:val="none" w:sz="0" w:space="0" w:color="auto"/>
        <w:bottom w:val="none" w:sz="0" w:space="0" w:color="auto"/>
        <w:right w:val="none" w:sz="0" w:space="0" w:color="auto"/>
      </w:divBdr>
      <w:divsChild>
        <w:div w:id="1824929247">
          <w:marLeft w:val="0"/>
          <w:marRight w:val="0"/>
          <w:marTop w:val="0"/>
          <w:marBottom w:val="0"/>
          <w:divBdr>
            <w:top w:val="none" w:sz="0" w:space="0" w:color="auto"/>
            <w:left w:val="none" w:sz="0" w:space="0" w:color="auto"/>
            <w:bottom w:val="none" w:sz="0" w:space="0" w:color="auto"/>
            <w:right w:val="none" w:sz="0" w:space="0" w:color="auto"/>
          </w:divBdr>
          <w:divsChild>
            <w:div w:id="917057210">
              <w:marLeft w:val="0"/>
              <w:marRight w:val="0"/>
              <w:marTop w:val="0"/>
              <w:marBottom w:val="0"/>
              <w:divBdr>
                <w:top w:val="none" w:sz="0" w:space="0" w:color="auto"/>
                <w:left w:val="none" w:sz="0" w:space="0" w:color="auto"/>
                <w:bottom w:val="none" w:sz="0" w:space="0" w:color="auto"/>
                <w:right w:val="none" w:sz="0" w:space="0" w:color="auto"/>
              </w:divBdr>
            </w:div>
            <w:div w:id="52031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08471">
      <w:bodyDiv w:val="1"/>
      <w:marLeft w:val="0"/>
      <w:marRight w:val="0"/>
      <w:marTop w:val="0"/>
      <w:marBottom w:val="0"/>
      <w:divBdr>
        <w:top w:val="none" w:sz="0" w:space="0" w:color="auto"/>
        <w:left w:val="none" w:sz="0" w:space="0" w:color="auto"/>
        <w:bottom w:val="none" w:sz="0" w:space="0" w:color="auto"/>
        <w:right w:val="none" w:sz="0" w:space="0" w:color="auto"/>
      </w:divBdr>
    </w:div>
    <w:div w:id="1244995607">
      <w:bodyDiv w:val="1"/>
      <w:marLeft w:val="0"/>
      <w:marRight w:val="0"/>
      <w:marTop w:val="0"/>
      <w:marBottom w:val="0"/>
      <w:divBdr>
        <w:top w:val="none" w:sz="0" w:space="0" w:color="auto"/>
        <w:left w:val="none" w:sz="0" w:space="0" w:color="auto"/>
        <w:bottom w:val="none" w:sz="0" w:space="0" w:color="auto"/>
        <w:right w:val="none" w:sz="0" w:space="0" w:color="auto"/>
      </w:divBdr>
    </w:div>
    <w:div w:id="1253317344">
      <w:bodyDiv w:val="1"/>
      <w:marLeft w:val="0"/>
      <w:marRight w:val="0"/>
      <w:marTop w:val="0"/>
      <w:marBottom w:val="0"/>
      <w:divBdr>
        <w:top w:val="none" w:sz="0" w:space="0" w:color="auto"/>
        <w:left w:val="none" w:sz="0" w:space="0" w:color="auto"/>
        <w:bottom w:val="none" w:sz="0" w:space="0" w:color="auto"/>
        <w:right w:val="none" w:sz="0" w:space="0" w:color="auto"/>
      </w:divBdr>
    </w:div>
    <w:div w:id="1255361071">
      <w:bodyDiv w:val="1"/>
      <w:marLeft w:val="0"/>
      <w:marRight w:val="0"/>
      <w:marTop w:val="0"/>
      <w:marBottom w:val="0"/>
      <w:divBdr>
        <w:top w:val="none" w:sz="0" w:space="0" w:color="auto"/>
        <w:left w:val="none" w:sz="0" w:space="0" w:color="auto"/>
        <w:bottom w:val="none" w:sz="0" w:space="0" w:color="auto"/>
        <w:right w:val="none" w:sz="0" w:space="0" w:color="auto"/>
      </w:divBdr>
    </w:div>
    <w:div w:id="1291474875">
      <w:bodyDiv w:val="1"/>
      <w:marLeft w:val="0"/>
      <w:marRight w:val="0"/>
      <w:marTop w:val="0"/>
      <w:marBottom w:val="0"/>
      <w:divBdr>
        <w:top w:val="none" w:sz="0" w:space="0" w:color="auto"/>
        <w:left w:val="none" w:sz="0" w:space="0" w:color="auto"/>
        <w:bottom w:val="none" w:sz="0" w:space="0" w:color="auto"/>
        <w:right w:val="none" w:sz="0" w:space="0" w:color="auto"/>
      </w:divBdr>
    </w:div>
    <w:div w:id="1376541426">
      <w:bodyDiv w:val="1"/>
      <w:marLeft w:val="0"/>
      <w:marRight w:val="0"/>
      <w:marTop w:val="0"/>
      <w:marBottom w:val="0"/>
      <w:divBdr>
        <w:top w:val="none" w:sz="0" w:space="0" w:color="auto"/>
        <w:left w:val="none" w:sz="0" w:space="0" w:color="auto"/>
        <w:bottom w:val="none" w:sz="0" w:space="0" w:color="auto"/>
        <w:right w:val="none" w:sz="0" w:space="0" w:color="auto"/>
      </w:divBdr>
    </w:div>
    <w:div w:id="1392923657">
      <w:bodyDiv w:val="1"/>
      <w:marLeft w:val="0"/>
      <w:marRight w:val="0"/>
      <w:marTop w:val="0"/>
      <w:marBottom w:val="0"/>
      <w:divBdr>
        <w:top w:val="none" w:sz="0" w:space="0" w:color="auto"/>
        <w:left w:val="none" w:sz="0" w:space="0" w:color="auto"/>
        <w:bottom w:val="none" w:sz="0" w:space="0" w:color="auto"/>
        <w:right w:val="none" w:sz="0" w:space="0" w:color="auto"/>
      </w:divBdr>
    </w:div>
    <w:div w:id="1463188340">
      <w:bodyDiv w:val="1"/>
      <w:marLeft w:val="0"/>
      <w:marRight w:val="0"/>
      <w:marTop w:val="0"/>
      <w:marBottom w:val="0"/>
      <w:divBdr>
        <w:top w:val="none" w:sz="0" w:space="0" w:color="auto"/>
        <w:left w:val="none" w:sz="0" w:space="0" w:color="auto"/>
        <w:bottom w:val="none" w:sz="0" w:space="0" w:color="auto"/>
        <w:right w:val="none" w:sz="0" w:space="0" w:color="auto"/>
      </w:divBdr>
    </w:div>
    <w:div w:id="1517580055">
      <w:bodyDiv w:val="1"/>
      <w:marLeft w:val="0"/>
      <w:marRight w:val="0"/>
      <w:marTop w:val="0"/>
      <w:marBottom w:val="0"/>
      <w:divBdr>
        <w:top w:val="none" w:sz="0" w:space="0" w:color="auto"/>
        <w:left w:val="none" w:sz="0" w:space="0" w:color="auto"/>
        <w:bottom w:val="none" w:sz="0" w:space="0" w:color="auto"/>
        <w:right w:val="none" w:sz="0" w:space="0" w:color="auto"/>
      </w:divBdr>
    </w:div>
    <w:div w:id="1532189656">
      <w:bodyDiv w:val="1"/>
      <w:marLeft w:val="0"/>
      <w:marRight w:val="0"/>
      <w:marTop w:val="0"/>
      <w:marBottom w:val="0"/>
      <w:divBdr>
        <w:top w:val="none" w:sz="0" w:space="0" w:color="auto"/>
        <w:left w:val="none" w:sz="0" w:space="0" w:color="auto"/>
        <w:bottom w:val="none" w:sz="0" w:space="0" w:color="auto"/>
        <w:right w:val="none" w:sz="0" w:space="0" w:color="auto"/>
      </w:divBdr>
    </w:div>
    <w:div w:id="1615791810">
      <w:bodyDiv w:val="1"/>
      <w:marLeft w:val="0"/>
      <w:marRight w:val="0"/>
      <w:marTop w:val="0"/>
      <w:marBottom w:val="0"/>
      <w:divBdr>
        <w:top w:val="none" w:sz="0" w:space="0" w:color="auto"/>
        <w:left w:val="none" w:sz="0" w:space="0" w:color="auto"/>
        <w:bottom w:val="none" w:sz="0" w:space="0" w:color="auto"/>
        <w:right w:val="none" w:sz="0" w:space="0" w:color="auto"/>
      </w:divBdr>
    </w:div>
    <w:div w:id="1647776416">
      <w:bodyDiv w:val="1"/>
      <w:marLeft w:val="0"/>
      <w:marRight w:val="0"/>
      <w:marTop w:val="0"/>
      <w:marBottom w:val="0"/>
      <w:divBdr>
        <w:top w:val="none" w:sz="0" w:space="0" w:color="auto"/>
        <w:left w:val="none" w:sz="0" w:space="0" w:color="auto"/>
        <w:bottom w:val="none" w:sz="0" w:space="0" w:color="auto"/>
        <w:right w:val="none" w:sz="0" w:space="0" w:color="auto"/>
      </w:divBdr>
    </w:div>
    <w:div w:id="1670020630">
      <w:bodyDiv w:val="1"/>
      <w:marLeft w:val="0"/>
      <w:marRight w:val="0"/>
      <w:marTop w:val="0"/>
      <w:marBottom w:val="0"/>
      <w:divBdr>
        <w:top w:val="none" w:sz="0" w:space="0" w:color="auto"/>
        <w:left w:val="none" w:sz="0" w:space="0" w:color="auto"/>
        <w:bottom w:val="none" w:sz="0" w:space="0" w:color="auto"/>
        <w:right w:val="none" w:sz="0" w:space="0" w:color="auto"/>
      </w:divBdr>
    </w:div>
    <w:div w:id="1815758505">
      <w:bodyDiv w:val="1"/>
      <w:marLeft w:val="0"/>
      <w:marRight w:val="0"/>
      <w:marTop w:val="0"/>
      <w:marBottom w:val="0"/>
      <w:divBdr>
        <w:top w:val="none" w:sz="0" w:space="0" w:color="auto"/>
        <w:left w:val="none" w:sz="0" w:space="0" w:color="auto"/>
        <w:bottom w:val="none" w:sz="0" w:space="0" w:color="auto"/>
        <w:right w:val="none" w:sz="0" w:space="0" w:color="auto"/>
      </w:divBdr>
    </w:div>
    <w:div w:id="1902593826">
      <w:bodyDiv w:val="1"/>
      <w:marLeft w:val="0"/>
      <w:marRight w:val="0"/>
      <w:marTop w:val="0"/>
      <w:marBottom w:val="0"/>
      <w:divBdr>
        <w:top w:val="none" w:sz="0" w:space="0" w:color="auto"/>
        <w:left w:val="none" w:sz="0" w:space="0" w:color="auto"/>
        <w:bottom w:val="none" w:sz="0" w:space="0" w:color="auto"/>
        <w:right w:val="none" w:sz="0" w:space="0" w:color="auto"/>
      </w:divBdr>
      <w:divsChild>
        <w:div w:id="1570725137">
          <w:marLeft w:val="0"/>
          <w:marRight w:val="0"/>
          <w:marTop w:val="0"/>
          <w:marBottom w:val="0"/>
          <w:divBdr>
            <w:top w:val="none" w:sz="0" w:space="0" w:color="auto"/>
            <w:left w:val="none" w:sz="0" w:space="0" w:color="auto"/>
            <w:bottom w:val="none" w:sz="0" w:space="0" w:color="auto"/>
            <w:right w:val="none" w:sz="0" w:space="0" w:color="auto"/>
          </w:divBdr>
          <w:divsChild>
            <w:div w:id="7468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3335">
      <w:bodyDiv w:val="1"/>
      <w:marLeft w:val="0"/>
      <w:marRight w:val="0"/>
      <w:marTop w:val="0"/>
      <w:marBottom w:val="0"/>
      <w:divBdr>
        <w:top w:val="none" w:sz="0" w:space="0" w:color="auto"/>
        <w:left w:val="none" w:sz="0" w:space="0" w:color="auto"/>
        <w:bottom w:val="none" w:sz="0" w:space="0" w:color="auto"/>
        <w:right w:val="none" w:sz="0" w:space="0" w:color="auto"/>
      </w:divBdr>
    </w:div>
    <w:div w:id="2044286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ext.colostate.edu/pubs/insect/05528.html%20Revised%209/11"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https://miro.medium.com/max/704/1*RY5KVSFcoqF4HX4DtuVY9Q.p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441BC-B76B-4932-B4D4-6DA3FCC55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10428</TotalTime>
  <Pages>7</Pages>
  <Words>3408</Words>
  <Characters>19427</Characters>
  <Application>Microsoft Office Word</Application>
  <DocSecurity>0</DocSecurity>
  <Lines>161</Lines>
  <Paragraphs>45</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IEEE Paper Template in A4 (V1)</vt:lpstr>
      <vt:lpstr>IEEE Paper Template in A4 (V1)</vt:lpstr>
      <vt:lpstr>IEEE Paper Template in A4 (V1)</vt:lpstr>
    </vt:vector>
  </TitlesOfParts>
  <Company>Cimahi</Company>
  <LinksUpToDate>false</LinksUpToDate>
  <CharactersWithSpaces>22790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creator>Causal Productions</dc:creator>
  <cp:lastModifiedBy>Windows User</cp:lastModifiedBy>
  <cp:revision>268</cp:revision>
  <cp:lastPrinted>2008-12-31T05:29:00Z</cp:lastPrinted>
  <dcterms:created xsi:type="dcterms:W3CDTF">2012-07-13T07:50:00Z</dcterms:created>
  <dcterms:modified xsi:type="dcterms:W3CDTF">2020-04-23T07:17:00Z</dcterms:modified>
</cp:coreProperties>
</file>