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QE Web Development Workbench</w:t>
      </w:r>
    </w:p>
    <w:p>
      <w:pPr>
        <w:jc w:val="center"/>
      </w:pPr>
      <w:r>
        <w:rPr>
          <w:b/>
          <w:color w:val="2F5597"/>
          <w:sz w:val="34"/>
        </w:rPr>
        <w:t>Technical Architecture Specification</w:t>
      </w:r>
    </w:p>
    <w:p>
      <w:pPr>
        <w:jc w:val="center"/>
      </w:pPr>
      <w:r>
        <w:rPr>
          <w:i/>
          <w:sz w:val="23"/>
        </w:rPr>
        <w:t>Unified local + browser IDE, integrated terminal, and SSH remote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Define an implementable architecture for a QE-owned development environment that works locally and through a browser.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Primary users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QE / SDET engineers, automation developers, test engineers, and platform maintainers.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Recommended foundation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Eclipse Theia for the IDE shell; Node.js/TypeScript services; xterm.js/node-pty for terminal sessions; SSH service for remote hosts.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Delivery model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9"/>
              </w:rPr>
              <w:t>Start as an MVP in containers; evolve toward enterprise SSO, RBAC, secrets management, audit, and scalable multi-workspace deployment.</w:t>
            </w:r>
          </w:p>
        </w:tc>
      </w:tr>
    </w:tbl>
    <w:p>
      <w:pPr>
        <w:jc w:val="center"/>
      </w:pPr>
      <w:r>
        <w:rPr>
          <w:color w:val="6B7280"/>
          <w:sz w:val="18"/>
        </w:rPr>
        <w:t>Version 0.1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ind w:left="288"/>
      </w:pPr>
      <w:r>
        <w:t>1. Executive Summary</w:t>
      </w:r>
    </w:p>
    <w:p>
      <w:pPr>
        <w:ind w:left="288"/>
      </w:pPr>
      <w:r>
        <w:t>2. Requirements and Design Goals</w:t>
      </w:r>
    </w:p>
    <w:p>
      <w:pPr>
        <w:ind w:left="288"/>
      </w:pPr>
      <w:r>
        <w:t>3. Recommended Architecture</w:t>
      </w:r>
    </w:p>
    <w:p>
      <w:pPr>
        <w:ind w:left="288"/>
      </w:pPr>
      <w:r>
        <w:t>4. Component Responsibilities</w:t>
      </w:r>
    </w:p>
    <w:p>
      <w:pPr>
        <w:ind w:left="288"/>
      </w:pPr>
      <w:r>
        <w:t>5. Workspace and Remote-Connection Model</w:t>
      </w:r>
    </w:p>
    <w:p>
      <w:pPr>
        <w:ind w:left="288"/>
      </w:pPr>
      <w:r>
        <w:t>6. Terminal and SSH Session Design</w:t>
      </w:r>
    </w:p>
    <w:p>
      <w:pPr>
        <w:ind w:left="288"/>
      </w:pPr>
      <w:r>
        <w:t>7. API Surface</w:t>
      </w:r>
    </w:p>
    <w:p>
      <w:pPr>
        <w:ind w:left="288"/>
      </w:pPr>
      <w:r>
        <w:t>8. Data Model</w:t>
      </w:r>
    </w:p>
    <w:p>
      <w:pPr>
        <w:ind w:left="288"/>
      </w:pPr>
      <w:r>
        <w:t>9. Security and Governance</w:t>
      </w:r>
    </w:p>
    <w:p>
      <w:pPr>
        <w:ind w:left="288"/>
      </w:pPr>
      <w:r>
        <w:t>10. Repository / Monorepo Structure</w:t>
      </w:r>
    </w:p>
    <w:p>
      <w:pPr>
        <w:ind w:left="288"/>
      </w:pPr>
      <w:r>
        <w:t>11. Deployment Topology</w:t>
      </w:r>
    </w:p>
    <w:p>
      <w:pPr>
        <w:ind w:left="288"/>
      </w:pPr>
      <w:r>
        <w:t>12. MVP Roadmap</w:t>
      </w:r>
    </w:p>
    <w:p>
      <w:pPr>
        <w:ind w:left="288"/>
      </w:pPr>
      <w:r>
        <w:t>13. Risks and Technical Decisions</w:t>
      </w:r>
    </w:p>
    <w:p>
      <w:pPr>
        <w:ind w:left="288"/>
      </w:pPr>
      <w:r>
        <w:t>14. Acceptance Criteria</w:t>
      </w:r>
    </w:p>
    <w:p>
      <w:pPr>
        <w:ind w:left="288"/>
      </w:pPr>
      <w:r>
        <w:t>15. Reference Architecture Sources</w:t>
      </w:r>
    </w:p>
    <w:p>
      <w:pPr>
        <w:pStyle w:val="Heading1"/>
      </w:pPr>
      <w:r>
        <w:t>1. Executive Summary</w:t>
      </w:r>
    </w:p>
    <w:p>
      <w:r>
        <w:t>The proposed product is a unified QE development workbench: one workspace model that can be opened from a desktop client or a browser, with the same editor, file explorer, terminal, Git workflow, test tooling, and remote-connection concepts. The central architectural principle is to separate the IDE client from the workspace/compute services so the browser is not required to establish SSH directly.</w:t>
      </w:r>
    </w:p>
    <w:p>
      <w:r>
        <w:t>Eclipse Theia is a strong foundation for this requirement because its platform is designed around separate frontend and backend processes and supports desktop, browser, and remote-server usage from one architectural model. Theia also supports composing a custom product from existing extensions and adding organization-specific functionality as custom extensions. [1][2][3]</w:t>
      </w:r>
    </w:p>
    <w:p>
      <w:r>
        <w:t>For interactive terminals, the recommended browser renderer is xterm.js. Local PTY creation can use node-pty, while remote sessions can be established by an SSH service based on ssh2 or an enterprise SSH client layer. xterm.js renders the terminal in the browser; node-pty provides pseudoterminal processes for local shells; ssh2 provides SSH client functionality from Node.js. [4][5][6]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 xml:space="preserve">Core architectural rule  </w:t>
            </w:r>
            <w:r>
              <w:t>The browser is a client. Workspace services own filesystem/process/SSH operations. This keeps credentials, remote access policy, and session lifecycle on the trusted side of the system.</w:t>
            </w:r>
          </w:p>
        </w:tc>
      </w:tr>
    </w:tbl>
    <w:p>
      <w:pPr>
        <w:pStyle w:val="Heading1"/>
      </w:pPr>
      <w:r>
        <w:t>2. Requirements and Design Goals</w:t>
      </w:r>
    </w:p>
    <w:p>
      <w:pPr>
        <w:pStyle w:val="Heading2"/>
      </w:pPr>
      <w:r>
        <w:t>2.1 Functional requirements</w:t>
      </w:r>
    </w:p>
    <w:p>
      <w:pPr>
        <w:pStyle w:val="ListBullet"/>
      </w:pPr>
      <w:r>
        <w:t>Provide a VS Code-like development experience without requiring every workflow to run in a local editor.</w:t>
      </w:r>
    </w:p>
    <w:p>
      <w:pPr>
        <w:pStyle w:val="ListBullet"/>
      </w:pPr>
      <w:r>
        <w:t>Support browser-based code editing and terminal sessions over HTTPS/WSS.</w:t>
      </w:r>
    </w:p>
    <w:p>
      <w:pPr>
        <w:pStyle w:val="ListBullet"/>
      </w:pPr>
      <w:r>
        <w:t>Support a desktop/local client using the same workspace model and extension set.</w:t>
      </w:r>
    </w:p>
    <w:p>
      <w:pPr>
        <w:pStyle w:val="ListBullet"/>
      </w:pPr>
      <w:r>
        <w:t>Support remote connections to other systems through SSH.</w:t>
      </w:r>
    </w:p>
    <w:p>
      <w:pPr>
        <w:pStyle w:val="ListBullet"/>
      </w:pPr>
      <w:r>
        <w:t>Allow a user to maintain multiple remote targets and open a project/workspace against a selected target.</w:t>
      </w:r>
    </w:p>
    <w:p>
      <w:pPr>
        <w:pStyle w:val="ListBullet"/>
      </w:pPr>
      <w:r>
        <w:t>Provide file browsing, code editing, terminal access, Git operations, build/test execution, and environment configuration.</w:t>
      </w:r>
    </w:p>
    <w:p>
      <w:pPr>
        <w:pStyle w:val="ListBullet"/>
      </w:pPr>
      <w:r>
        <w:t>Add QE-specific workflows later: test runner, device/environment manager, logs, reports, artifacts, and health checks.</w:t>
      </w:r>
    </w:p>
    <w:p>
      <w:pPr>
        <w:pStyle w:val="Heading2"/>
      </w:pPr>
      <w:r>
        <w:t>2.2 Non-functional requirements</w:t>
      </w:r>
    </w:p>
    <w:p>
      <w:pPr>
        <w:pStyle w:val="ListBullet"/>
      </w:pPr>
      <w:r>
        <w:t>No plaintext SSH private keys in browser storage.</w:t>
      </w:r>
    </w:p>
    <w:p>
      <w:pPr>
        <w:pStyle w:val="ListBullet"/>
      </w:pPr>
      <w:r>
        <w:t>Authenticated and authorized access to every workspace and remote target.</w:t>
      </w:r>
    </w:p>
    <w:p>
      <w:pPr>
        <w:pStyle w:val="ListBullet"/>
      </w:pPr>
      <w:r>
        <w:t>Remote sessions must be independently revocable and auditable.</w:t>
      </w:r>
    </w:p>
    <w:p>
      <w:pPr>
        <w:pStyle w:val="ListBullet"/>
      </w:pPr>
      <w:r>
        <w:t>Workspace isolation must prevent one user/session from accessing another user's filesystem or process context.</w:t>
      </w:r>
    </w:p>
    <w:p>
      <w:pPr>
        <w:pStyle w:val="ListBullet"/>
      </w:pPr>
      <w:r>
        <w:t>Terminal and file operations must remain responsive under ordinary QE workloads.</w:t>
      </w:r>
    </w:p>
    <w:p>
      <w:pPr>
        <w:pStyle w:val="ListBullet"/>
      </w:pPr>
      <w:r>
        <w:t>The design must scale from a single-node MVP to multiple workspace nodes without redesigning the user-facing model.</w:t>
      </w:r>
    </w:p>
    <w:p>
      <w:pPr>
        <w:pStyle w:val="Heading2"/>
      </w:pPr>
      <w:r>
        <w:t>2.3 Explicit design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66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Same local + web experience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Use a common workspace contract and shared IDE extensions; client-specific transport is an implementation detail.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Remote system access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SSH is a backend capability exposed through a controlled session API, not a browser-side direct socket.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QE customization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Keep QE features modular so they can be added as Theia extensions and backend services.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Enterprise readiness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Make identity, policy, secrets, sessions, and audit explicit architectural components rather than afterthoughts.</w:t>
            </w:r>
          </w:p>
        </w:tc>
      </w:tr>
    </w:tbl>
    <w:p>
      <w:r>
        <w:br w:type="page"/>
      </w:r>
    </w:p>
    <w:p>
      <w:pPr>
        <w:pStyle w:val="Heading1"/>
      </w:pPr>
      <w:r>
        <w:t>3. Recommended Architecture</w:t>
      </w:r>
    </w:p>
    <w:p>
      <w:r>
        <w:t>Logical architecture:</w:t>
      </w:r>
    </w:p>
    <w:p>
      <w:r>
        <w:rPr>
          <w:b/>
          <w:sz w:val="19"/>
        </w:rPr>
        <w:t>Figure 1 - Logical architecture</w:t>
      </w:r>
    </w:p>
    <w:p>
      <w:pPr>
        <w:pStyle w:val="CodeBlock"/>
      </w:pPr>
      <w:r>
        <w:t xml:space="preserve">                             +---------------------------+</w:t>
        <w:br/>
      </w:r>
      <w:r>
        <w:t xml:space="preserve">                             |         QE WORKBENCH      |</w:t>
        <w:br/>
      </w:r>
      <w:r>
        <w:t xml:space="preserve">                             | Browser client | Desktop  |</w:t>
        <w:br/>
      </w:r>
      <w:r>
        <w:t xml:space="preserve">                             +-------------+-------------+</w:t>
        <w:br/>
      </w:r>
      <w:r>
        <w:t xml:space="preserve">                                           |</w:t>
        <w:br/>
      </w:r>
      <w:r>
        <w:t xml:space="preserve">                                 HTTPS / WebSocket</w:t>
        <w:br/>
      </w:r>
      <w:r>
        <w:t xml:space="preserve">                                           |</w:t>
        <w:br/>
      </w:r>
      <w:r>
        <w:t xml:space="preserve">                             +-------------v-------------+</w:t>
        <w:br/>
      </w:r>
      <w:r>
        <w:t xml:space="preserve">                             |      API / Session        |</w:t>
        <w:br/>
      </w:r>
      <w:r>
        <w:t xml:space="preserve">                             |   Gateway + Auth + RBAC   |</w:t>
        <w:br/>
      </w:r>
      <w:r>
        <w:t xml:space="preserve">                             +------+----------+---------+</w:t>
        <w:br/>
      </w:r>
      <w:r>
        <w:t xml:space="preserve">                                    |          |</w:t>
        <w:br/>
      </w:r>
      <w:r>
        <w:t xml:space="preserve">                     +--------------+          +----------------+</w:t>
        <w:br/>
      </w:r>
      <w:r>
        <w:t xml:space="preserve">                     |                                         |</w:t>
        <w:br/>
      </w:r>
      <w:r>
        <w:t xml:space="preserve">             +-------v--------+                       +--------v--------+</w:t>
        <w:br/>
      </w:r>
      <w:r>
        <w:t xml:space="preserve">             | Workspace      |                       | Connection      |</w:t>
        <w:br/>
      </w:r>
      <w:r>
        <w:t xml:space="preserve">             | Manager        |                       | Manager         |</w:t>
        <w:br/>
      </w:r>
      <w:r>
        <w:t xml:space="preserve">             +-------+--------+                       +--------+--------+</w:t>
        <w:br/>
      </w:r>
      <w:r>
        <w:t xml:space="preserve">                     |                                         |</w:t>
        <w:br/>
      </w:r>
      <w:r>
        <w:t xml:space="preserve">           +---------+---------+                    +------------v-----------+</w:t>
        <w:br/>
      </w:r>
      <w:r>
        <w:t xml:space="preserve">           |                   |                    | SSH Session / Policy   |</w:t>
        <w:br/>
      </w:r>
      <w:r>
        <w:t xml:space="preserve">     +-----v-----+       +-----v-----+              +------------+-----------+</w:t>
        <w:br/>
      </w:r>
      <w:r>
        <w:t xml:space="preserve">     | Workspace |       | Terminal  |                           |</w:t>
        <w:br/>
      </w:r>
      <w:r>
        <w:t xml:space="preserve">     | FS/Process|       | Service   |                      SSH over TCP</w:t>
        <w:br/>
      </w:r>
      <w:r>
        <w:t xml:space="preserve">     +-----+-----+       +-----+-----+                           |</w:t>
        <w:br/>
      </w:r>
      <w:r>
        <w:t xml:space="preserve">           |                   |                         +-------v--------+</w:t>
        <w:br/>
      </w:r>
      <w:r>
        <w:t xml:space="preserve">           |             PTY / process                    Remote hosts   |</w:t>
        <w:br/>
      </w:r>
      <w:r>
        <w:t xml:space="preserve">           |                                             Linux / VM / DUT |</w:t>
        <w:br/>
      </w:r>
      <w:r>
        <w:t xml:space="preserve">           +-------------------+                         +-----------------+</w:t>
        <w:br/>
      </w:r>
      <w:r>
        <w:t xml:space="preserve">                               |</w:t>
        <w:br/>
      </w:r>
      <w:r>
        <w:t xml:space="preserve">                      QE-specific services</w:t>
        <w:br/>
      </w:r>
      <w:r>
        <w:t xml:space="preserve">                 tests / reports / devices / logs</w:t>
      </w:r>
    </w:p>
    <w:p>
      <w:pPr>
        <w:pStyle w:val="Heading2"/>
      </w:pPr>
      <w:r>
        <w:t>3.1 Why this split</w:t>
      </w:r>
    </w:p>
    <w:p>
      <w:r>
        <w:t>Theia already separates frontend and backend responsibilities and communicates between them using WebSockets/HTTP APIs. That maps naturally to a browser client that can connect to a trusted workspace backend. In desktop mode, the backend can run locally, while the browser mode can connect to a remote backend. [1]</w:t>
      </w:r>
    </w:p>
    <w:p>
      <w:r>
        <w:t>The recommended product therefore does not create two independent products. It creates one workspace contract with two presentation targets: browser and desktop.</w:t>
      </w:r>
    </w:p>
    <w:p>
      <w:r>
        <w:br w:type="page"/>
      </w:r>
    </w:p>
    <w:p>
      <w:pPr>
        <w:pStyle w:val="Heading2"/>
      </w:pPr>
      <w:r>
        <w:t>3.2 Runtime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Mode</w:t>
            </w:r>
          </w:p>
        </w:tc>
        <w:tc>
          <w:tcPr>
            <w:tcW w:type="dxa" w:w="244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Frontend</w:t>
            </w:r>
          </w:p>
        </w:tc>
        <w:tc>
          <w:tcPr>
            <w:tcW w:type="dxa" w:w="30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Backend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Filesystem / process context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Desktop/local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Theia in Electron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Local Theia / QE backend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Developer workstation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Browser / remote workspace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Theia in browser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QE workspace node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Managed workspace node / container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Browser / remote host</w:t>
            </w:r>
          </w:p>
        </w:tc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Theia in browser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QE workspace node + SSH connection manager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SSH target host</w:t>
            </w:r>
          </w:p>
        </w:tc>
      </w:tr>
    </w:tbl>
    <w:p>
      <w:pPr>
        <w:pStyle w:val="Heading1"/>
      </w:pPr>
      <w:r>
        <w:t>4. Component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75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responsibility</w:t>
            </w:r>
          </w:p>
        </w:tc>
        <w:tc>
          <w:tcPr>
            <w:tcW w:type="dxa" w:w="36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MVP scope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Theia frontend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Editor, explorer, commands, terminal UI, workspace UX.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Use existing Theia capabilities; add QE extensions.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Workspace Manager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Create/open/close workspace; map workspace -&gt; runtime; track state.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Single workspace node first.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Session Manager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Authenticate browser connections; issue session identifiers; enforce idle/expiry policy.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JWT/OIDC + server-side session tracking.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Connection Manager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Store remote-host metadata and broker connection lifecycle.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SSH target registration + connect/disconnect.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Terminal Service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 local/remote terminal channels and stream input/output.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WebSocket + PTY/SSH channel.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File Service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Read/list/write/watch files in the selected workspace context.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Workspace filesystem only.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QE Extension Layer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Test runner, device management, reports, logs, QE commands.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One example extension + extension SDK shape.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Secrets Adapter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Resolve SSH keys/tokens from enterprise secret storage.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Encrypted storage interface; pluggable provider.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Audit Service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Track logins, target connections, workspace access and policy events.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Connection/session lifecycle events.</w:t>
            </w:r>
          </w:p>
        </w:tc>
      </w:tr>
    </w:tbl>
    <w:p>
      <w:pPr>
        <w:pStyle w:val="Heading2"/>
      </w:pPr>
      <w:r>
        <w:t>4.1 Boundaries</w:t>
      </w:r>
    </w:p>
    <w:p>
      <w:pPr>
        <w:pStyle w:val="ListBullet"/>
      </w:pPr>
      <w:r>
        <w:t>The IDE should not own secret storage.</w:t>
      </w:r>
    </w:p>
    <w:p>
      <w:pPr>
        <w:pStyle w:val="ListBullet"/>
      </w:pPr>
      <w:r>
        <w:t>The SSH subsystem should not render UI; it exposes connection/session APIs consumed by the IDE layer.</w:t>
      </w:r>
    </w:p>
    <w:p>
      <w:pPr>
        <w:pStyle w:val="ListBullet"/>
      </w:pPr>
      <w:r>
        <w:t>QE-specific features should not embed raw SSH credentials; they request capabilities from the connection/session layer.</w:t>
      </w:r>
    </w:p>
    <w:p>
      <w:pPr>
        <w:pStyle w:val="ListBullet"/>
      </w:pPr>
      <w:r>
        <w:t>Workspace state should be server-addressable so browser and desktop clients can target the same workspace model.</w:t>
      </w:r>
    </w:p>
    <w:p>
      <w:pPr>
        <w:pStyle w:val="Heading1"/>
      </w:pPr>
      <w:r>
        <w:t>5. Workspace and Remote-Connection Model</w:t>
      </w:r>
    </w:p>
    <w:p>
      <w:pPr>
        <w:pStyle w:val="Heading2"/>
      </w:pPr>
      <w:r>
        <w:t>5.1 Workspace abstraction</w:t>
      </w:r>
    </w:p>
    <w:p>
      <w:pPr>
        <w:pStyle w:val="CodeBlock"/>
      </w:pPr>
      <w:r>
        <w:t>Workspace</w:t>
        <w:br/>
      </w:r>
      <w:r>
        <w:t xml:space="preserve">  id</w:t>
        <w:br/>
      </w:r>
      <w:r>
        <w:t xml:space="preserve">  name</w:t>
        <w:br/>
      </w:r>
      <w:r>
        <w:t xml:space="preserve">  owner</w:t>
        <w:br/>
      </w:r>
      <w:r>
        <w:t xml:space="preserve">  projectRoot</w:t>
        <w:br/>
      </w:r>
      <w:r>
        <w:t xml:space="preserve">  runtimeType      local | container | remote-ssh</w:t>
        <w:br/>
      </w:r>
      <w:r>
        <w:t xml:space="preserve">  runtimeRef       workspace-node or remote-connection id</w:t>
        <w:br/>
      </w:r>
      <w:r>
        <w:t xml:space="preserve">  status            starting | ready | stopped | failed</w:t>
        <w:br/>
      </w:r>
      <w:r>
        <w:t xml:space="preserve">  settings</w:t>
        <w:br/>
      </w:r>
      <w:r>
        <w:t xml:space="preserve">  createdAt / updatedAt</w:t>
        <w:br/>
      </w:r>
      <w:r>
        <w:br/>
      </w:r>
      <w:r>
        <w:t>RemoteConnection</w:t>
        <w:br/>
      </w:r>
      <w:r>
        <w:t xml:space="preserve">  id</w:t>
        <w:br/>
      </w:r>
      <w:r>
        <w:t xml:space="preserve">  name</w:t>
        <w:br/>
      </w:r>
      <w:r>
        <w:t xml:space="preserve">  host</w:t>
        <w:br/>
      </w:r>
      <w:r>
        <w:t xml:space="preserve">  port</w:t>
        <w:br/>
      </w:r>
      <w:r>
        <w:t xml:space="preserve">  user</w:t>
        <w:br/>
      </w:r>
      <w:r>
        <w:t xml:space="preserve">  authRef</w:t>
        <w:br/>
      </w:r>
      <w:r>
        <w:t xml:space="preserve">  knownHostRef</w:t>
        <w:br/>
      </w:r>
      <w:r>
        <w:t xml:space="preserve">  policyRef</w:t>
        <w:br/>
      </w:r>
      <w:r>
        <w:t xml:space="preserve">  status</w:t>
      </w:r>
    </w:p>
    <w:p>
      <w:r>
        <w:t>A workspace is not just a directory. It is a logical unit containing project files, execution context, environment settings, and a selected runtime. This allows the same project model to be local, hosted in a workspace container, or mounted through an SSH-backed remote context.</w:t>
      </w:r>
    </w:p>
    <w:p>
      <w:pPr>
        <w:pStyle w:val="Heading2"/>
      </w:pPr>
      <w:r>
        <w:t>5.2 User flow: connect to remote system</w:t>
      </w:r>
    </w:p>
    <w:p>
      <w:r>
        <w:rPr>
          <w:b/>
          <w:sz w:val="19"/>
        </w:rPr>
        <w:t>Figure 2 - Remote connection flow</w:t>
      </w:r>
    </w:p>
    <w:p>
      <w:pPr>
        <w:pStyle w:val="CodeBlock"/>
      </w:pPr>
      <w:r>
        <w:t>User -&gt; Browser: Open QE Workbench</w:t>
        <w:br/>
      </w:r>
      <w:r>
        <w:t>Browser -&gt; Auth: Authenticate</w:t>
        <w:br/>
      </w:r>
      <w:r>
        <w:t>Browser -&gt; Workspace API: Open workspace</w:t>
        <w:br/>
      </w:r>
      <w:r>
        <w:t>Browser &lt;- Workspace API: Workspace metadata</w:t>
        <w:br/>
      </w:r>
      <w:r>
        <w:t>User -&gt; Connection UI: Select qe-linux-01</w:t>
        <w:br/>
      </w:r>
      <w:r>
        <w:t>Browser -&gt; Connection API: POST /connections/{id}/sessions</w:t>
        <w:br/>
      </w:r>
      <w:r>
        <w:t>Connection API -&gt; Policy: Authorize target access</w:t>
        <w:br/>
      </w:r>
      <w:r>
        <w:t>Connection API -&gt; Secret Store: Resolve auth material</w:t>
        <w:br/>
      </w:r>
      <w:r>
        <w:t>Connection API -&gt; SSH Target: Connect + verify host key</w:t>
        <w:br/>
      </w:r>
      <w:r>
        <w:t>SSH Target -&gt; Connection API: Authenticated session</w:t>
        <w:br/>
      </w:r>
      <w:r>
        <w:t>Connection API -&gt; Browser: sessionId + terminal channel</w:t>
        <w:br/>
      </w:r>
      <w:r>
        <w:t>Browser -&gt; Terminal WS: stream input/output</w:t>
      </w:r>
    </w:p>
    <w:p>
      <w:r>
        <w:br w:type="page"/>
      </w:r>
    </w:p>
    <w:p>
      <w:pPr>
        <w:pStyle w:val="Heading1"/>
      </w:pPr>
      <w:r>
        <w:t>6. Terminal and SSH Session Design</w:t>
      </w:r>
    </w:p>
    <w:p>
      <w:pPr>
        <w:pStyle w:val="Heading2"/>
      </w:pPr>
      <w:r>
        <w:t>6.1 Browser terminal</w:t>
      </w:r>
    </w:p>
    <w:p>
      <w:r>
        <w:t>xterm.js is the recommended terminal rendering layer in the browser. It provides the terminal UI and input/output handling; it does not itself provide the SSH transport. [4]</w:t>
      </w:r>
    </w:p>
    <w:p>
      <w:pPr>
        <w:pStyle w:val="Heading2"/>
      </w:pPr>
      <w:r>
        <w:t>6.2 Local shell</w:t>
      </w:r>
    </w:p>
    <w:p>
      <w:r>
        <w:t>For a local workspace process, node-pty is appropriate because it creates pseudoterminal processes and is explicitly intended for terminal-emulator scenarios. Its maintainers also note that internet-accessible deployments should isolate PTY processes, for example inside a container. [5]</w:t>
      </w:r>
    </w:p>
    <w:p>
      <w:pPr>
        <w:pStyle w:val="Heading2"/>
      </w:pPr>
      <w:r>
        <w:t>6.3 Remote SSH shell</w:t>
      </w:r>
    </w:p>
    <w:p>
      <w:r>
        <w:t>For an SSH-backed terminal, the backend establishes the SSH connection, requests a PTY channel, and bridges data to the browser WebSocket. ssh2 provides Node.js SSH client functionality including command execution and shell/channel operations. [6]</w:t>
      </w:r>
    </w:p>
    <w:p>
      <w:r>
        <w:rPr>
          <w:b/>
          <w:sz w:val="19"/>
        </w:rPr>
        <w:t>Figure 3 - Terminal transport</w:t>
      </w:r>
    </w:p>
    <w:p>
      <w:pPr>
        <w:pStyle w:val="CodeBlock"/>
      </w:pPr>
      <w:r>
        <w:t xml:space="preserve">                 Browser</w:t>
        <w:br/>
      </w:r>
      <w:r>
        <w:t xml:space="preserve">                    |</w:t>
        <w:br/>
      </w:r>
      <w:r>
        <w:t xml:space="preserve">                 WebSocket</w:t>
        <w:br/>
      </w:r>
      <w:r>
        <w:t xml:space="preserve">                    |</w:t>
        <w:br/>
      </w:r>
      <w:r>
        <w:t xml:space="preserve">              Terminal Gateway</w:t>
        <w:br/>
      </w:r>
      <w:r>
        <w:t xml:space="preserve">                /          \</w:t>
        <w:br/>
      </w:r>
      <w:r>
        <w:t xml:space="preserve">               /            \</w:t>
        <w:br/>
      </w:r>
      <w:r>
        <w:t xml:space="preserve">        Local PTY             SSH PTY</w:t>
        <w:br/>
      </w:r>
      <w:r>
        <w:t xml:space="preserve">        node-pty              ssh2</w:t>
        <w:br/>
      </w:r>
      <w:r>
        <w:t xml:space="preserve">           |                    |</w:t>
        <w:br/>
      </w:r>
      <w:r>
        <w:t xml:space="preserve">       /bin/bash             sshd on target</w:t>
        <w:br/>
      </w:r>
      <w:r>
        <w:t xml:space="preserve">       pwsh / zsh             shell / command</w:t>
      </w:r>
    </w:p>
    <w:p>
      <w:pPr>
        <w:pStyle w:val="Heading2"/>
      </w:pPr>
      <w:r>
        <w:t>6.4 Session lifecycle</w:t>
      </w:r>
    </w:p>
    <w:p>
      <w:pPr>
        <w:ind w:left="259" w:hanging="259"/>
      </w:pPr>
      <w:r>
        <w:rPr>
          <w:b/>
        </w:rPr>
        <w:t xml:space="preserve">1. </w:t>
      </w:r>
      <w:r>
        <w:t>Create authenticated application session.</w:t>
      </w:r>
    </w:p>
    <w:p>
      <w:pPr>
        <w:ind w:left="259" w:hanging="259"/>
      </w:pPr>
      <w:r>
        <w:rPr>
          <w:b/>
        </w:rPr>
        <w:t xml:space="preserve">2. </w:t>
      </w:r>
      <w:r>
        <w:t>Authorize requested workspace and/or remote target.</w:t>
      </w:r>
    </w:p>
    <w:p>
      <w:pPr>
        <w:ind w:left="259" w:hanging="259"/>
      </w:pPr>
      <w:r>
        <w:rPr>
          <w:b/>
        </w:rPr>
        <w:t xml:space="preserve">3. </w:t>
      </w:r>
      <w:r>
        <w:t>Create a server-side terminal session object with an unguessable identifier.</w:t>
      </w:r>
    </w:p>
    <w:p>
      <w:pPr>
        <w:ind w:left="259" w:hanging="259"/>
      </w:pPr>
      <w:r>
        <w:rPr>
          <w:b/>
        </w:rPr>
        <w:t xml:space="preserve">4. </w:t>
      </w:r>
      <w:r>
        <w:t>Establish local PTY or SSH channel.</w:t>
      </w:r>
    </w:p>
    <w:p>
      <w:pPr>
        <w:ind w:left="259" w:hanging="259"/>
      </w:pPr>
      <w:r>
        <w:rPr>
          <w:b/>
        </w:rPr>
        <w:t xml:space="preserve">5. </w:t>
      </w:r>
      <w:r>
        <w:t>Bridge terminal bytes over an authenticated WebSocket.</w:t>
      </w:r>
    </w:p>
    <w:p>
      <w:pPr>
        <w:ind w:left="259" w:hanging="259"/>
      </w:pPr>
      <w:r>
        <w:rPr>
          <w:b/>
        </w:rPr>
        <w:t xml:space="preserve">6. </w:t>
      </w:r>
      <w:r>
        <w:t>Refresh activity/heartbeat timestamps and enforce idle timeout.</w:t>
      </w:r>
    </w:p>
    <w:p>
      <w:pPr>
        <w:ind w:left="259" w:hanging="259"/>
      </w:pPr>
      <w:r>
        <w:rPr>
          <w:b/>
        </w:rPr>
        <w:t xml:space="preserve">7. </w:t>
      </w:r>
      <w:r>
        <w:t>On disconnect, terminate or detach the backend process according to session policy.</w:t>
      </w:r>
    </w:p>
    <w:p>
      <w:pPr>
        <w:ind w:left="259" w:hanging="259"/>
      </w:pPr>
      <w:r>
        <w:rPr>
          <w:b/>
        </w:rPr>
        <w:t xml:space="preserve">8. </w:t>
      </w:r>
      <w:r>
        <w:t>Write security-relevant lifecycle events to the audit stream.</w:t>
      </w:r>
    </w:p>
    <w:p>
      <w:r>
        <w:br w:type="page"/>
      </w:r>
    </w:p>
    <w:p>
      <w:pPr>
        <w:pStyle w:val="Heading1"/>
      </w:pPr>
      <w:r>
        <w:t>7. API Surface</w:t>
      </w:r>
    </w:p>
    <w:p>
      <w:r>
        <w:t>The following is an MVP-level API contract. Exact field names can be refined during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0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Path</w:t>
            </w:r>
          </w:p>
        </w:tc>
        <w:tc>
          <w:tcPr>
            <w:tcW w:type="dxa" w:w="50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/api/v1/workspaces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List workspaces visible to the user.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/api/v1/workspaces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Create a workspace.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/api/v1/workspaces/{id}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 workspace metadata and runtime state.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/api/v1/workspaces/{id}/start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Start workspace runtime.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/api/v1/workspaces/{id}/stop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Stop workspace runtime.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/api/v1/connections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List allowed remote targets.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/api/v1/connections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Register a remote target.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/api/v1/connections/{id}/sessions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Open an SSH session.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/api/v1/sessions/{id}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Close a terminal/remote session.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/api/v1/audit/events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Query security/audit events based on role.</w:t>
            </w:r>
          </w:p>
        </w:tc>
      </w:tr>
      <w:tr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WS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/api/v1/terminal/{sessionId}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7"/>
              </w:rPr>
              <w:t>Bidirectional terminal stream.</w:t>
            </w:r>
          </w:p>
        </w:tc>
      </w:tr>
    </w:tbl>
    <w:p>
      <w:pPr>
        <w:pStyle w:val="Heading2"/>
      </w:pPr>
      <w:r>
        <w:t>7.1 Example: open SSH session</w:t>
      </w:r>
    </w:p>
    <w:p>
      <w:pPr>
        <w:pStyle w:val="CodeBlock"/>
      </w:pPr>
      <w:r>
        <w:t>POST /api/v1/connections/cn_123/sessions</w:t>
        <w:br/>
      </w:r>
      <w:r>
        <w:t>Authorization: Bearer &lt;token&gt;</w:t>
        <w:br/>
      </w:r>
      <w:r>
        <w:t>Content-Type: application/json</w:t>
        <w:br/>
      </w:r>
      <w:r>
        <w:br/>
      </w:r>
      <w:r>
        <w:t>{</w:t>
        <w:br/>
      </w:r>
      <w:r>
        <w:t xml:space="preserve">  "workspaceId": "ws_456",</w:t>
        <w:br/>
      </w:r>
      <w:r>
        <w:t xml:space="preserve">  "terminal": {</w:t>
        <w:br/>
      </w:r>
      <w:r>
        <w:t xml:space="preserve">    "cols": 120,</w:t>
        <w:br/>
      </w:r>
      <w:r>
        <w:t xml:space="preserve">    "rows": 32,</w:t>
        <w:br/>
      </w:r>
      <w:r>
        <w:t xml:space="preserve">    "cwd": "/home/tester/project"</w:t>
        <w:br/>
      </w:r>
      <w:r>
        <w:t xml:space="preserve">  }</w:t>
        <w:br/>
      </w:r>
      <w:r>
        <w:t>}</w:t>
        <w:br/>
      </w:r>
      <w:r>
        <w:br/>
      </w:r>
      <w:r>
        <w:t>202 Accepted</w:t>
        <w:br/>
      </w:r>
      <w:r>
        <w:t>{</w:t>
        <w:br/>
      </w:r>
      <w:r>
        <w:t xml:space="preserve">  "sessionId": "sess_789",</w:t>
        <w:br/>
      </w:r>
      <w:r>
        <w:t xml:space="preserve">  "transport": "websocket",</w:t>
        <w:br/>
      </w:r>
      <w:r>
        <w:t xml:space="preserve">  "expiresAt": "2026-09-30T13:15:00Z"</w:t>
        <w:br/>
      </w:r>
      <w:r>
        <w:t>}</w:t>
      </w:r>
    </w:p>
    <w:p>
      <w:r>
        <w:br w:type="page"/>
      </w:r>
    </w:p>
    <w:p>
      <w:pPr>
        <w:pStyle w:val="Heading1"/>
      </w:pPr>
      <w:r>
        <w:t>8. Data Model</w:t>
      </w:r>
    </w:p>
    <w:p>
      <w:r>
        <w:t>The initial relational model can use PostgreSQL. Secret values should be stored through an encrypted provider interface rather than directly in normal application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37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id, subject, display_name, status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Identity mapped from OIDC/SSO.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roles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id, name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RBAC role definitions.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workspace_members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workspace_id, user_id, role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Workspace membership.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workspaces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id, name, owner_id, runtime_type, runtime_ref, status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Logical workspace.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remote_connections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id, name, host, port, username, policy_id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Target metadata; no plaintext private key.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connection_policies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id, allowed_users/roles, allowed_ports, restrictions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Access control for targets.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credentials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id, provider_ref, type, metadata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Pointer to secrets manager / encrypted secret store.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sessions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id, user_id, workspace_id, connection_id, state, started_at, expires_at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Runtime session tracking.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audit_events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id, user_id, action, resource_type, resource_id, timestamp, result</w:t>
            </w:r>
          </w:p>
        </w:tc>
        <w:tc>
          <w:tcPr>
            <w:tcW w:type="dxa" w:w="37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Security-relevant history.</w:t>
            </w:r>
          </w:p>
        </w:tc>
      </w:tr>
    </w:tbl>
    <w:p>
      <w:pPr>
        <w:pStyle w:val="Heading2"/>
      </w:pPr>
      <w:r>
        <w:t>8.1 Entity relationship view</w:t>
      </w:r>
    </w:p>
    <w:p>
      <w:pPr>
        <w:pStyle w:val="CodeBlock"/>
      </w:pPr>
      <w:r>
        <w:t>User 1---N WorkspaceMember N---1 Workspace</w:t>
        <w:br/>
      </w:r>
      <w:r>
        <w:t>User 1---N Session N---1 Workspace</w:t>
        <w:br/>
      </w:r>
      <w:r>
        <w:t>Workspace N---0..1 RemoteConnection</w:t>
        <w:br/>
      </w:r>
      <w:r>
        <w:t>RemoteConnection 1---N Session</w:t>
        <w:br/>
      </w:r>
      <w:r>
        <w:t>RemoteConnection N---1 ConnectionPolicy</w:t>
        <w:br/>
      </w:r>
      <w:r>
        <w:t>Session 1---N AuditEvent</w:t>
        <w:br/>
      </w:r>
      <w:r>
        <w:t>RemoteConnection 1---1 CredentialReference</w:t>
      </w:r>
    </w:p>
    <w:p>
      <w:r>
        <w:br w:type="page"/>
      </w:r>
    </w:p>
    <w:p>
      <w:pPr>
        <w:pStyle w:val="Heading1"/>
      </w:pPr>
      <w:r>
        <w:t>9. Security and Governance</w:t>
      </w:r>
    </w:p>
    <w:p>
      <w:pPr>
        <w:pStyle w:val="Heading2"/>
      </w:pPr>
      <w:r>
        <w:t>9.1 Authentication</w:t>
      </w:r>
    </w:p>
    <w:p>
      <w:r>
        <w:t>Use enterprise SSO/OIDC when available. The application session should be established through the organization's identity provider rather than creating a second independent password system.</w:t>
      </w:r>
    </w:p>
    <w:p>
      <w:pPr>
        <w:pStyle w:val="Heading2"/>
      </w:pPr>
      <w:r>
        <w:t>9.2 Authorization</w:t>
      </w:r>
    </w:p>
    <w:p>
      <w:pPr>
        <w:pStyle w:val="ListBullet"/>
      </w:pPr>
      <w:r>
        <w:t>Workspace-level permissions: owner, editor, viewer, operator (example roles).</w:t>
      </w:r>
    </w:p>
    <w:p>
      <w:pPr>
        <w:pStyle w:val="ListBullet"/>
      </w:pPr>
      <w:r>
        <w:t>Target-level permissions: who can initiate SSH to which host/group.</w:t>
      </w:r>
    </w:p>
    <w:p>
      <w:pPr>
        <w:pStyle w:val="ListBullet"/>
      </w:pPr>
      <w:r>
        <w:t>Capability controls: terminal, file write, test execution, port forwarding, environment mutation.</w:t>
      </w:r>
    </w:p>
    <w:p>
      <w:pPr>
        <w:pStyle w:val="ListBullet"/>
      </w:pPr>
      <w:r>
        <w:t>Administrative controls separated from developer controls.</w:t>
      </w:r>
    </w:p>
    <w:p>
      <w:pPr>
        <w:pStyle w:val="Heading2"/>
      </w:pPr>
      <w:r>
        <w:t>9.3 SSH credential handling</w:t>
      </w:r>
    </w:p>
    <w:p>
      <w:pPr>
        <w:pStyle w:val="ListBullet"/>
      </w:pPr>
      <w:r>
        <w:t>Prefer organization-managed credentials, workload identity, short-lived credentials, or SSH-agent integration where feasible.</w:t>
      </w:r>
    </w:p>
    <w:p>
      <w:pPr>
        <w:pStyle w:val="ListBullet"/>
      </w:pPr>
      <w:r>
        <w:t>Do not put private keys or passwords in browser storage.</w:t>
      </w:r>
    </w:p>
    <w:p>
      <w:pPr>
        <w:pStyle w:val="ListBullet"/>
      </w:pPr>
      <w:r>
        <w:t>Store only references/metadata in the normal database when a secrets manager is available.</w:t>
      </w:r>
    </w:p>
    <w:p>
      <w:pPr>
        <w:pStyle w:val="ListBullet"/>
      </w:pPr>
      <w:r>
        <w:t>Validate remote host keys and retain known-host information under policy control.</w:t>
      </w:r>
    </w:p>
    <w:p>
      <w:pPr>
        <w:pStyle w:val="Heading2"/>
      </w:pPr>
      <w:r>
        <w:t>9.4 Isolation</w:t>
      </w:r>
    </w:p>
    <w:p>
      <w:r>
        <w:t>A browser IDE exposes powerful capabilities: shell execution, file modification, and network access. Workspace backends should therefore be isolated using containers or dedicated runtimes, with CPU/memory/process/network controls appropriate to the environment. node-pty itself cautions that PTY processes run with the parent permissions and recommends container isolation for internet-accessible services. [5]</w:t>
      </w:r>
    </w:p>
    <w:p>
      <w:pPr>
        <w:pStyle w:val="Heading2"/>
      </w:pPr>
      <w:r>
        <w:t>9.5 Auditing</w:t>
      </w:r>
    </w:p>
    <w:p>
      <w:pPr>
        <w:pStyle w:val="ListBullet"/>
      </w:pPr>
      <w:r>
        <w:t>Login/logout and authentication outcomes.</w:t>
      </w:r>
    </w:p>
    <w:p>
      <w:pPr>
        <w:pStyle w:val="ListBullet"/>
      </w:pPr>
      <w:r>
        <w:t>Workspace create/open/stop/delete events.</w:t>
      </w:r>
    </w:p>
    <w:p>
      <w:pPr>
        <w:pStyle w:val="ListBullet"/>
      </w:pPr>
      <w:r>
        <w:t>Remote target connect/disconnect outcomes.</w:t>
      </w:r>
    </w:p>
    <w:p>
      <w:pPr>
        <w:pStyle w:val="ListBullet"/>
      </w:pPr>
      <w:r>
        <w:t>Credential resolution and policy-denied events (never log secret material).</w:t>
      </w:r>
    </w:p>
    <w:p>
      <w:pPr>
        <w:pStyle w:val="ListBullet"/>
      </w:pPr>
      <w:r>
        <w:t>Administrative policy changes.</w:t>
      </w:r>
    </w:p>
    <w:p>
      <w:r>
        <w:br w:type="page"/>
      </w:r>
    </w:p>
    <w:p>
      <w:pPr>
        <w:pStyle w:val="Heading1"/>
      </w:pPr>
      <w:r>
        <w:t>10. Repository / Monorepo Structure</w:t>
      </w:r>
    </w:p>
    <w:p>
      <w:pPr>
        <w:pStyle w:val="CodeBlock"/>
      </w:pPr>
      <w:r>
        <w:t>qe-workbench/</w:t>
        <w:br/>
      </w:r>
      <w:r>
        <w:t>├── apps/</w:t>
        <w:br/>
      </w:r>
      <w:r>
        <w:t>│   ├── browser-app/                 # Theia browser application</w:t>
        <w:br/>
      </w:r>
      <w:r>
        <w:t>│   └── desktop-app/                 # Theia Electron application</w:t>
        <w:br/>
      </w:r>
      <w:r>
        <w:t>│</w:t>
        <w:br/>
      </w:r>
      <w:r>
        <w:t>├── packages/</w:t>
        <w:br/>
      </w:r>
      <w:r>
        <w:t>│   ├── qe-core/                     # shared domain types / interfaces</w:t>
        <w:br/>
      </w:r>
      <w:r>
        <w:t>│   ├── qe-auth/                     # OIDC/session integration</w:t>
        <w:br/>
      </w:r>
      <w:r>
        <w:t>│   ├── qe-workspace/                # workspace lifecycle service</w:t>
        <w:br/>
      </w:r>
      <w:r>
        <w:t>│   ├── qe-connections/              # remote connection manager</w:t>
        <w:br/>
      </w:r>
      <w:r>
        <w:t>│   ├── qe-terminal/                 # terminal gateway / PTY bridge</w:t>
        <w:br/>
      </w:r>
      <w:r>
        <w:t>│   ├── qe-files/                    # workspace filesystem APIs</w:t>
        <w:br/>
      </w:r>
      <w:r>
        <w:t>│   ├── qe-secrets/                  # secrets provider abstraction</w:t>
        <w:br/>
      </w:r>
      <w:r>
        <w:t>│   ├── qe-audit/                    # audit event publisher / store</w:t>
        <w:br/>
      </w:r>
      <w:r>
        <w:t>│   └── qe-extension/                # common QE Theia extension bundle</w:t>
        <w:br/>
      </w:r>
      <w:r>
        <w:t>│</w:t>
        <w:br/>
      </w:r>
      <w:r>
        <w:t>├── extensions/</w:t>
        <w:br/>
      </w:r>
      <w:r>
        <w:t>│   ├── test-runner/</w:t>
        <w:br/>
      </w:r>
      <w:r>
        <w:t>│   ├── environment-manager/</w:t>
        <w:br/>
      </w:r>
      <w:r>
        <w:t>│   ├── device-manager/</w:t>
        <w:br/>
      </w:r>
      <w:r>
        <w:t>│   └── report-viewer/</w:t>
        <w:br/>
      </w:r>
      <w:r>
        <w:t>│</w:t>
        <w:br/>
      </w:r>
      <w:r>
        <w:t>├── services/</w:t>
        <w:br/>
      </w:r>
      <w:r>
        <w:t>│   ├── api-gateway/</w:t>
        <w:br/>
      </w:r>
      <w:r>
        <w:t>│   ├── workspace-service/</w:t>
        <w:br/>
      </w:r>
      <w:r>
        <w:t>│   ├── connection-service/</w:t>
        <w:br/>
      </w:r>
      <w:r>
        <w:t>│   └── audit-service/</w:t>
        <w:br/>
      </w:r>
      <w:r>
        <w:t>│</w:t>
        <w:br/>
      </w:r>
      <w:r>
        <w:t>├── infra/</w:t>
        <w:br/>
      </w:r>
      <w:r>
        <w:t>│   ├── docker/</w:t>
        <w:br/>
      </w:r>
      <w:r>
        <w:t>│   ├── k8s/</w:t>
        <w:br/>
      </w:r>
      <w:r>
        <w:t>│   └── observability/</w:t>
        <w:br/>
      </w:r>
      <w:r>
        <w:t>│</w:t>
        <w:br/>
      </w:r>
      <w:r>
        <w:t>├── docs/</w:t>
        <w:br/>
      </w:r>
      <w:r>
        <w:t>│   ├── architecture/</w:t>
        <w:br/>
      </w:r>
      <w:r>
        <w:t>│   ├── api/</w:t>
        <w:br/>
      </w:r>
      <w:r>
        <w:t>│   └── runbooks/</w:t>
        <w:br/>
      </w:r>
      <w:r>
        <w:t>│</w:t>
        <w:br/>
      </w:r>
      <w:r>
        <w:t>└── package.json / workspace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 xml:space="preserve">Implementation note  </w:t>
            </w:r>
            <w:r>
              <w:t>The exact package split can be smaller for the MVP. The important boundary is to keep IDE extensions, session/transport logic, workspace lifecycle, and secrets handling separable.</w:t>
            </w:r>
          </w:p>
        </w:tc>
      </w:tr>
    </w:tbl>
    <w:p>
      <w:r>
        <w:br w:type="page"/>
      </w:r>
    </w:p>
    <w:p>
      <w:pPr>
        <w:pStyle w:val="Heading1"/>
      </w:pPr>
      <w:r>
        <w:t>11. Deployment Topology</w:t>
      </w:r>
    </w:p>
    <w:p>
      <w:pPr>
        <w:pStyle w:val="Heading2"/>
      </w:pPr>
      <w:r>
        <w:t>11.1 MVP topology</w:t>
      </w:r>
    </w:p>
    <w:p>
      <w:pPr>
        <w:pStyle w:val="CodeBlock"/>
      </w:pPr>
      <w:r>
        <w:t xml:space="preserve">                         +----------------+</w:t>
        <w:br/>
      </w:r>
      <w:r>
        <w:t xml:space="preserve">                         | User Browser   |</w:t>
        <w:br/>
      </w:r>
      <w:r>
        <w:t xml:space="preserve">                         +-------+--------+</w:t>
        <w:br/>
      </w:r>
      <w:r>
        <w:t xml:space="preserve">                                 |</w:t>
        <w:br/>
      </w:r>
      <w:r>
        <w:t xml:space="preserve">                              HTTPS/WSS</w:t>
        <w:br/>
      </w:r>
      <w:r>
        <w:t xml:space="preserve">                                 |</w:t>
        <w:br/>
      </w:r>
      <w:r>
        <w:t xml:space="preserve">                       +---------v---------+</w:t>
        <w:br/>
      </w:r>
      <w:r>
        <w:t xml:space="preserve">                       | Reverse Proxy     |</w:t>
        <w:br/>
      </w:r>
      <w:r>
        <w:t xml:space="preserve">                       | Nginx / ingress   |</w:t>
        <w:br/>
      </w:r>
      <w:r>
        <w:t xml:space="preserve">                       +---------+---------+</w:t>
        <w:br/>
      </w:r>
      <w:r>
        <w:t xml:space="preserve">                                 |</w:t>
        <w:br/>
      </w:r>
      <w:r>
        <w:t xml:space="preserve">                     +-----------v-----------+</w:t>
        <w:br/>
      </w:r>
      <w:r>
        <w:t xml:space="preserve">                     | QE Workspace Node     |</w:t>
        <w:br/>
      </w:r>
      <w:r>
        <w:t xml:space="preserve">                     | Theia + QE services   |</w:t>
        <w:br/>
      </w:r>
      <w:r>
        <w:t xml:space="preserve">                     +-----+-----------+-----+</w:t>
        <w:br/>
      </w:r>
      <w:r>
        <w:t xml:space="preserve">                           |           |</w:t>
        <w:br/>
      </w:r>
      <w:r>
        <w:t xml:space="preserve">                    workspace FS      SSH</w:t>
        <w:br/>
      </w:r>
      <w:r>
        <w:t xml:space="preserve">                                       |</w:t>
        <w:br/>
      </w:r>
      <w:r>
        <w:t xml:space="preserve">                                +------v------+</w:t>
        <w:br/>
      </w:r>
      <w:r>
        <w:t xml:space="preserve">                                | Remote Host |</w:t>
        <w:br/>
      </w:r>
      <w:r>
        <w:t xml:space="preserve">                                +-------------+</w:t>
      </w:r>
    </w:p>
    <w:p>
      <w:pPr>
        <w:pStyle w:val="Heading2"/>
      </w:pPr>
      <w:r>
        <w:t>11.2 Scaled topology</w:t>
      </w:r>
    </w:p>
    <w:p>
      <w:pPr>
        <w:pStyle w:val="CodeBlock"/>
      </w:pPr>
      <w:r>
        <w:t xml:space="preserve">             Identity Provider / SSO</w:t>
        <w:br/>
      </w:r>
      <w:r>
        <w:t xml:space="preserve">                      |</w:t>
        <w:br/>
      </w:r>
      <w:r>
        <w:t xml:space="preserve">                +-----v------+</w:t>
        <w:br/>
      </w:r>
      <w:r>
        <w:t xml:space="preserve">                | API / Ingress|</w:t>
        <w:br/>
      </w:r>
      <w:r>
        <w:t xml:space="preserve">                +--+-------+--+</w:t>
        <w:br/>
      </w:r>
      <w:r>
        <w:t xml:space="preserve">                   |       |</w:t>
        <w:br/>
      </w:r>
      <w:r>
        <w:t xml:space="preserve">             +-----v--+ +--v-----------+</w:t>
        <w:br/>
      </w:r>
      <w:r>
        <w:t xml:space="preserve">             | Control| | Workspace Pool |</w:t>
        <w:br/>
      </w:r>
      <w:r>
        <w:t xml:space="preserve">             | Plane  | | node A/B/C...  |</w:t>
        <w:br/>
      </w:r>
      <w:r>
        <w:t xml:space="preserve">             +---+----+ +--+----------+--+</w:t>
        <w:br/>
      </w:r>
      <w:r>
        <w:t xml:space="preserve">                 |           |          |</w:t>
        <w:br/>
      </w:r>
      <w:r>
        <w:t xml:space="preserve">             Postgres     workspace   SSH broker</w:t>
        <w:br/>
      </w:r>
      <w:r>
        <w:t xml:space="preserve">             + secrets       pods        |</w:t>
        <w:br/>
      </w:r>
      <w:r>
        <w:t xml:space="preserve">                                      remote systems</w:t>
      </w:r>
    </w:p>
    <w:p>
      <w:pPr>
        <w:pStyle w:val="Heading2"/>
      </w:pPr>
      <w:r>
        <w:t>11.3 Observability</w:t>
      </w:r>
    </w:p>
    <w:p>
      <w:pPr>
        <w:pStyle w:val="ListBullet"/>
      </w:pPr>
      <w:r>
        <w:t>Metrics: active workspaces, active terminal sessions, SSH connection latency, session failures, workspace startup time.</w:t>
      </w:r>
    </w:p>
    <w:p>
      <w:pPr>
        <w:pStyle w:val="ListBullet"/>
      </w:pPr>
      <w:r>
        <w:t>Logs: structured service logs with request/session correlation IDs; never log secrets or raw terminal streams by default.</w:t>
      </w:r>
    </w:p>
    <w:p>
      <w:pPr>
        <w:pStyle w:val="ListBullet"/>
      </w:pPr>
      <w:r>
        <w:t>Tracing: trace browser API request -&gt; session broker -&gt; SSH connection for diagnosis.</w:t>
      </w:r>
    </w:p>
    <w:p>
      <w:r>
        <w:br w:type="page"/>
      </w:r>
    </w:p>
    <w:p>
      <w:pPr>
        <w:pStyle w:val="Heading1"/>
      </w:pPr>
      <w:r>
        <w:t>12. MVP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0 - Proof of architecture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Theia browser app + one backend + one local terminal.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Developer can edit a file and run a command in the browser.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1 - Local + web parity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Desktop Electron app using same extensions and workspace contracts.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Same sample project works from both clients.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2 - SSH remote target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Remote target registration, host-key validation, SSH PTY terminal.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Browser user can connect to approved Linux host and operate a project directory.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3 - Remote filesystem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Remote file tree/editor operations tied to SSH target.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Open/edit/save remote files through the IDE.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4 - QE features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Test runner, environment manager, reports and logs.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Run a representative QE test flow end-to-end.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5 - Enterprise hardening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SSO, RBAC, secret manager, audit, resource isolation, observability.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Security and operational readiness review passes.</w:t>
            </w:r>
          </w:p>
        </w:tc>
      </w:tr>
    </w:tbl>
    <w:p>
      <w:pPr>
        <w:pStyle w:val="Heading2"/>
      </w:pPr>
      <w:r>
        <w:t>12.1 Suggested first milestone</w:t>
      </w:r>
    </w:p>
    <w:p>
      <w:r>
        <w:t>Do not begin with SSH, secrets, and the full QE feature set simultaneously. The fastest architecture proof is:</w:t>
      </w:r>
    </w:p>
    <w:p>
      <w:pPr>
        <w:ind w:left="259" w:hanging="259"/>
      </w:pPr>
      <w:r>
        <w:rPr>
          <w:b/>
        </w:rPr>
        <w:t xml:space="preserve">1. </w:t>
      </w:r>
      <w:r>
        <w:t>Build a minimal Theia browser app.</w:t>
      </w:r>
    </w:p>
    <w:p>
      <w:pPr>
        <w:ind w:left="259" w:hanging="259"/>
      </w:pPr>
      <w:r>
        <w:rPr>
          <w:b/>
        </w:rPr>
        <w:t xml:space="preserve">2. </w:t>
      </w:r>
      <w:r>
        <w:t>Run it with a Node.js backend in a container.</w:t>
      </w:r>
    </w:p>
    <w:p>
      <w:pPr>
        <w:ind w:left="259" w:hanging="259"/>
      </w:pPr>
      <w:r>
        <w:rPr>
          <w:b/>
        </w:rPr>
        <w:t xml:space="preserve">3. </w:t>
      </w:r>
      <w:r>
        <w:t>Add a working integrated terminal and verify WebSocket stability.</w:t>
      </w:r>
    </w:p>
    <w:p>
      <w:pPr>
        <w:ind w:left="259" w:hanging="259"/>
      </w:pPr>
      <w:r>
        <w:rPr>
          <w:b/>
        </w:rPr>
        <w:t xml:space="preserve">4. </w:t>
      </w:r>
      <w:r>
        <w:t>Add a small QE extension with a custom command/panel.</w:t>
      </w:r>
    </w:p>
    <w:p>
      <w:pPr>
        <w:ind w:left="259" w:hanging="259"/>
      </w:pPr>
      <w:r>
        <w:rPr>
          <w:b/>
        </w:rPr>
        <w:t xml:space="preserve">5. </w:t>
      </w:r>
      <w:r>
        <w:t>Introduce the remote connection service and one controlled SSH target.</w:t>
      </w:r>
    </w:p>
    <w:p>
      <w:r>
        <w:br w:type="page"/>
      </w:r>
    </w:p>
    <w:p>
      <w:pPr>
        <w:pStyle w:val="Heading1"/>
      </w:pPr>
      <w:r>
        <w:t>13. Risks and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Risk / decision</w:t>
            </w:r>
          </w:p>
        </w:tc>
        <w:tc>
          <w:tcPr>
            <w:tcW w:type="dxa" w:w="40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Recommended response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Remote filesystem semantics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SSH-mounted or proxy filesystem can differ in latency and file-watching behavior.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Start with explicit remote file APIs; measure real QE projects before choosing a transparent mount model.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SSH credential model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Long-lived private keys create operational and security burden.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Integrate a secrets manager/SSH agent pattern early in the enterprise phase.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Browser terminal scale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Many concurrent interactive sessions can become connection-heavy.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Track session count and bytes/sec; isolate terminal brokers if needed.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Extension compatibility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Not every VS Code extension behaves identically in Theia.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Validate the extensions QE requires; use compatible registry/versioning and custom extensions where necessary. [7]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Native dependencies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node-pty and other native modules complicate container and desktop builds.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Pin Node/runtime versions and build in reproducible CI images.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Untrusted commands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Users can execute arbitrary commands on a workspace or target.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Treat workspace nodes and SSH targets as privileged resources; enforce policy and isolation.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Port forwarding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Tunneling can bypass network controls.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Make forwarding an explicit capability with allowlists and audit.</w:t>
            </w:r>
          </w:p>
        </w:tc>
      </w:tr>
    </w:tbl>
    <w:p>
      <w:pPr>
        <w:pStyle w:val="Heading2"/>
      </w:pPr>
      <w:r>
        <w:t>13.1 Key 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6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Choice</w:t>
            </w:r>
          </w:p>
        </w:tc>
        <w:tc>
          <w:tcPr>
            <w:tcW w:type="dxa" w:w="50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IDE framework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Eclipse Theia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Designed for browser/desktop/remote use and custom product composition. [1][2]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Terminal UI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xterm.js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Purpose-built browser terminal renderer. [4]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Local PTY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node-pty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Pseudoterminal API suitable for terminal emulators. [5]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SSH transport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ssh2 or enterprise SSH adapter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Node.js SSH client support; keep adapter boundary to allow enterprise replacement. [6]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Enterprise OIDC/SSO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Avoid a second password system and align to company controls.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Relational fit for users, workspaces, targets, sessions and audit metadata.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External secret manager abstraction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Avoid coupling application DB directly to sensitive key material.</w:t>
            </w:r>
          </w:p>
        </w:tc>
      </w:tr>
    </w:tbl>
    <w:p>
      <w:r>
        <w:br w:type="page"/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A developer can open the same sample QE workspace through the browser and desktop client.</w:t>
      </w:r>
    </w:p>
    <w:p>
      <w:pPr>
        <w:pStyle w:val="ListBullet"/>
      </w:pPr>
      <w:r>
        <w:t>The editor can create, open, edit and save project files.</w:t>
      </w:r>
    </w:p>
    <w:p>
      <w:pPr>
        <w:pStyle w:val="ListBullet"/>
      </w:pPr>
      <w:r>
        <w:t>The integrated terminal provides an interactive shell in the selected workspace context.</w:t>
      </w:r>
    </w:p>
    <w:p>
      <w:pPr>
        <w:pStyle w:val="ListBullet"/>
      </w:pPr>
      <w:r>
        <w:t>A remote Linux system can be registered, policy-authorized, connected through SSH, and disconnected cleanly.</w:t>
      </w:r>
    </w:p>
    <w:p>
      <w:pPr>
        <w:pStyle w:val="ListBullet"/>
      </w:pPr>
      <w:r>
        <w:t>The user can open a remote project directory and work with files through the same UI concepts as local work.</w:t>
      </w:r>
    </w:p>
    <w:p>
      <w:pPr>
        <w:pStyle w:val="ListBullet"/>
      </w:pPr>
      <w:r>
        <w:t>Remote sessions terminate when the user disconnects or the configured timeout is reached.</w:t>
      </w:r>
    </w:p>
    <w:p>
      <w:pPr>
        <w:pStyle w:val="ListBullet"/>
      </w:pPr>
      <w:r>
        <w:t>No plaintext private key is persisted in browser storage or normal application logs.</w:t>
      </w:r>
    </w:p>
    <w:p>
      <w:pPr>
        <w:pStyle w:val="ListBullet"/>
      </w:pPr>
      <w:r>
        <w:t>Access to remote targets is denied when the user is not authorized by policy.</w:t>
      </w:r>
    </w:p>
    <w:p>
      <w:pPr>
        <w:pStyle w:val="ListBullet"/>
      </w:pPr>
      <w:r>
        <w:t>Connection and workspace lifecycle events are auditable without recording secrets.</w:t>
      </w:r>
    </w:p>
    <w:p>
      <w:pPr>
        <w:pStyle w:val="ListBullet"/>
      </w:pPr>
      <w:r>
        <w:t>At least one QE-specific extension demonstrates that the platform can run an organization-owned test workflow.</w:t>
      </w:r>
    </w:p>
    <w:p>
      <w:pPr>
        <w:pStyle w:val="Heading2"/>
      </w:pPr>
      <w:r>
        <w:t>14.1 Demo scenario for stakeholder review</w:t>
      </w:r>
    </w:p>
    <w:p>
      <w:pPr>
        <w:ind w:left="259" w:hanging="259"/>
      </w:pPr>
      <w:r>
        <w:rPr>
          <w:b/>
        </w:rPr>
        <w:t xml:space="preserve">1. </w:t>
      </w:r>
      <w:r>
        <w:t>User signs in with company SSO.</w:t>
      </w:r>
    </w:p>
    <w:p>
      <w:pPr>
        <w:ind w:left="259" w:hanging="259"/>
      </w:pPr>
      <w:r>
        <w:rPr>
          <w:b/>
        </w:rPr>
        <w:t xml:space="preserve">2. </w:t>
      </w:r>
      <w:r>
        <w:t>User opens “Login Automation” workspace.</w:t>
      </w:r>
    </w:p>
    <w:p>
      <w:pPr>
        <w:ind w:left="259" w:hanging="259"/>
      </w:pPr>
      <w:r>
        <w:rPr>
          <w:b/>
        </w:rPr>
        <w:t xml:space="preserve">3. </w:t>
      </w:r>
      <w:r>
        <w:t>IDE loads the source tree and project settings.</w:t>
      </w:r>
    </w:p>
    <w:p>
      <w:pPr>
        <w:ind w:left="259" w:hanging="259"/>
      </w:pPr>
      <w:r>
        <w:rPr>
          <w:b/>
        </w:rPr>
        <w:t xml:space="preserve">4. </w:t>
      </w:r>
      <w:r>
        <w:t>User selects remote target “qe-linux-01”.</w:t>
      </w:r>
    </w:p>
    <w:p>
      <w:pPr>
        <w:ind w:left="259" w:hanging="259"/>
      </w:pPr>
      <w:r>
        <w:rPr>
          <w:b/>
        </w:rPr>
        <w:t xml:space="preserve">5. </w:t>
      </w:r>
      <w:r>
        <w:t>Platform validates policy and connects by SSH.</w:t>
      </w:r>
    </w:p>
    <w:p>
      <w:pPr>
        <w:ind w:left="259" w:hanging="259"/>
      </w:pPr>
      <w:r>
        <w:rPr>
          <w:b/>
        </w:rPr>
        <w:t xml:space="preserve">6. </w:t>
      </w:r>
      <w:r>
        <w:t>User opens /home/tester/login-automation and edits a test.</w:t>
      </w:r>
    </w:p>
    <w:p>
      <w:pPr>
        <w:ind w:left="259" w:hanging="259"/>
      </w:pPr>
      <w:r>
        <w:rPr>
          <w:b/>
        </w:rPr>
        <w:t xml:space="preserve">7. </w:t>
      </w:r>
      <w:r>
        <w:t>User opens terminal and runs the QE test command.</w:t>
      </w:r>
    </w:p>
    <w:p>
      <w:pPr>
        <w:ind w:left="259" w:hanging="259"/>
      </w:pPr>
      <w:r>
        <w:rPr>
          <w:b/>
        </w:rPr>
        <w:t xml:space="preserve">8. </w:t>
      </w:r>
      <w:r>
        <w:t>Test output streams into the terminal; report is available in the QE panel.</w:t>
      </w:r>
    </w:p>
    <w:p>
      <w:pPr>
        <w:ind w:left="259" w:hanging="259"/>
      </w:pPr>
      <w:r>
        <w:rPr>
          <w:b/>
        </w:rPr>
        <w:t xml:space="preserve">9. </w:t>
      </w:r>
      <w:r>
        <w:t>User disconnects; server closes the SSH channel and records the session end event.</w:t>
      </w:r>
    </w:p>
    <w:p>
      <w:r>
        <w:br w:type="page"/>
      </w:r>
    </w:p>
    <w:p>
      <w:pPr>
        <w:pStyle w:val="Heading1"/>
      </w:pPr>
      <w:r>
        <w:t>15. Reference Architecture Sources</w:t>
      </w:r>
    </w:p>
    <w:p>
      <w:pPr>
        <w:ind w:left="216"/>
      </w:pPr>
      <w:r>
        <w:t>[1] Eclipse Theia - Architecture Overview. Describes frontend/backend separation and desktop, browser, and remote-server operation. https://theia-ide.org/docs/architecture/ (accessed 30 Sep 2026).</w:t>
      </w:r>
    </w:p>
    <w:p>
      <w:pPr>
        <w:ind w:left="216"/>
      </w:pPr>
      <w:r>
        <w:t>[2] Eclipse Theia - Build your own IDE/Tool. Describes composing custom Theia applications for browser and Electron, plus extension-based customization. https://theia-ide.org/docs/composing_applications/ (accessed 30 Sep 2026).</w:t>
      </w:r>
    </w:p>
    <w:p>
      <w:pPr>
        <w:ind w:left="216"/>
      </w:pPr>
      <w:r>
        <w:t>[3] Eclipse Theia - Extensions. Describes Theia extension mechanisms and customization model. https://theia-ide.org/docs/extensions/ (accessed 30 Sep 2026).</w:t>
      </w:r>
    </w:p>
    <w:p>
      <w:pPr>
        <w:ind w:left="216"/>
      </w:pPr>
      <w:r>
        <w:t>[4] xterm.js - browser terminal documentation. https://xtermjs.org/ and https://xtermjs.org/docs/api/terminal/classes/terminal/ (accessed 30 Sep 2026).</w:t>
      </w:r>
    </w:p>
    <w:p>
      <w:pPr>
        <w:ind w:left="216"/>
      </w:pPr>
      <w:r>
        <w:t>[5] Microsoft node-pty - pseudoterminal bindings for Node.js; includes security guidance for Internet-accessible PTY processes. https://github.com/microsoft/node-pty (accessed 30 Sep 2026).</w:t>
      </w:r>
    </w:p>
    <w:p>
      <w:pPr>
        <w:ind w:left="216"/>
      </w:pPr>
      <w:r>
        <w:t>[6] ssh2 - Node.js SSH2 client/server module documentation and examples. https://github.com/mscdex/ssh2 (accessed 30 Sep 2026).</w:t>
      </w:r>
    </w:p>
    <w:p>
      <w:pPr>
        <w:ind w:left="216"/>
      </w:pPr>
      <w:r>
        <w:t>[7] Eclipse Theia - Installing VS Code Extensions in Theia; documents extension compatibility considerations. https://theia-ide.org/docs/user_install_vscode_extensions/ (accessed 30 Sep 2026).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 xml:space="preserve">Important implementation caveat  </w:t>
            </w:r>
            <w:r>
              <w:t>This document is an architecture proposal, not a security approval. Before production rollout, perform a formal security review of authentication, credential handling, target isolation, network egress, port forwarding, audit requirements, and remote-code-execution exposure.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Internal design document  |  Draft architecture  |  30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QE Web Development Workbench  |  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 w:right="173"/>
    </w:pPr>
    <w:rPr>
      <w:rFonts w:ascii="Consolas" w:hAnsi="Consolas"/>
      <w:color w:val="22222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