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621E2" w14:textId="68717FDE" w:rsidR="00552849" w:rsidRDefault="00552849" w:rsidP="00552849">
      <w:pPr>
        <w:tabs>
          <w:tab w:val="left" w:pos="0"/>
        </w:tabs>
        <w:ind w:firstLine="567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План</w:t>
      </w:r>
      <w:r>
        <w:rPr>
          <w:rFonts w:ascii="Times New Roman" w:hAnsi="Times New Roman" w:cs="Times New Roman"/>
          <w:b/>
          <w:sz w:val="28"/>
          <w:szCs w:val="32"/>
        </w:rPr>
        <w:t xml:space="preserve"> курса «Компьютерные системы управления»</w:t>
      </w:r>
    </w:p>
    <w:p w14:paraId="1BDEE1E6" w14:textId="77777777" w:rsidR="00552849" w:rsidRDefault="00552849" w:rsidP="00552849">
      <w:pPr>
        <w:tabs>
          <w:tab w:val="left" w:pos="0"/>
        </w:tabs>
        <w:spacing w:after="0"/>
        <w:ind w:firstLine="567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0"/>
        </w:rPr>
        <w:t>Компьютерное управление</w:t>
      </w:r>
      <w:r>
        <w:rPr>
          <w:rFonts w:ascii="Times New Roman" w:hAnsi="Times New Roman" w:cs="Times New Roman"/>
          <w:sz w:val="20"/>
        </w:rPr>
        <w:t xml:space="preserve"> – управление объектами или технологическими процессами и большими (сложными) системами с помощью цифровой вычислительной техники.</w:t>
      </w:r>
    </w:p>
    <w:p w14:paraId="508D05B4" w14:textId="77777777" w:rsidR="00552849" w:rsidRDefault="00552849" w:rsidP="00552849">
      <w:pPr>
        <w:tabs>
          <w:tab w:val="left" w:pos="284"/>
        </w:tabs>
        <w:spacing w:after="0"/>
        <w:ind w:left="284" w:firstLine="283"/>
        <w:jc w:val="both"/>
        <w:rPr>
          <w:rFonts w:ascii="Times New Roman" w:hAnsi="Times New Roman" w:cs="Times New Roman"/>
          <w:sz w:val="20"/>
          <w:lang w:val="en-GB"/>
        </w:rPr>
      </w:pPr>
      <w:r>
        <w:rPr>
          <w:rFonts w:ascii="Times New Roman" w:hAnsi="Times New Roman" w:cs="Times New Roman"/>
          <w:sz w:val="20"/>
        </w:rPr>
        <w:t>Проблемы</w:t>
      </w:r>
      <w:r>
        <w:rPr>
          <w:rFonts w:ascii="Times New Roman" w:hAnsi="Times New Roman" w:cs="Times New Roman"/>
          <w:sz w:val="20"/>
          <w:lang w:val="en-GB"/>
        </w:rPr>
        <w:t>:</w:t>
      </w:r>
    </w:p>
    <w:p w14:paraId="4D20995D" w14:textId="77777777" w:rsidR="00552849" w:rsidRDefault="00552849" w:rsidP="00552849">
      <w:pPr>
        <w:pStyle w:val="a3"/>
        <w:numPr>
          <w:ilvl w:val="0"/>
          <w:numId w:val="1"/>
        </w:num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Алгоритмические</w:t>
      </w:r>
    </w:p>
    <w:p w14:paraId="76A86FDB" w14:textId="77777777" w:rsidR="00552849" w:rsidRDefault="00552849" w:rsidP="00552849">
      <w:pPr>
        <w:pStyle w:val="a3"/>
        <w:numPr>
          <w:ilvl w:val="0"/>
          <w:numId w:val="1"/>
        </w:num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Программные</w:t>
      </w:r>
    </w:p>
    <w:p w14:paraId="36D8140E" w14:textId="77777777" w:rsidR="00552849" w:rsidRDefault="00552849" w:rsidP="00552849">
      <w:pPr>
        <w:pStyle w:val="a3"/>
        <w:numPr>
          <w:ilvl w:val="0"/>
          <w:numId w:val="1"/>
        </w:num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Аппаратные</w:t>
      </w:r>
    </w:p>
    <w:p w14:paraId="1A861B5B" w14:textId="77777777" w:rsidR="00552849" w:rsidRDefault="00552849" w:rsidP="00552849">
      <w:pPr>
        <w:tabs>
          <w:tab w:val="left" w:pos="0"/>
        </w:tabs>
        <w:spacing w:after="0"/>
        <w:ind w:firstLine="567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Особенности</w:t>
      </w:r>
      <w:r>
        <w:rPr>
          <w:rFonts w:ascii="Times New Roman" w:hAnsi="Times New Roman" w:cs="Times New Roman"/>
          <w:sz w:val="20"/>
          <w:lang w:val="en-GB"/>
        </w:rPr>
        <w:t>:</w:t>
      </w:r>
    </w:p>
    <w:p w14:paraId="25D4235D" w14:textId="77777777" w:rsidR="00552849" w:rsidRDefault="00552849" w:rsidP="00552849">
      <w:pPr>
        <w:pStyle w:val="a3"/>
        <w:numPr>
          <w:ilvl w:val="0"/>
          <w:numId w:val="2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Алгоритмическая гибкость</w:t>
      </w:r>
    </w:p>
    <w:p w14:paraId="565D6E31" w14:textId="77777777" w:rsidR="00552849" w:rsidRDefault="00552849" w:rsidP="00552849">
      <w:pPr>
        <w:pStyle w:val="a3"/>
        <w:numPr>
          <w:ilvl w:val="0"/>
          <w:numId w:val="2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Использование цифровой формы представления информации</w:t>
      </w:r>
    </w:p>
    <w:p w14:paraId="59592B9C" w14:textId="77777777" w:rsidR="00552849" w:rsidRDefault="00552849" w:rsidP="00552849">
      <w:pPr>
        <w:pStyle w:val="a3"/>
        <w:numPr>
          <w:ilvl w:val="0"/>
          <w:numId w:val="2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Квантование сигналов по времени и уровню</w:t>
      </w:r>
    </w:p>
    <w:p w14:paraId="4CEAE965" w14:textId="77777777" w:rsidR="00552849" w:rsidRDefault="00552849" w:rsidP="00552849">
      <w:pPr>
        <w:tabs>
          <w:tab w:val="left" w:pos="0"/>
        </w:tabs>
        <w:spacing w:after="0"/>
        <w:jc w:val="center"/>
      </w:pPr>
      <w:r>
        <w:object w:dxaOrig="9024" w:dyaOrig="1536" w14:anchorId="1A3D5A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76.8pt" o:ole="">
            <v:imagedata r:id="rId5" o:title=""/>
          </v:shape>
          <o:OLEObject Type="Embed" ProgID="Paint.Picture.1" ShapeID="_x0000_i1025" DrawAspect="Content" ObjectID="_1701699024" r:id="rId6"/>
        </w:object>
      </w:r>
    </w:p>
    <w:p w14:paraId="6B08ACD8" w14:textId="77777777" w:rsidR="00552849" w:rsidRDefault="00552849" w:rsidP="00552849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Заключения:</w:t>
      </w:r>
    </w:p>
    <w:p w14:paraId="46DBBC8D" w14:textId="77777777" w:rsidR="00552849" w:rsidRDefault="00552849" w:rsidP="00552849">
      <w:pPr>
        <w:pStyle w:val="a3"/>
        <w:numPr>
          <w:ilvl w:val="0"/>
          <w:numId w:val="3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замкнутая система между моментами квантования разомкнута;</w:t>
      </w:r>
    </w:p>
    <w:p w14:paraId="76DD3E38" w14:textId="77777777" w:rsidR="00552849" w:rsidRDefault="00552849" w:rsidP="00552849">
      <w:pPr>
        <w:pStyle w:val="a3"/>
        <w:numPr>
          <w:ilvl w:val="0"/>
          <w:numId w:val="3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управление между моментами квантования либо постоянно, либо линейно-меняющееся и не зависит от свойств объекта управления;</w:t>
      </w:r>
    </w:p>
    <w:p w14:paraId="20A8D1BF" w14:textId="77777777" w:rsidR="00552849" w:rsidRDefault="00552849" w:rsidP="00552849">
      <w:pPr>
        <w:pStyle w:val="a3"/>
        <w:numPr>
          <w:ilvl w:val="0"/>
          <w:numId w:val="3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для анализа динамики процессов в замкнутом контуре необходим переход от дифференциальных уравнений к алгебраическим (разностным) уравнениям для дискретных моментов времени;</w:t>
      </w:r>
    </w:p>
    <w:p w14:paraId="07835958" w14:textId="77777777" w:rsidR="00552849" w:rsidRDefault="00552849" w:rsidP="00552849">
      <w:pPr>
        <w:pStyle w:val="a3"/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ar-SA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ar-SA"/>
                        </w:rPr>
                        <m:t>x</m:t>
                      </m:r>
                    </m:e>
                  </m:acc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ar-SA"/>
                    </w:rPr>
                    <m:t>=Ax(t)+Bu(t)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ar-SA"/>
                    </w:rPr>
                    <m:t>(t)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=Cx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ar-SA"/>
                    </w:rPr>
                    <m:t>(t)</m:t>
                  </m:r>
                </m:e>
              </m:eqArr>
            </m:e>
          </m:d>
        </m:oMath>
      </m:oMathPara>
    </w:p>
    <w:p w14:paraId="550726FC" w14:textId="77777777" w:rsidR="00552849" w:rsidRDefault="00552849" w:rsidP="00552849">
      <w:pPr>
        <w:pStyle w:val="a3"/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</w:rPr>
      </w:pPr>
      <w:r>
        <w:object w:dxaOrig="5928" w:dyaOrig="1764" w14:anchorId="3EB53F6D">
          <v:shape id="_x0000_i1026" type="#_x0000_t75" style="width:296.4pt;height:88.2pt" o:ole="">
            <v:imagedata r:id="rId7" o:title=""/>
          </v:shape>
          <o:OLEObject Type="Embed" ProgID="Paint.Picture.1" ShapeID="_x0000_i1026" DrawAspect="Content" ObjectID="_1701699025" r:id="rId8"/>
        </w:object>
      </w:r>
    </w:p>
    <w:p w14:paraId="0E6F7D39" w14:textId="77777777" w:rsidR="00552849" w:rsidRDefault="00552849" w:rsidP="00552849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 xml:space="preserve">Ошибка </w:t>
      </w:r>
      <w:proofErr w:type="gramStart"/>
      <w:r>
        <w:rPr>
          <w:rFonts w:ascii="Times New Roman" w:hAnsi="Times New Roman" w:cs="Times New Roman"/>
          <w:sz w:val="20"/>
        </w:rPr>
        <w:t>в определяется</w:t>
      </w:r>
      <w:proofErr w:type="gramEnd"/>
      <w:r>
        <w:rPr>
          <w:rFonts w:ascii="Times New Roman" w:hAnsi="Times New Roman" w:cs="Times New Roman"/>
          <w:sz w:val="20"/>
        </w:rPr>
        <w:t xml:space="preserve"> скоростью изменения непрерывного сигнала и периодом квантования и может иметь значительную величину. Фиксатор</w:t>
      </w:r>
    </w:p>
    <w:p w14:paraId="6623A7DB" w14:textId="77777777" w:rsidR="00552849" w:rsidRDefault="00552849" w:rsidP="00552849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0 порядка  </w:t>
      </w:r>
      <w:r>
        <w:object w:dxaOrig="4800" w:dyaOrig="408" w14:anchorId="4A4F1F19">
          <v:shape id="_x0000_i1027" type="#_x0000_t75" style="width:240pt;height:20.4pt" o:ole="">
            <v:imagedata r:id="rId9" o:title=""/>
          </v:shape>
          <o:OLEObject Type="Embed" ProgID="Paint.Picture.1" ShapeID="_x0000_i1027" DrawAspect="Content" ObjectID="_1701699026" r:id="rId10"/>
        </w:object>
      </w:r>
    </w:p>
    <w:p w14:paraId="00EB6696" w14:textId="77777777" w:rsidR="00552849" w:rsidRDefault="00552849" w:rsidP="00552849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1 порядка  </w:t>
      </w:r>
      <w:r>
        <w:object w:dxaOrig="2424" w:dyaOrig="324" w14:anchorId="5868EE81">
          <v:shape id="_x0000_i1028" type="#_x0000_t75" style="width:121.2pt;height:16.2pt" o:ole="">
            <v:imagedata r:id="rId11" o:title=""/>
          </v:shape>
          <o:OLEObject Type="Embed" ProgID="Paint.Picture.1" ShapeID="_x0000_i1028" DrawAspect="Content" ObjectID="_1701699027" r:id="rId12"/>
        </w:object>
      </w:r>
    </w:p>
    <w:p w14:paraId="61CB3CCA" w14:textId="77777777" w:rsidR="00552849" w:rsidRDefault="00552849" w:rsidP="00552849">
      <w:pPr>
        <w:tabs>
          <w:tab w:val="left" w:pos="0"/>
        </w:tabs>
        <w:spacing w:before="240" w:after="0"/>
        <w:ind w:firstLine="567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>Структурно-функциональная организация КСУ</w:t>
      </w:r>
    </w:p>
    <w:p w14:paraId="4CE80958" w14:textId="77777777" w:rsidR="00552849" w:rsidRDefault="00552849" w:rsidP="00552849">
      <w:pPr>
        <w:tabs>
          <w:tab w:val="left" w:pos="0"/>
        </w:tabs>
        <w:spacing w:after="0"/>
        <w:ind w:firstLine="567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Выполняемые условия для КСУ:</w:t>
      </w:r>
    </w:p>
    <w:p w14:paraId="7CBB52DA" w14:textId="77777777" w:rsidR="00552849" w:rsidRDefault="00552849" w:rsidP="00552849">
      <w:pPr>
        <w:pStyle w:val="a3"/>
        <w:numPr>
          <w:ilvl w:val="0"/>
          <w:numId w:val="4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  <w:lang w:val="en-GB"/>
        </w:rPr>
      </w:pPr>
      <w:r>
        <w:rPr>
          <w:rFonts w:ascii="Times New Roman" w:hAnsi="Times New Roman" w:cs="Times New Roman"/>
          <w:sz w:val="20"/>
        </w:rPr>
        <w:t>Определение цели управления</w:t>
      </w:r>
    </w:p>
    <w:p w14:paraId="396665E3" w14:textId="77777777" w:rsidR="00552849" w:rsidRDefault="00552849" w:rsidP="00552849">
      <w:pPr>
        <w:pStyle w:val="a3"/>
        <w:numPr>
          <w:ilvl w:val="0"/>
          <w:numId w:val="4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Выбраны решающие органы, обеспечивающие достижение целей.</w:t>
      </w:r>
    </w:p>
    <w:p w14:paraId="285F9680" w14:textId="77777777" w:rsidR="00552849" w:rsidRDefault="00552849" w:rsidP="00552849">
      <w:pPr>
        <w:tabs>
          <w:tab w:val="left" w:pos="0"/>
        </w:tabs>
        <w:spacing w:after="0"/>
        <w:ind w:firstLine="567"/>
        <w:jc w:val="both"/>
        <w:rPr>
          <w:rFonts w:ascii="Times New Roman" w:hAnsi="Times New Roman" w:cs="Times New Roman"/>
          <w:sz w:val="20"/>
          <w:lang w:val="en-GB"/>
        </w:rPr>
      </w:pPr>
      <w:r>
        <w:rPr>
          <w:rFonts w:ascii="Times New Roman" w:hAnsi="Times New Roman" w:cs="Times New Roman"/>
          <w:sz w:val="20"/>
        </w:rPr>
        <w:t>Типы структурно-функциональной организации</w:t>
      </w:r>
      <w:r>
        <w:rPr>
          <w:rFonts w:ascii="Times New Roman" w:hAnsi="Times New Roman" w:cs="Times New Roman"/>
          <w:sz w:val="20"/>
          <w:lang w:val="en-GB"/>
        </w:rPr>
        <w:t>:</w:t>
      </w:r>
    </w:p>
    <w:p w14:paraId="761D6897" w14:textId="77777777" w:rsidR="00552849" w:rsidRDefault="00552849" w:rsidP="00552849">
      <w:pPr>
        <w:tabs>
          <w:tab w:val="left" w:pos="0"/>
        </w:tabs>
        <w:spacing w:after="0"/>
        <w:ind w:firstLine="567"/>
        <w:jc w:val="both"/>
        <w:rPr>
          <w:rFonts w:ascii="Times New Roman" w:hAnsi="Times New Roman" w:cs="Times New Roman"/>
          <w:sz w:val="20"/>
          <w:lang w:val="en-GB"/>
        </w:rPr>
      </w:pPr>
      <w:r>
        <w:object w:dxaOrig="2952" w:dyaOrig="1944" w14:anchorId="4C929E55">
          <v:shape id="_x0000_i1029" type="#_x0000_t75" style="width:147.6pt;height:97.2pt" o:ole="">
            <v:imagedata r:id="rId13" o:title=""/>
          </v:shape>
          <o:OLEObject Type="Embed" ProgID="Paint.Picture.1" ShapeID="_x0000_i1029" DrawAspect="Content" ObjectID="_1701699028" r:id="rId14"/>
        </w:object>
      </w:r>
      <w:r>
        <w:t xml:space="preserve">            </w:t>
      </w:r>
      <w:r>
        <w:object w:dxaOrig="3216" w:dyaOrig="2088" w14:anchorId="2FD10A0E">
          <v:shape id="_x0000_i1030" type="#_x0000_t75" style="width:160.8pt;height:104.4pt" o:ole="">
            <v:imagedata r:id="rId15" o:title=""/>
          </v:shape>
          <o:OLEObject Type="Embed" ProgID="Paint.Picture.1" ShapeID="_x0000_i1030" DrawAspect="Content" ObjectID="_1701699029" r:id="rId16"/>
        </w:object>
      </w:r>
    </w:p>
    <w:p w14:paraId="61425C9E" w14:textId="77777777" w:rsidR="00552849" w:rsidRDefault="00552849" w:rsidP="00552849">
      <w:pPr>
        <w:pStyle w:val="a3"/>
        <w:numPr>
          <w:ilvl w:val="0"/>
          <w:numId w:val="5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b/>
          <w:bCs/>
          <w:sz w:val="20"/>
          <w:lang w:val="en-GB"/>
        </w:rPr>
      </w:pPr>
      <w:r>
        <w:rPr>
          <w:rFonts w:ascii="Times New Roman" w:hAnsi="Times New Roman" w:cs="Times New Roman"/>
          <w:b/>
          <w:bCs/>
          <w:sz w:val="20"/>
        </w:rPr>
        <w:t>Одноуровневые одноцелевые системы (ОУОЦ)</w:t>
      </w:r>
    </w:p>
    <w:p w14:paraId="49E80BAA" w14:textId="77777777" w:rsidR="00552849" w:rsidRDefault="00552849" w:rsidP="00552849">
      <w:pPr>
        <w:pStyle w:val="a3"/>
        <w:tabs>
          <w:tab w:val="left" w:pos="0"/>
        </w:tabs>
        <w:spacing w:after="0"/>
        <w:ind w:left="1287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Простота = Бесконфликтное решение</w:t>
      </w:r>
    </w:p>
    <w:p w14:paraId="661452AB" w14:textId="77777777" w:rsidR="00552849" w:rsidRDefault="00552849" w:rsidP="00552849">
      <w:pPr>
        <w:pStyle w:val="a3"/>
        <w:numPr>
          <w:ilvl w:val="0"/>
          <w:numId w:val="6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  <w:lang w:val="en-GB"/>
        </w:rPr>
      </w:pPr>
      <w:r>
        <w:rPr>
          <w:rFonts w:ascii="Times New Roman" w:hAnsi="Times New Roman" w:cs="Times New Roman"/>
          <w:sz w:val="20"/>
        </w:rPr>
        <w:lastRenderedPageBreak/>
        <w:t>Программное или программно-логическое управление</w:t>
      </w:r>
    </w:p>
    <w:p w14:paraId="34B46920" w14:textId="77777777" w:rsidR="00552849" w:rsidRDefault="00552849" w:rsidP="00552849">
      <w:pPr>
        <w:pStyle w:val="a3"/>
        <w:numPr>
          <w:ilvl w:val="0"/>
          <w:numId w:val="6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  <w:lang w:val="en-GB"/>
        </w:rPr>
      </w:pPr>
      <w:r>
        <w:rPr>
          <w:rFonts w:ascii="Times New Roman" w:hAnsi="Times New Roman" w:cs="Times New Roman"/>
          <w:sz w:val="20"/>
        </w:rPr>
        <w:t>Типовое (промышленное) управление</w:t>
      </w:r>
    </w:p>
    <w:p w14:paraId="0831C5E6" w14:textId="77777777" w:rsidR="00552849" w:rsidRDefault="00552849" w:rsidP="00552849">
      <w:pPr>
        <w:pStyle w:val="a3"/>
        <w:numPr>
          <w:ilvl w:val="0"/>
          <w:numId w:val="6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  <w:lang w:val="en-GB"/>
        </w:rPr>
      </w:pPr>
      <w:r>
        <w:rPr>
          <w:rFonts w:ascii="Times New Roman" w:hAnsi="Times New Roman" w:cs="Times New Roman"/>
          <w:sz w:val="20"/>
        </w:rPr>
        <w:t>Системы оптимального или адаптивного управления</w:t>
      </w:r>
    </w:p>
    <w:p w14:paraId="7881B0CA" w14:textId="77777777" w:rsidR="00552849" w:rsidRDefault="00552849" w:rsidP="00552849">
      <w:pPr>
        <w:pStyle w:val="a3"/>
        <w:numPr>
          <w:ilvl w:val="0"/>
          <w:numId w:val="5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b/>
          <w:bCs/>
          <w:sz w:val="20"/>
          <w:lang w:val="en-GB"/>
        </w:rPr>
      </w:pPr>
      <w:r>
        <w:rPr>
          <w:rFonts w:ascii="Times New Roman" w:hAnsi="Times New Roman" w:cs="Times New Roman"/>
          <w:b/>
          <w:bCs/>
          <w:sz w:val="20"/>
        </w:rPr>
        <w:t>Одноуровневые многоцелевые системы (ОУМЦ)</w:t>
      </w:r>
    </w:p>
    <w:p w14:paraId="226823FB" w14:textId="77777777" w:rsidR="00552849" w:rsidRDefault="00552849" w:rsidP="00552849">
      <w:pPr>
        <w:pStyle w:val="a3"/>
        <w:tabs>
          <w:tab w:val="left" w:pos="0"/>
        </w:tabs>
        <w:spacing w:after="0"/>
        <w:ind w:left="1287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Свёртка, метод уступок, метод равных и наименьших отклонений, евклидова норма.</w:t>
      </w:r>
    </w:p>
    <w:p w14:paraId="10390B8F" w14:textId="77777777" w:rsidR="00552849" w:rsidRDefault="00552849" w:rsidP="00552849">
      <w:pPr>
        <w:pStyle w:val="a3"/>
        <w:tabs>
          <w:tab w:val="left" w:pos="0"/>
        </w:tabs>
        <w:spacing w:after="0"/>
        <w:ind w:left="1287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Недостатки: дополнительные компромиссные решения, сложность формулировки замещающих задач.</w:t>
      </w:r>
    </w:p>
    <w:p w14:paraId="777D2957" w14:textId="77777777" w:rsidR="00552849" w:rsidRDefault="00552849" w:rsidP="00552849">
      <w:pPr>
        <w:pStyle w:val="a3"/>
        <w:numPr>
          <w:ilvl w:val="0"/>
          <w:numId w:val="5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b/>
          <w:bCs/>
          <w:sz w:val="20"/>
          <w:lang w:val="en-GB"/>
        </w:rPr>
      </w:pPr>
      <w:r>
        <w:rPr>
          <w:rFonts w:ascii="Times New Roman" w:hAnsi="Times New Roman" w:cs="Times New Roman"/>
          <w:b/>
          <w:bCs/>
          <w:sz w:val="20"/>
        </w:rPr>
        <w:t>Многоуровневые многоцелевые системы (МУМЦ)</w:t>
      </w:r>
    </w:p>
    <w:p w14:paraId="17A7D7E2" w14:textId="77777777" w:rsidR="00552849" w:rsidRDefault="00552849" w:rsidP="00552849">
      <w:pPr>
        <w:pStyle w:val="a3"/>
        <w:tabs>
          <w:tab w:val="left" w:pos="0"/>
        </w:tabs>
        <w:spacing w:after="0"/>
        <w:ind w:left="1287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Задачи: структурная (декомпозиция общей задачи на ряд подзадач), координация = согласование.</w:t>
      </w:r>
    </w:p>
    <w:p w14:paraId="1D11B486" w14:textId="77777777" w:rsidR="00552849" w:rsidRDefault="00552849" w:rsidP="00552849">
      <w:pPr>
        <w:pStyle w:val="a3"/>
        <w:tabs>
          <w:tab w:val="left" w:pos="0"/>
        </w:tabs>
        <w:spacing w:after="0"/>
        <w:ind w:left="1287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ИСУ работоспособна только тогда, когда она координируема на каждом уровне.</w:t>
      </w:r>
    </w:p>
    <w:p w14:paraId="4B472DBB" w14:textId="77777777" w:rsidR="00552849" w:rsidRDefault="00552849" w:rsidP="00552849">
      <w:pPr>
        <w:tabs>
          <w:tab w:val="left" w:pos="0"/>
        </w:tabs>
        <w:spacing w:before="240" w:after="0"/>
        <w:ind w:firstLine="567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0"/>
        </w:rPr>
        <w:t>Координация</w:t>
      </w:r>
      <w:r>
        <w:rPr>
          <w:rFonts w:ascii="Times New Roman" w:hAnsi="Times New Roman" w:cs="Times New Roman"/>
          <w:sz w:val="20"/>
        </w:rPr>
        <w:t xml:space="preserve"> – возможность существования таких координирующих сигналов, при которых локальные задачи нижнего уровня могут быть решены по отдельности, но достигается глобальная цель</w:t>
      </w:r>
    </w:p>
    <w:p w14:paraId="04B2297E" w14:textId="77777777" w:rsidR="00552849" w:rsidRDefault="00552849" w:rsidP="00552849">
      <w:pPr>
        <w:tabs>
          <w:tab w:val="left" w:pos="0"/>
        </w:tabs>
        <w:spacing w:after="0"/>
        <w:ind w:firstLine="567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Для верхнего уровня система координируется, если задачи, решаемые на нижнем уровне, могут быть скоординированы относительно глобальной цели.</w:t>
      </w:r>
    </w:p>
    <w:p w14:paraId="41EE6FFC" w14:textId="77777777" w:rsidR="00552849" w:rsidRDefault="00552849" w:rsidP="00552849">
      <w:pPr>
        <w:tabs>
          <w:tab w:val="left" w:pos="0"/>
        </w:tabs>
        <w:spacing w:after="0"/>
        <w:ind w:firstLine="567"/>
        <w:jc w:val="both"/>
        <w:rPr>
          <w:rFonts w:ascii="Times New Roman" w:hAnsi="Times New Roman" w:cs="Times New Roman"/>
          <w:sz w:val="20"/>
          <w:lang w:val="en-GB"/>
        </w:rPr>
      </w:pPr>
      <w:r>
        <w:rPr>
          <w:rFonts w:ascii="Times New Roman" w:hAnsi="Times New Roman" w:cs="Times New Roman"/>
          <w:sz w:val="20"/>
        </w:rPr>
        <w:t>Способы координации</w:t>
      </w:r>
      <w:r>
        <w:rPr>
          <w:rFonts w:ascii="Times New Roman" w:hAnsi="Times New Roman" w:cs="Times New Roman"/>
          <w:sz w:val="20"/>
          <w:lang w:val="en-GB"/>
        </w:rPr>
        <w:t>:</w:t>
      </w:r>
    </w:p>
    <w:p w14:paraId="734AECA3" w14:textId="77777777" w:rsidR="00552849" w:rsidRDefault="00552849" w:rsidP="00552849">
      <w:pPr>
        <w:pStyle w:val="a3"/>
        <w:numPr>
          <w:ilvl w:val="0"/>
          <w:numId w:val="7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  <w:lang w:val="en-GB"/>
        </w:rPr>
      </w:pPr>
      <w:r>
        <w:rPr>
          <w:rFonts w:ascii="Times New Roman" w:hAnsi="Times New Roman" w:cs="Times New Roman"/>
          <w:sz w:val="20"/>
        </w:rPr>
        <w:t>Вмешательство до принятия решения</w:t>
      </w:r>
    </w:p>
    <w:p w14:paraId="1C651E1B" w14:textId="77777777" w:rsidR="00552849" w:rsidRDefault="00552849" w:rsidP="00552849">
      <w:pPr>
        <w:pStyle w:val="a3"/>
        <w:numPr>
          <w:ilvl w:val="0"/>
          <w:numId w:val="7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  <w:lang w:val="en-GB"/>
        </w:rPr>
      </w:pPr>
      <w:r>
        <w:rPr>
          <w:rFonts w:ascii="Times New Roman" w:hAnsi="Times New Roman" w:cs="Times New Roman"/>
          <w:sz w:val="20"/>
        </w:rPr>
        <w:t>Вмешательство после принятия решения</w:t>
      </w:r>
    </w:p>
    <w:p w14:paraId="6E40B312" w14:textId="77777777" w:rsidR="00552849" w:rsidRDefault="00552849" w:rsidP="00552849">
      <w:pPr>
        <w:tabs>
          <w:tab w:val="left" w:pos="0"/>
        </w:tabs>
        <w:spacing w:after="0"/>
        <w:ind w:firstLine="567"/>
        <w:jc w:val="both"/>
        <w:rPr>
          <w:rFonts w:ascii="Times New Roman" w:hAnsi="Times New Roman" w:cs="Times New Roman"/>
          <w:sz w:val="20"/>
          <w:lang w:val="en-GB"/>
        </w:rPr>
      </w:pPr>
      <w:r>
        <w:rPr>
          <w:rFonts w:ascii="Times New Roman" w:hAnsi="Times New Roman" w:cs="Times New Roman"/>
          <w:sz w:val="20"/>
        </w:rPr>
        <w:t>Виды координации</w:t>
      </w:r>
      <w:r>
        <w:rPr>
          <w:rFonts w:ascii="Times New Roman" w:hAnsi="Times New Roman" w:cs="Times New Roman"/>
          <w:sz w:val="20"/>
          <w:lang w:val="en-GB"/>
        </w:rPr>
        <w:t>:</w:t>
      </w:r>
    </w:p>
    <w:p w14:paraId="43229B65" w14:textId="77777777" w:rsidR="00552849" w:rsidRDefault="00552849" w:rsidP="00552849">
      <w:pPr>
        <w:pStyle w:val="a3"/>
        <w:numPr>
          <w:ilvl w:val="0"/>
          <w:numId w:val="8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По принципу прогнозирования взаимодействия</w:t>
      </w:r>
    </w:p>
    <w:p w14:paraId="21B05439" w14:textId="77777777" w:rsidR="00552849" w:rsidRDefault="00552849" w:rsidP="00552849">
      <w:pPr>
        <w:pStyle w:val="a3"/>
        <w:numPr>
          <w:ilvl w:val="0"/>
          <w:numId w:val="8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По принципу оценки взаимодействий</w:t>
      </w:r>
    </w:p>
    <w:p w14:paraId="049BE315" w14:textId="77777777" w:rsidR="00552849" w:rsidRDefault="00552849" w:rsidP="00552849">
      <w:pPr>
        <w:pStyle w:val="a3"/>
        <w:numPr>
          <w:ilvl w:val="0"/>
          <w:numId w:val="8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По принципу согласования взаимодействий</w:t>
      </w:r>
    </w:p>
    <w:p w14:paraId="6B633DF8" w14:textId="77777777" w:rsidR="00552849" w:rsidRDefault="00552849" w:rsidP="00552849">
      <w:pPr>
        <w:tabs>
          <w:tab w:val="left" w:pos="0"/>
        </w:tabs>
        <w:spacing w:after="0"/>
        <w:ind w:firstLine="567"/>
        <w:jc w:val="both"/>
        <w:rPr>
          <w:rFonts w:ascii="Times New Roman" w:hAnsi="Times New Roman" w:cs="Times New Roman"/>
          <w:sz w:val="20"/>
          <w:lang w:val="en-GB"/>
        </w:rPr>
      </w:pPr>
      <w:r>
        <w:rPr>
          <w:rFonts w:ascii="Times New Roman" w:hAnsi="Times New Roman" w:cs="Times New Roman"/>
          <w:sz w:val="20"/>
        </w:rPr>
        <w:t>Реализация координирующих управлений</w:t>
      </w:r>
      <w:r>
        <w:rPr>
          <w:rFonts w:ascii="Times New Roman" w:hAnsi="Times New Roman" w:cs="Times New Roman"/>
          <w:sz w:val="20"/>
          <w:lang w:val="en-GB"/>
        </w:rPr>
        <w:t>:</w:t>
      </w:r>
    </w:p>
    <w:p w14:paraId="594D4CC7" w14:textId="77777777" w:rsidR="00552849" w:rsidRDefault="00552849" w:rsidP="00552849">
      <w:pPr>
        <w:pStyle w:val="a3"/>
        <w:numPr>
          <w:ilvl w:val="0"/>
          <w:numId w:val="9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  <w:lang w:val="en-GB"/>
        </w:rPr>
      </w:pPr>
      <w:r>
        <w:rPr>
          <w:rFonts w:ascii="Times New Roman" w:hAnsi="Times New Roman" w:cs="Times New Roman"/>
          <w:sz w:val="20"/>
        </w:rPr>
        <w:t>Модификация целей</w:t>
      </w:r>
    </w:p>
    <w:p w14:paraId="05874789" w14:textId="77777777" w:rsidR="00552849" w:rsidRDefault="00552849" w:rsidP="00552849">
      <w:pPr>
        <w:pStyle w:val="a3"/>
        <w:numPr>
          <w:ilvl w:val="0"/>
          <w:numId w:val="9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  <w:lang w:val="en-GB"/>
        </w:rPr>
      </w:pPr>
      <w:r>
        <w:rPr>
          <w:rFonts w:ascii="Times New Roman" w:hAnsi="Times New Roman" w:cs="Times New Roman"/>
          <w:sz w:val="20"/>
        </w:rPr>
        <w:t>Модификация образов</w:t>
      </w:r>
    </w:p>
    <w:p w14:paraId="31D0130F" w14:textId="77777777" w:rsidR="00552849" w:rsidRDefault="00552849" w:rsidP="00552849">
      <w:pPr>
        <w:pStyle w:val="a3"/>
        <w:numPr>
          <w:ilvl w:val="0"/>
          <w:numId w:val="9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  <w:lang w:val="en-GB"/>
        </w:rPr>
      </w:pPr>
      <w:r>
        <w:rPr>
          <w:rFonts w:ascii="Times New Roman" w:hAnsi="Times New Roman" w:cs="Times New Roman"/>
          <w:sz w:val="20"/>
        </w:rPr>
        <w:t>Модификация целей и образов</w:t>
      </w:r>
    </w:p>
    <w:p w14:paraId="1677FA72" w14:textId="77777777" w:rsidR="00552849" w:rsidRDefault="00552849" w:rsidP="00552849">
      <w:pPr>
        <w:tabs>
          <w:tab w:val="left" w:pos="0"/>
        </w:tabs>
        <w:spacing w:after="0"/>
        <w:jc w:val="both"/>
      </w:pPr>
      <w:r>
        <w:object w:dxaOrig="3048" w:dyaOrig="924" w14:anchorId="017B9980">
          <v:shape id="_x0000_i1031" type="#_x0000_t75" style="width:152.4pt;height:46.2pt" o:ole="">
            <v:imagedata r:id="rId17" o:title=""/>
          </v:shape>
          <o:OLEObject Type="Embed" ProgID="Paint.Picture.1" ShapeID="_x0000_i1031" DrawAspect="Content" ObjectID="_1701699030" r:id="rId18"/>
        </w:object>
      </w:r>
      <w:r>
        <w:t xml:space="preserve">    </w:t>
      </w:r>
      <w:r>
        <w:object w:dxaOrig="1860" w:dyaOrig="444" w14:anchorId="7DBC71E1">
          <v:shape id="_x0000_i1032" type="#_x0000_t75" style="width:93pt;height:22.2pt" o:ole="">
            <v:imagedata r:id="rId19" o:title=""/>
          </v:shape>
          <o:OLEObject Type="Embed" ProgID="Paint.Picture.1" ShapeID="_x0000_i1032" DrawAspect="Content" ObjectID="_1701699031" r:id="rId20"/>
        </w:object>
      </w:r>
    </w:p>
    <w:p w14:paraId="13CFB2A5" w14:textId="77777777" w:rsidR="00552849" w:rsidRDefault="00552849" w:rsidP="00552849">
      <w:pPr>
        <w:tabs>
          <w:tab w:val="left" w:pos="0"/>
        </w:tabs>
        <w:spacing w:after="0"/>
        <w:jc w:val="both"/>
      </w:pPr>
      <w:r>
        <w:object w:dxaOrig="5388" w:dyaOrig="360" w14:anchorId="4169AF4A">
          <v:shape id="_x0000_i1033" type="#_x0000_t75" style="width:269.4pt;height:18pt" o:ole="">
            <v:imagedata r:id="rId21" o:title=""/>
          </v:shape>
          <o:OLEObject Type="Embed" ProgID="Paint.Picture.1" ShapeID="_x0000_i1033" DrawAspect="Content" ObjectID="_1701699032" r:id="rId22"/>
        </w:object>
      </w:r>
    </w:p>
    <w:p w14:paraId="22052581" w14:textId="77777777" w:rsidR="00552849" w:rsidRDefault="00552849" w:rsidP="00552849">
      <w:pPr>
        <w:tabs>
          <w:tab w:val="left" w:pos="0"/>
        </w:tabs>
        <w:spacing w:after="0"/>
        <w:jc w:val="both"/>
      </w:pPr>
      <w:r>
        <w:object w:dxaOrig="6360" w:dyaOrig="312" w14:anchorId="0E767424">
          <v:shape id="_x0000_i1034" type="#_x0000_t75" style="width:318pt;height:15.6pt" o:ole="">
            <v:imagedata r:id="rId23" o:title=""/>
          </v:shape>
          <o:OLEObject Type="Embed" ProgID="Paint.Picture.1" ShapeID="_x0000_i1034" DrawAspect="Content" ObjectID="_1701699033" r:id="rId24"/>
        </w:object>
      </w:r>
    </w:p>
    <w:p w14:paraId="3A7C9D3B" w14:textId="77777777" w:rsidR="00552849" w:rsidRDefault="00552849" w:rsidP="00552849">
      <w:pPr>
        <w:tabs>
          <w:tab w:val="left" w:pos="0"/>
        </w:tabs>
        <w:spacing w:before="240" w:after="0"/>
        <w:jc w:val="both"/>
        <w:rPr>
          <w:rFonts w:ascii="Times New Roman" w:hAnsi="Times New Roman" w:cs="Times New Roman"/>
          <w:b/>
          <w:bCs/>
          <w:sz w:val="20"/>
        </w:rPr>
      </w:pPr>
      <w:r>
        <w:rPr>
          <w:rFonts w:ascii="Times New Roman" w:hAnsi="Times New Roman" w:cs="Times New Roman"/>
          <w:b/>
          <w:bCs/>
          <w:sz w:val="20"/>
        </w:rPr>
        <w:t>Координация с использованием модификации целей и образов.</w:t>
      </w:r>
    </w:p>
    <w:p w14:paraId="59A8B254" w14:textId="77777777" w:rsidR="00552849" w:rsidRDefault="00552849" w:rsidP="00552849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Путём модификации образов контролируется состояние связующих переменных (обмен между подсистемами) и не задаются значения локальных, и глобальной целевой функции</w:t>
      </w:r>
    </w:p>
    <w:p w14:paraId="37CE2ED0" w14:textId="77777777" w:rsidR="00552849" w:rsidRDefault="00552849" w:rsidP="00552849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Задача верхнего уровня:</w:t>
      </w:r>
    </w:p>
    <w:p w14:paraId="7BE6A36C" w14:textId="77777777" w:rsidR="00552849" w:rsidRDefault="00552849" w:rsidP="00552849">
      <w:pPr>
        <w:tabs>
          <w:tab w:val="left" w:pos="0"/>
        </w:tabs>
        <w:spacing w:after="0"/>
        <w:jc w:val="both"/>
      </w:pPr>
      <w:r>
        <w:object w:dxaOrig="5616" w:dyaOrig="732" w14:anchorId="71523CC7">
          <v:shape id="_x0000_i1035" type="#_x0000_t75" style="width:280.8pt;height:36.6pt" o:ole="">
            <v:imagedata r:id="rId25" o:title=""/>
          </v:shape>
          <o:OLEObject Type="Embed" ProgID="Paint.Picture.1" ShapeID="_x0000_i1035" DrawAspect="Content" ObjectID="_1701699034" r:id="rId26"/>
        </w:object>
      </w:r>
    </w:p>
    <w:p w14:paraId="5A185979" w14:textId="77777777" w:rsidR="00552849" w:rsidRDefault="00552849" w:rsidP="00552849">
      <w:pPr>
        <w:tabs>
          <w:tab w:val="left" w:pos="0"/>
        </w:tabs>
        <w:spacing w:after="0"/>
        <w:jc w:val="both"/>
      </w:pPr>
      <w:r>
        <w:object w:dxaOrig="3324" w:dyaOrig="1416" w14:anchorId="7AF284DE">
          <v:shape id="_x0000_i1036" type="#_x0000_t75" style="width:166.2pt;height:70.8pt" o:ole="">
            <v:imagedata r:id="rId27" o:title=""/>
          </v:shape>
          <o:OLEObject Type="Embed" ProgID="Paint.Picture.1" ShapeID="_x0000_i1036" DrawAspect="Content" ObjectID="_1701699035" r:id="rId28"/>
        </w:object>
      </w:r>
    </w:p>
    <w:p w14:paraId="732D5EE1" w14:textId="77777777" w:rsidR="00552849" w:rsidRDefault="00552849" w:rsidP="00552849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b/>
          <w:bCs/>
          <w:sz w:val="20"/>
        </w:rPr>
      </w:pPr>
      <w:proofErr w:type="spellStart"/>
      <w:r>
        <w:rPr>
          <w:rFonts w:ascii="Times New Roman" w:hAnsi="Times New Roman" w:cs="Times New Roman"/>
          <w:b/>
          <w:bCs/>
          <w:sz w:val="20"/>
        </w:rPr>
        <w:t>Безытерационный</w:t>
      </w:r>
      <w:proofErr w:type="spellEnd"/>
      <w:r>
        <w:rPr>
          <w:rFonts w:ascii="Times New Roman" w:hAnsi="Times New Roman" w:cs="Times New Roman"/>
          <w:b/>
          <w:bCs/>
          <w:sz w:val="20"/>
        </w:rPr>
        <w:t xml:space="preserve"> вариант координации по принципу прогнозирования взаимодействий с использованием ЛП. </w:t>
      </w:r>
    </w:p>
    <w:p w14:paraId="2E9DDB78" w14:textId="77777777" w:rsidR="00552849" w:rsidRDefault="00552849" w:rsidP="00552849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Задача:</w:t>
      </w:r>
    </w:p>
    <w:p w14:paraId="78F95CA3" w14:textId="77777777" w:rsidR="00552849" w:rsidRDefault="00552849" w:rsidP="00552849">
      <w:pPr>
        <w:tabs>
          <w:tab w:val="left" w:pos="0"/>
        </w:tabs>
        <w:spacing w:after="0"/>
        <w:jc w:val="both"/>
      </w:pPr>
      <w:r>
        <w:object w:dxaOrig="2664" w:dyaOrig="336" w14:anchorId="44E02C1D">
          <v:shape id="_x0000_i1037" type="#_x0000_t75" style="width:133.2pt;height:16.8pt" o:ole="">
            <v:imagedata r:id="rId29" o:title=""/>
          </v:shape>
          <o:OLEObject Type="Embed" ProgID="Paint.Picture.1" ShapeID="_x0000_i1037" DrawAspect="Content" ObjectID="_1701699036" r:id="rId30"/>
        </w:object>
      </w:r>
      <w:r>
        <w:t xml:space="preserve">          </w:t>
      </w:r>
      <w:r>
        <w:object w:dxaOrig="2844" w:dyaOrig="336" w14:anchorId="67092AED">
          <v:shape id="_x0000_i1038" type="#_x0000_t75" style="width:142.2pt;height:16.8pt" o:ole="">
            <v:imagedata r:id="rId31" o:title=""/>
          </v:shape>
          <o:OLEObject Type="Embed" ProgID="Paint.Picture.1" ShapeID="_x0000_i1038" DrawAspect="Content" ObjectID="_1701699037" r:id="rId32"/>
        </w:object>
      </w:r>
    </w:p>
    <w:p w14:paraId="1163D573" w14:textId="77777777" w:rsidR="00552849" w:rsidRDefault="00552849" w:rsidP="00552849">
      <w:pPr>
        <w:tabs>
          <w:tab w:val="left" w:pos="0"/>
        </w:tabs>
        <w:spacing w:after="0"/>
        <w:jc w:val="both"/>
      </w:pPr>
      <w:r>
        <w:object w:dxaOrig="1296" w:dyaOrig="372" w14:anchorId="65C0B07E">
          <v:shape id="_x0000_i1039" type="#_x0000_t75" style="width:64.8pt;height:18.6pt" o:ole="">
            <v:imagedata r:id="rId33" o:title=""/>
          </v:shape>
          <o:OLEObject Type="Embed" ProgID="Paint.Picture.1" ShapeID="_x0000_i1039" DrawAspect="Content" ObjectID="_1701699038" r:id="rId34"/>
        </w:object>
      </w:r>
      <w:r>
        <w:t xml:space="preserve">        </w:t>
      </w:r>
      <w:r>
        <w:object w:dxaOrig="2436" w:dyaOrig="324" w14:anchorId="2C3FCF48">
          <v:shape id="_x0000_i1040" type="#_x0000_t75" style="width:121.8pt;height:16.2pt" o:ole="">
            <v:imagedata r:id="rId35" o:title=""/>
          </v:shape>
          <o:OLEObject Type="Embed" ProgID="Paint.Picture.1" ShapeID="_x0000_i1040" DrawAspect="Content" ObjectID="_1701699039" r:id="rId36"/>
        </w:object>
      </w:r>
    </w:p>
    <w:p w14:paraId="3E00568C" w14:textId="77777777" w:rsidR="00552849" w:rsidRDefault="00552849" w:rsidP="00552849">
      <w:pPr>
        <w:tabs>
          <w:tab w:val="left" w:pos="0"/>
        </w:tabs>
        <w:spacing w:after="0"/>
        <w:jc w:val="both"/>
      </w:pPr>
      <w:r>
        <w:object w:dxaOrig="3744" w:dyaOrig="360" w14:anchorId="26FFBA26">
          <v:shape id="_x0000_i1041" type="#_x0000_t75" style="width:187.2pt;height:18pt" o:ole="">
            <v:imagedata r:id="rId37" o:title=""/>
          </v:shape>
          <o:OLEObject Type="Embed" ProgID="Paint.Picture.1" ShapeID="_x0000_i1041" DrawAspect="Content" ObjectID="_1701699040" r:id="rId38"/>
        </w:object>
      </w:r>
    </w:p>
    <w:p w14:paraId="2E05146C" w14:textId="77777777" w:rsidR="00552849" w:rsidRDefault="00552849" w:rsidP="00552849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lastRenderedPageBreak/>
        <w:t>Поставленные задачи минимизации суммы модулей управлений могут быть сведены к задачам ЛП.</w:t>
      </w:r>
    </w:p>
    <w:p w14:paraId="13ED4BBA" w14:textId="77777777" w:rsidR="00552849" w:rsidRDefault="00552849" w:rsidP="00552849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b/>
          <w:bCs/>
          <w:sz w:val="20"/>
        </w:rPr>
      </w:pPr>
      <w:r>
        <w:rPr>
          <w:rFonts w:ascii="Times New Roman" w:hAnsi="Times New Roman" w:cs="Times New Roman"/>
          <w:b/>
          <w:bCs/>
          <w:sz w:val="20"/>
        </w:rPr>
        <w:t>Последовательная (улучшающая) координация.</w:t>
      </w:r>
    </w:p>
    <w:p w14:paraId="117EE5E8" w14:textId="77777777" w:rsidR="00552849" w:rsidRDefault="00552849" w:rsidP="00552849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 xml:space="preserve">Трудность формулировки </w:t>
      </w:r>
      <w:proofErr w:type="spellStart"/>
      <w:r>
        <w:rPr>
          <w:rFonts w:ascii="Times New Roman" w:hAnsi="Times New Roman" w:cs="Times New Roman"/>
          <w:sz w:val="20"/>
        </w:rPr>
        <w:t>критериальных</w:t>
      </w:r>
      <w:proofErr w:type="spellEnd"/>
      <w:r>
        <w:rPr>
          <w:rFonts w:ascii="Times New Roman" w:hAnsi="Times New Roman" w:cs="Times New Roman"/>
          <w:sz w:val="20"/>
        </w:rPr>
        <w:t xml:space="preserve"> функций нижнего и верхнего уровней, их </w:t>
      </w:r>
      <w:proofErr w:type="spellStart"/>
      <w:r>
        <w:rPr>
          <w:rFonts w:ascii="Times New Roman" w:hAnsi="Times New Roman" w:cs="Times New Roman"/>
          <w:sz w:val="20"/>
        </w:rPr>
        <w:t>многоэкстремальность</w:t>
      </w:r>
      <w:proofErr w:type="spellEnd"/>
      <w:r>
        <w:rPr>
          <w:rFonts w:ascii="Times New Roman" w:hAnsi="Times New Roman" w:cs="Times New Roman"/>
          <w:sz w:val="20"/>
        </w:rPr>
        <w:t>; необходимость обеспечения постоянного гарантированного функционирования объекта, пусть не совсем оптимально; длительность работы большинства реальных объектов велика и критичность быстроты нахождения оптимума отсутствует.</w:t>
      </w:r>
    </w:p>
    <w:p w14:paraId="4C46A5C2" w14:textId="77777777" w:rsidR="00552849" w:rsidRDefault="00552849" w:rsidP="00552849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object w:dxaOrig="3360" w:dyaOrig="264" w14:anchorId="3B95181A">
          <v:shape id="_x0000_i1042" type="#_x0000_t75" style="width:168pt;height:13.2pt" o:ole="">
            <v:imagedata r:id="rId39" o:title=""/>
          </v:shape>
          <o:OLEObject Type="Embed" ProgID="Paint.Picture.1" ShapeID="_x0000_i1042" DrawAspect="Content" ObjectID="_1701699041" r:id="rId40"/>
        </w:object>
      </w:r>
      <w:r>
        <w:t xml:space="preserve"> - </w:t>
      </w:r>
      <w:r>
        <w:rPr>
          <w:rFonts w:ascii="Times New Roman" w:hAnsi="Times New Roman" w:cs="Times New Roman"/>
          <w:sz w:val="20"/>
          <w:szCs w:val="20"/>
        </w:rPr>
        <w:t>качество функционирования.</w:t>
      </w:r>
    </w:p>
    <w:p w14:paraId="4D51F152" w14:textId="77777777" w:rsidR="00552849" w:rsidRDefault="00552849" w:rsidP="00552849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</w:rPr>
      </w:pPr>
      <w:r>
        <w:object w:dxaOrig="2040" w:dyaOrig="288" w14:anchorId="61CA5E2E">
          <v:shape id="_x0000_i1043" type="#_x0000_t75" style="width:102pt;height:14.4pt" o:ole="">
            <v:imagedata r:id="rId41" o:title=""/>
          </v:shape>
          <o:OLEObject Type="Embed" ProgID="Paint.Picture.1" ShapeID="_x0000_i1043" DrawAspect="Content" ObjectID="_1701699042" r:id="rId42"/>
        </w:object>
      </w:r>
      <w:r>
        <w:t xml:space="preserve">       </w:t>
      </w:r>
      <w:r>
        <w:object w:dxaOrig="1596" w:dyaOrig="252" w14:anchorId="2B8C0884">
          <v:shape id="_x0000_i1044" type="#_x0000_t75" style="width:79.8pt;height:12.6pt" o:ole="">
            <v:imagedata r:id="rId43" o:title=""/>
          </v:shape>
          <o:OLEObject Type="Embed" ProgID="Paint.Picture.1" ShapeID="_x0000_i1044" DrawAspect="Content" ObjectID="_1701699043" r:id="rId44"/>
        </w:object>
      </w:r>
      <w:r>
        <w:t xml:space="preserve">      </w:t>
      </w:r>
      <w:r>
        <w:object w:dxaOrig="2724" w:dyaOrig="300" w14:anchorId="362F88D2">
          <v:shape id="_x0000_i1045" type="#_x0000_t75" style="width:136.2pt;height:15pt" o:ole="">
            <v:imagedata r:id="rId45" o:title=""/>
          </v:shape>
          <o:OLEObject Type="Embed" ProgID="Paint.Picture.1" ShapeID="_x0000_i1045" DrawAspect="Content" ObjectID="_1701699044" r:id="rId46"/>
        </w:object>
      </w:r>
    </w:p>
    <w:p w14:paraId="5BA3BB91" w14:textId="77777777" w:rsidR="00552849" w:rsidRDefault="00552849" w:rsidP="00552849">
      <w:pPr>
        <w:tabs>
          <w:tab w:val="left" w:pos="0"/>
        </w:tabs>
        <w:spacing w:before="240" w:after="0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0"/>
        </w:rPr>
        <w:t>Алгоритмы поиска экстремума</w:t>
      </w:r>
      <w:r>
        <w:rPr>
          <w:rFonts w:ascii="Times New Roman" w:hAnsi="Times New Roman" w:cs="Times New Roman"/>
          <w:sz w:val="20"/>
        </w:rPr>
        <w:t xml:space="preserve"> невыпуклой функции – метод Монте-Карло, метод штрафных функций.</w:t>
      </w:r>
    </w:p>
    <w:p w14:paraId="335F8F48" w14:textId="77777777" w:rsidR="00552849" w:rsidRDefault="00552849" w:rsidP="00552849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b/>
          <w:bCs/>
          <w:sz w:val="20"/>
        </w:rPr>
      </w:pPr>
      <w:r>
        <w:rPr>
          <w:rFonts w:ascii="Times New Roman" w:hAnsi="Times New Roman" w:cs="Times New Roman"/>
          <w:b/>
          <w:bCs/>
          <w:sz w:val="20"/>
        </w:rPr>
        <w:t>Решение задач оптимизации управления динамическими объектами</w:t>
      </w:r>
    </w:p>
    <w:p w14:paraId="74087C51" w14:textId="77777777" w:rsidR="00552849" w:rsidRDefault="00552849" w:rsidP="00552849">
      <w:pPr>
        <w:pStyle w:val="a3"/>
        <w:numPr>
          <w:ilvl w:val="0"/>
          <w:numId w:val="10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  <w:lang w:val="en-GB"/>
        </w:rPr>
      </w:pPr>
      <w:r>
        <w:rPr>
          <w:rFonts w:ascii="Times New Roman" w:hAnsi="Times New Roman" w:cs="Times New Roman"/>
          <w:sz w:val="20"/>
        </w:rPr>
        <w:t>Формулирование критериев качества</w:t>
      </w:r>
    </w:p>
    <w:p w14:paraId="0496345A" w14:textId="77777777" w:rsidR="00552849" w:rsidRDefault="00552849" w:rsidP="00552849">
      <w:pPr>
        <w:pStyle w:val="a3"/>
        <w:numPr>
          <w:ilvl w:val="0"/>
          <w:numId w:val="10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Установить и формализовать ограничения на диапазон допустимых изменений переменных состояния и управления</w:t>
      </w:r>
    </w:p>
    <w:p w14:paraId="11631D2A" w14:textId="77777777" w:rsidR="00552849" w:rsidRDefault="00552849" w:rsidP="00552849">
      <w:pPr>
        <w:pStyle w:val="a3"/>
        <w:numPr>
          <w:ilvl w:val="0"/>
          <w:numId w:val="10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Разработка алгоритма, обеспечивающего достижение принятого экстремума</w:t>
      </w:r>
    </w:p>
    <w:p w14:paraId="22629E24" w14:textId="77777777" w:rsidR="00552849" w:rsidRDefault="00552849" w:rsidP="00552849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bCs/>
          <w:sz w:val="20"/>
        </w:rPr>
        <w:t>Алгоритмизация задачи оптимальности терминала</w:t>
      </w:r>
      <w:r>
        <w:rPr>
          <w:rFonts w:ascii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  <w:b/>
          <w:bCs/>
          <w:sz w:val="20"/>
        </w:rPr>
        <w:t xml:space="preserve">управления </w:t>
      </w:r>
      <w:r>
        <w:rPr>
          <w:rFonts w:ascii="Times New Roman" w:hAnsi="Times New Roman" w:cs="Times New Roman"/>
          <w:sz w:val="20"/>
        </w:rPr>
        <w:t>в дискретной форме основывается на принципе оптимальности Беллмана.</w:t>
      </w:r>
    </w:p>
    <w:p w14:paraId="3C59824D" w14:textId="77777777" w:rsidR="00552849" w:rsidRDefault="00552849" w:rsidP="00552849">
      <w:pPr>
        <w:tabs>
          <w:tab w:val="left" w:pos="0"/>
        </w:tabs>
        <w:spacing w:after="0"/>
        <w:ind w:firstLine="567"/>
        <w:jc w:val="both"/>
      </w:pPr>
      <w:r>
        <w:object w:dxaOrig="3792" w:dyaOrig="372" w14:anchorId="58A0A419">
          <v:shape id="_x0000_i1046" type="#_x0000_t75" style="width:189.6pt;height:18.6pt" o:ole="">
            <v:imagedata r:id="rId47" o:title=""/>
          </v:shape>
          <o:OLEObject Type="Embed" ProgID="Paint.Picture.1" ShapeID="_x0000_i1046" DrawAspect="Content" ObjectID="_1701699045" r:id="rId48"/>
        </w:object>
      </w:r>
    </w:p>
    <w:p w14:paraId="50E898CA" w14:textId="77777777" w:rsidR="00552849" w:rsidRDefault="00552849" w:rsidP="00552849">
      <w:pPr>
        <w:tabs>
          <w:tab w:val="left" w:pos="0"/>
        </w:tabs>
        <w:spacing w:after="0"/>
        <w:ind w:firstLine="567"/>
        <w:jc w:val="both"/>
      </w:pPr>
      <w:r>
        <w:rPr>
          <w:rFonts w:ascii="Times New Roman" w:hAnsi="Times New Roman" w:cs="Times New Roman"/>
          <w:sz w:val="20"/>
        </w:rPr>
        <w:t xml:space="preserve">Уравнение </w:t>
      </w:r>
      <w:proofErr w:type="spellStart"/>
      <w:r>
        <w:rPr>
          <w:rFonts w:ascii="Times New Roman" w:hAnsi="Times New Roman" w:cs="Times New Roman"/>
          <w:sz w:val="20"/>
        </w:rPr>
        <w:t>Риккати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r>
        <w:object w:dxaOrig="3084" w:dyaOrig="288" w14:anchorId="25C43BAF">
          <v:shape id="_x0000_i1047" type="#_x0000_t75" style="width:154.2pt;height:14.4pt" o:ole="">
            <v:imagedata r:id="rId49" o:title=""/>
          </v:shape>
          <o:OLEObject Type="Embed" ProgID="Paint.Picture.1" ShapeID="_x0000_i1047" DrawAspect="Content" ObjectID="_1701699046" r:id="rId50"/>
        </w:object>
      </w:r>
    </w:p>
    <w:p w14:paraId="063A6EE7" w14:textId="77777777" w:rsidR="00552849" w:rsidRDefault="00552849" w:rsidP="00552849">
      <w:pPr>
        <w:tabs>
          <w:tab w:val="left" w:pos="0"/>
        </w:tabs>
        <w:spacing w:after="0"/>
        <w:ind w:firstLine="567"/>
        <w:jc w:val="both"/>
      </w:pPr>
      <w:r>
        <w:tab/>
      </w:r>
      <w:r>
        <w:tab/>
      </w:r>
      <w:r>
        <w:tab/>
        <w:t xml:space="preserve">   </w:t>
      </w:r>
      <w:r>
        <w:object w:dxaOrig="3264" w:dyaOrig="288" w14:anchorId="743271ED">
          <v:shape id="_x0000_i1048" type="#_x0000_t75" style="width:163.2pt;height:14.4pt" o:ole="">
            <v:imagedata r:id="rId51" o:title=""/>
          </v:shape>
          <o:OLEObject Type="Embed" ProgID="Paint.Picture.1" ShapeID="_x0000_i1048" DrawAspect="Content" ObjectID="_1701699047" r:id="rId52"/>
        </w:object>
      </w:r>
    </w:p>
    <w:p w14:paraId="0ABD4E84" w14:textId="77777777" w:rsidR="00552849" w:rsidRDefault="00552849" w:rsidP="00552849">
      <w:pPr>
        <w:tabs>
          <w:tab w:val="left" w:pos="0"/>
        </w:tabs>
        <w:spacing w:after="0"/>
        <w:ind w:firstLine="567"/>
        <w:jc w:val="both"/>
      </w:pPr>
      <w:r>
        <w:tab/>
      </w:r>
      <w:r>
        <w:tab/>
      </w:r>
      <w:r>
        <w:tab/>
        <w:t xml:space="preserve">   </w:t>
      </w:r>
      <w:r>
        <w:object w:dxaOrig="3372" w:dyaOrig="1236" w14:anchorId="4E498AA1">
          <v:shape id="_x0000_i1049" type="#_x0000_t75" style="width:168.6pt;height:61.8pt" o:ole="">
            <v:imagedata r:id="rId53" o:title=""/>
          </v:shape>
          <o:OLEObject Type="Embed" ProgID="Paint.Picture.1" ShapeID="_x0000_i1049" DrawAspect="Content" ObjectID="_1701699048" r:id="rId54"/>
        </w:object>
      </w:r>
      <w:r>
        <w:t xml:space="preserve"> </w:t>
      </w:r>
    </w:p>
    <w:p w14:paraId="1B79D314" w14:textId="77777777" w:rsidR="00552849" w:rsidRDefault="00552849" w:rsidP="00552849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 xml:space="preserve">Итерационная процедура сведение </w:t>
      </w:r>
      <w:proofErr w:type="spellStart"/>
      <w:r>
        <w:rPr>
          <w:rFonts w:ascii="Times New Roman" w:hAnsi="Times New Roman" w:cs="Times New Roman"/>
          <w:sz w:val="20"/>
        </w:rPr>
        <w:t>ур</w:t>
      </w:r>
      <w:proofErr w:type="spellEnd"/>
      <w:r>
        <w:rPr>
          <w:rFonts w:ascii="Times New Roman" w:hAnsi="Times New Roman" w:cs="Times New Roman"/>
          <w:sz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</w:rPr>
        <w:t>Рикатти</w:t>
      </w:r>
      <w:proofErr w:type="spellEnd"/>
      <w:r>
        <w:rPr>
          <w:rFonts w:ascii="Times New Roman" w:hAnsi="Times New Roman" w:cs="Times New Roman"/>
          <w:sz w:val="20"/>
        </w:rPr>
        <w:t xml:space="preserve"> к линейному по S, при определённых К.</w:t>
      </w:r>
    </w:p>
    <w:p w14:paraId="2BA377CA" w14:textId="77777777" w:rsidR="00552849" w:rsidRDefault="00552849" w:rsidP="00552849">
      <w:pPr>
        <w:tabs>
          <w:tab w:val="left" w:pos="0"/>
        </w:tabs>
        <w:spacing w:after="0"/>
        <w:ind w:firstLine="567"/>
        <w:jc w:val="both"/>
      </w:pPr>
      <w:r>
        <w:tab/>
      </w:r>
      <w:r>
        <w:tab/>
      </w:r>
      <w:r>
        <w:tab/>
      </w:r>
      <w:r>
        <w:tab/>
      </w:r>
      <w:r>
        <w:object w:dxaOrig="3096" w:dyaOrig="264" w14:anchorId="7658344D">
          <v:shape id="_x0000_i1050" type="#_x0000_t75" style="width:154.8pt;height:13.2pt" o:ole="">
            <v:imagedata r:id="rId55" o:title=""/>
          </v:shape>
          <o:OLEObject Type="Embed" ProgID="Paint.Picture.1" ShapeID="_x0000_i1050" DrawAspect="Content" ObjectID="_1701699049" r:id="rId56"/>
        </w:object>
      </w:r>
    </w:p>
    <w:p w14:paraId="39374BD6" w14:textId="77777777" w:rsidR="00552849" w:rsidRDefault="00552849" w:rsidP="00552849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Оптимальное управление зависит только от состояния объекта и конечной цели.</w:t>
      </w:r>
    </w:p>
    <w:p w14:paraId="19652736" w14:textId="77777777" w:rsidR="00552849" w:rsidRDefault="00552849" w:rsidP="00552849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Оптимальная дискретная система, как и непрерывная, используют пропорциональный равномерный регулятор.</w:t>
      </w:r>
    </w:p>
    <w:p w14:paraId="589E0D9F" w14:textId="77777777" w:rsidR="00552849" w:rsidRDefault="00552849" w:rsidP="00552849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Для построения оптимального управления используют полный вектор состояний объекта.</w:t>
      </w:r>
    </w:p>
    <w:p w14:paraId="427D5FC8" w14:textId="77777777" w:rsidR="00552849" w:rsidRDefault="00552849" w:rsidP="00552849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b/>
          <w:bCs/>
          <w:sz w:val="20"/>
        </w:rPr>
      </w:pPr>
      <w:r>
        <w:rPr>
          <w:rFonts w:ascii="Times New Roman" w:hAnsi="Times New Roman" w:cs="Times New Roman"/>
          <w:b/>
          <w:bCs/>
          <w:sz w:val="20"/>
        </w:rPr>
        <w:t>Решение матричного уравнения Ляпунова методом прямого интегрирования</w:t>
      </w:r>
    </w:p>
    <w:p w14:paraId="5ED05F62" w14:textId="77777777" w:rsidR="00552849" w:rsidRDefault="00552849" w:rsidP="00552849">
      <w:pPr>
        <w:tabs>
          <w:tab w:val="left" w:pos="0"/>
        </w:tabs>
        <w:spacing w:after="0"/>
        <w:ind w:firstLine="567"/>
        <w:jc w:val="both"/>
      </w:pPr>
      <w:r>
        <w:object w:dxaOrig="4896" w:dyaOrig="336" w14:anchorId="30DB6ACE">
          <v:shape id="_x0000_i1051" type="#_x0000_t75" style="width:244.8pt;height:16.8pt" o:ole="">
            <v:imagedata r:id="rId57" o:title=""/>
          </v:shape>
          <o:OLEObject Type="Embed" ProgID="Paint.Picture.1" ShapeID="_x0000_i1051" DrawAspect="Content" ObjectID="_1701699050" r:id="rId58"/>
        </w:object>
      </w:r>
    </w:p>
    <w:p w14:paraId="7AE829BC" w14:textId="77777777" w:rsidR="00552849" w:rsidRDefault="00552849" w:rsidP="00552849">
      <w:pPr>
        <w:tabs>
          <w:tab w:val="left" w:pos="0"/>
        </w:tabs>
        <w:spacing w:after="0"/>
        <w:ind w:firstLine="567"/>
        <w:jc w:val="both"/>
      </w:pPr>
      <w:r>
        <w:object w:dxaOrig="4920" w:dyaOrig="216" w14:anchorId="6C9D2BFD">
          <v:shape id="_x0000_i1052" type="#_x0000_t75" style="width:246pt;height:10.8pt" o:ole="">
            <v:imagedata r:id="rId59" o:title=""/>
          </v:shape>
          <o:OLEObject Type="Embed" ProgID="Paint.Picture.1" ShapeID="_x0000_i1052" DrawAspect="Content" ObjectID="_1701699051" r:id="rId60"/>
        </w:object>
      </w:r>
    </w:p>
    <w:p w14:paraId="37960A28" w14:textId="77777777" w:rsidR="00552849" w:rsidRDefault="00552849" w:rsidP="00552849">
      <w:pPr>
        <w:tabs>
          <w:tab w:val="left" w:pos="0"/>
        </w:tabs>
        <w:spacing w:after="0"/>
        <w:ind w:firstLine="567"/>
        <w:jc w:val="both"/>
      </w:pPr>
      <w:r>
        <w:object w:dxaOrig="3624" w:dyaOrig="300" w14:anchorId="64AD69DE">
          <v:shape id="_x0000_i1053" type="#_x0000_t75" style="width:181.2pt;height:15pt" o:ole="">
            <v:imagedata r:id="rId61" o:title=""/>
          </v:shape>
          <o:OLEObject Type="Embed" ProgID="Paint.Picture.1" ShapeID="_x0000_i1053" DrawAspect="Content" ObjectID="_1701699052" r:id="rId62"/>
        </w:object>
      </w:r>
      <w:r>
        <w:t xml:space="preserve">      </w:t>
      </w:r>
      <w:r>
        <w:object w:dxaOrig="1092" w:dyaOrig="252" w14:anchorId="6BC34549">
          <v:shape id="_x0000_i1054" type="#_x0000_t75" style="width:54.6pt;height:12.6pt" o:ole="">
            <v:imagedata r:id="rId63" o:title=""/>
          </v:shape>
          <o:OLEObject Type="Embed" ProgID="Paint.Picture.1" ShapeID="_x0000_i1054" DrawAspect="Content" ObjectID="_1701699053" r:id="rId64"/>
        </w:object>
      </w:r>
    </w:p>
    <w:p w14:paraId="121079ED" w14:textId="77777777" w:rsidR="00552849" w:rsidRDefault="00552849" w:rsidP="00552849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b/>
          <w:bCs/>
          <w:sz w:val="20"/>
        </w:rPr>
      </w:pPr>
      <w:r>
        <w:rPr>
          <w:rFonts w:ascii="Times New Roman" w:hAnsi="Times New Roman" w:cs="Times New Roman"/>
          <w:b/>
          <w:bCs/>
          <w:sz w:val="20"/>
        </w:rPr>
        <w:t>Решение матричного уравнения Ляпунова путем сведения его к В.-М. форме</w:t>
      </w:r>
    </w:p>
    <w:p w14:paraId="1D2220F6" w14:textId="77777777" w:rsidR="00552849" w:rsidRDefault="00552849" w:rsidP="00552849">
      <w:pPr>
        <w:tabs>
          <w:tab w:val="left" w:pos="0"/>
        </w:tabs>
        <w:spacing w:after="0"/>
        <w:jc w:val="both"/>
      </w:pPr>
      <w:r>
        <w:rPr>
          <w:rFonts w:ascii="Times New Roman" w:hAnsi="Times New Roman" w:cs="Times New Roman"/>
          <w:sz w:val="20"/>
        </w:rPr>
        <w:t xml:space="preserve">Такой подход основывается на симметричности матриц S, W, тогда: </w:t>
      </w:r>
      <w:r>
        <w:object w:dxaOrig="1692" w:dyaOrig="276" w14:anchorId="3D45E0FB">
          <v:shape id="_x0000_i1055" type="#_x0000_t75" style="width:84.6pt;height:13.8pt" o:ole="">
            <v:imagedata r:id="rId65" o:title=""/>
          </v:shape>
          <o:OLEObject Type="Embed" ProgID="Paint.Picture.1" ShapeID="_x0000_i1055" DrawAspect="Content" ObjectID="_1701699054" r:id="rId66"/>
        </w:object>
      </w:r>
    </w:p>
    <w:p w14:paraId="4157491F" w14:textId="77777777" w:rsidR="00552849" w:rsidRDefault="00552849" w:rsidP="00552849">
      <w:pPr>
        <w:tabs>
          <w:tab w:val="left" w:pos="0"/>
        </w:tabs>
        <w:spacing w:after="0"/>
        <w:ind w:firstLine="567"/>
        <w:jc w:val="both"/>
      </w:pPr>
      <w:r>
        <w:object w:dxaOrig="1260" w:dyaOrig="252" w14:anchorId="3CD4C08B">
          <v:shape id="_x0000_i1056" type="#_x0000_t75" style="width:63pt;height:12.6pt" o:ole="">
            <v:imagedata r:id="rId67" o:title=""/>
          </v:shape>
          <o:OLEObject Type="Embed" ProgID="Paint.Picture.1" ShapeID="_x0000_i1056" DrawAspect="Content" ObjectID="_1701699055" r:id="rId68"/>
        </w:object>
      </w:r>
      <w:r>
        <w:t xml:space="preserve">         </w:t>
      </w:r>
      <w:r>
        <w:object w:dxaOrig="1212" w:dyaOrig="252" w14:anchorId="48EB79A6">
          <v:shape id="_x0000_i1057" type="#_x0000_t75" style="width:60.6pt;height:12.6pt" o:ole="">
            <v:imagedata r:id="rId69" o:title=""/>
          </v:shape>
          <o:OLEObject Type="Embed" ProgID="Paint.Picture.1" ShapeID="_x0000_i1057" DrawAspect="Content" ObjectID="_1701699056" r:id="rId70"/>
        </w:object>
      </w:r>
    </w:p>
    <w:p w14:paraId="4C9CF63D" w14:textId="77777777" w:rsidR="00552849" w:rsidRDefault="00552849" w:rsidP="00552849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b/>
          <w:bCs/>
          <w:sz w:val="20"/>
        </w:rPr>
      </w:pPr>
      <w:r>
        <w:rPr>
          <w:rFonts w:ascii="Times New Roman" w:hAnsi="Times New Roman" w:cs="Times New Roman"/>
          <w:b/>
          <w:bCs/>
          <w:sz w:val="20"/>
        </w:rPr>
        <w:t>Решение задач оптимизации статических объектов.</w:t>
      </w:r>
    </w:p>
    <w:p w14:paraId="3C9F630B" w14:textId="77777777" w:rsidR="00552849" w:rsidRDefault="00552849" w:rsidP="00552849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Методы: Прямые, Итерационные.</w:t>
      </w:r>
    </w:p>
    <w:p w14:paraId="49A77184" w14:textId="77777777" w:rsidR="00552849" w:rsidRDefault="00552849" w:rsidP="00552849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 xml:space="preserve">Матрица Гессе должна быть </w:t>
      </w:r>
      <w:proofErr w:type="spellStart"/>
      <w:r>
        <w:rPr>
          <w:rFonts w:ascii="Times New Roman" w:hAnsi="Times New Roman" w:cs="Times New Roman"/>
          <w:sz w:val="20"/>
        </w:rPr>
        <w:t>знакоопределена</w:t>
      </w:r>
      <w:proofErr w:type="spellEnd"/>
      <w:r>
        <w:rPr>
          <w:rFonts w:ascii="Times New Roman" w:hAnsi="Times New Roman" w:cs="Times New Roman"/>
          <w:sz w:val="20"/>
        </w:rPr>
        <w:t>.</w:t>
      </w:r>
    </w:p>
    <w:p w14:paraId="37BAAA99" w14:textId="77777777" w:rsidR="00552849" w:rsidRDefault="00552849" w:rsidP="00552849">
      <w:pPr>
        <w:tabs>
          <w:tab w:val="left" w:pos="0"/>
        </w:tabs>
        <w:spacing w:after="0"/>
        <w:ind w:firstLine="567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 xml:space="preserve">Итерационные: с постоянным шагом; с дроблением шага; покоординатный спуск; наискорейшего спуска; сопряженных градиентов. </w:t>
      </w:r>
    </w:p>
    <w:p w14:paraId="06D30CA1" w14:textId="2FFF1539" w:rsidR="001C0EA0" w:rsidRPr="00552849" w:rsidRDefault="00552849" w:rsidP="00552849">
      <w:pPr>
        <w:tabs>
          <w:tab w:val="left" w:pos="0"/>
        </w:tabs>
        <w:spacing w:after="0"/>
        <w:ind w:firstLine="567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 xml:space="preserve">Неточное решение, разная l шага </w:t>
      </w:r>
      <w:r>
        <w:object w:dxaOrig="2796" w:dyaOrig="444" w14:anchorId="0CA6B764">
          <v:shape id="_x0000_i1058" type="#_x0000_t75" style="width:139.8pt;height:22.2pt" o:ole="">
            <v:imagedata r:id="rId71" o:title=""/>
          </v:shape>
          <o:OLEObject Type="Embed" ProgID="Paint.Picture.1" ShapeID="_x0000_i1058" DrawAspect="Content" ObjectID="_1701699057" r:id="rId72"/>
        </w:object>
      </w:r>
    </w:p>
    <w:sectPr w:rsidR="001C0EA0" w:rsidRPr="005528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EA09D0"/>
    <w:multiLevelType w:val="hybridMultilevel"/>
    <w:tmpl w:val="24120CB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42660D20"/>
    <w:multiLevelType w:val="hybridMultilevel"/>
    <w:tmpl w:val="51A8F80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45A22533"/>
    <w:multiLevelType w:val="hybridMultilevel"/>
    <w:tmpl w:val="A3FED8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C279AD"/>
    <w:multiLevelType w:val="hybridMultilevel"/>
    <w:tmpl w:val="4F084BF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639068DF"/>
    <w:multiLevelType w:val="hybridMultilevel"/>
    <w:tmpl w:val="1902BEB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69B92F7B"/>
    <w:multiLevelType w:val="hybridMultilevel"/>
    <w:tmpl w:val="63A62F9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69C03228"/>
    <w:multiLevelType w:val="hybridMultilevel"/>
    <w:tmpl w:val="D7741D1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6A9D4D8C"/>
    <w:multiLevelType w:val="hybridMultilevel"/>
    <w:tmpl w:val="5146762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7EC47C14"/>
    <w:multiLevelType w:val="hybridMultilevel"/>
    <w:tmpl w:val="D26E5E44"/>
    <w:lvl w:ilvl="0" w:tplc="04190011">
      <w:start w:val="1"/>
      <w:numFmt w:val="decimal"/>
      <w:lvlText w:val="%1)"/>
      <w:lvlJc w:val="left"/>
      <w:pPr>
        <w:ind w:left="2007" w:hanging="360"/>
      </w:pPr>
    </w:lvl>
    <w:lvl w:ilvl="1" w:tplc="04190019">
      <w:start w:val="1"/>
      <w:numFmt w:val="lowerLetter"/>
      <w:lvlText w:val="%2."/>
      <w:lvlJc w:val="left"/>
      <w:pPr>
        <w:ind w:left="2727" w:hanging="360"/>
      </w:pPr>
    </w:lvl>
    <w:lvl w:ilvl="2" w:tplc="0419001B">
      <w:start w:val="1"/>
      <w:numFmt w:val="lowerRoman"/>
      <w:lvlText w:val="%3."/>
      <w:lvlJc w:val="right"/>
      <w:pPr>
        <w:ind w:left="3447" w:hanging="180"/>
      </w:pPr>
    </w:lvl>
    <w:lvl w:ilvl="3" w:tplc="0419000F">
      <w:start w:val="1"/>
      <w:numFmt w:val="decimal"/>
      <w:lvlText w:val="%4."/>
      <w:lvlJc w:val="left"/>
      <w:pPr>
        <w:ind w:left="4167" w:hanging="360"/>
      </w:pPr>
    </w:lvl>
    <w:lvl w:ilvl="4" w:tplc="04190019">
      <w:start w:val="1"/>
      <w:numFmt w:val="lowerLetter"/>
      <w:lvlText w:val="%5."/>
      <w:lvlJc w:val="left"/>
      <w:pPr>
        <w:ind w:left="4887" w:hanging="360"/>
      </w:pPr>
    </w:lvl>
    <w:lvl w:ilvl="5" w:tplc="0419001B">
      <w:start w:val="1"/>
      <w:numFmt w:val="lowerRoman"/>
      <w:lvlText w:val="%6."/>
      <w:lvlJc w:val="right"/>
      <w:pPr>
        <w:ind w:left="5607" w:hanging="180"/>
      </w:pPr>
    </w:lvl>
    <w:lvl w:ilvl="6" w:tplc="0419000F">
      <w:start w:val="1"/>
      <w:numFmt w:val="decimal"/>
      <w:lvlText w:val="%7."/>
      <w:lvlJc w:val="left"/>
      <w:pPr>
        <w:ind w:left="6327" w:hanging="360"/>
      </w:pPr>
    </w:lvl>
    <w:lvl w:ilvl="7" w:tplc="04190019">
      <w:start w:val="1"/>
      <w:numFmt w:val="lowerLetter"/>
      <w:lvlText w:val="%8."/>
      <w:lvlJc w:val="left"/>
      <w:pPr>
        <w:ind w:left="7047" w:hanging="360"/>
      </w:pPr>
    </w:lvl>
    <w:lvl w:ilvl="8" w:tplc="0419001B">
      <w:start w:val="1"/>
      <w:numFmt w:val="lowerRoman"/>
      <w:lvlText w:val="%9."/>
      <w:lvlJc w:val="right"/>
      <w:pPr>
        <w:ind w:left="7767" w:hanging="180"/>
      </w:pPr>
    </w:lvl>
  </w:abstractNum>
  <w:abstractNum w:abstractNumId="9" w15:restartNumberingAfterBreak="0">
    <w:nsid w:val="7F8E4904"/>
    <w:multiLevelType w:val="hybridMultilevel"/>
    <w:tmpl w:val="B8D8DDA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D5D"/>
    <w:rsid w:val="000E50EE"/>
    <w:rsid w:val="001C0EA0"/>
    <w:rsid w:val="00303835"/>
    <w:rsid w:val="0039080E"/>
    <w:rsid w:val="00552849"/>
    <w:rsid w:val="007D05C8"/>
    <w:rsid w:val="00970D5D"/>
    <w:rsid w:val="00A21ADC"/>
    <w:rsid w:val="00A63492"/>
    <w:rsid w:val="00A765AE"/>
    <w:rsid w:val="00AE2379"/>
    <w:rsid w:val="00DC3314"/>
    <w:rsid w:val="00ED0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361637"/>
  <w15:chartTrackingRefBased/>
  <w15:docId w15:val="{A6BC6981-821C-466C-8048-224B3409A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2849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28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5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1.bin"/><Relationship Id="rId21" Type="http://schemas.openxmlformats.org/officeDocument/2006/relationships/image" Target="media/image9.png"/><Relationship Id="rId42" Type="http://schemas.openxmlformats.org/officeDocument/2006/relationships/oleObject" Target="embeddings/oleObject19.bin"/><Relationship Id="rId47" Type="http://schemas.openxmlformats.org/officeDocument/2006/relationships/image" Target="media/image22.png"/><Relationship Id="rId63" Type="http://schemas.openxmlformats.org/officeDocument/2006/relationships/image" Target="media/image30.png"/><Relationship Id="rId68" Type="http://schemas.openxmlformats.org/officeDocument/2006/relationships/oleObject" Target="embeddings/oleObject32.bin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8.bin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8" Type="http://schemas.openxmlformats.org/officeDocument/2006/relationships/oleObject" Target="embeddings/oleObject27.bin"/><Relationship Id="rId66" Type="http://schemas.openxmlformats.org/officeDocument/2006/relationships/oleObject" Target="embeddings/oleObject31.bin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29.png"/><Relationship Id="rId19" Type="http://schemas.openxmlformats.org/officeDocument/2006/relationships/image" Target="media/image8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2.bin"/><Relationship Id="rId56" Type="http://schemas.openxmlformats.org/officeDocument/2006/relationships/oleObject" Target="embeddings/oleObject26.bin"/><Relationship Id="rId64" Type="http://schemas.openxmlformats.org/officeDocument/2006/relationships/oleObject" Target="embeddings/oleObject30.bin"/><Relationship Id="rId69" Type="http://schemas.openxmlformats.org/officeDocument/2006/relationships/image" Target="media/image33.png"/><Relationship Id="rId8" Type="http://schemas.openxmlformats.org/officeDocument/2006/relationships/oleObject" Target="embeddings/oleObject2.bin"/><Relationship Id="rId51" Type="http://schemas.openxmlformats.org/officeDocument/2006/relationships/image" Target="media/image24.png"/><Relationship Id="rId72" Type="http://schemas.openxmlformats.org/officeDocument/2006/relationships/oleObject" Target="embeddings/oleObject34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59" Type="http://schemas.openxmlformats.org/officeDocument/2006/relationships/image" Target="media/image28.png"/><Relationship Id="rId67" Type="http://schemas.openxmlformats.org/officeDocument/2006/relationships/image" Target="media/image32.png"/><Relationship Id="rId20" Type="http://schemas.openxmlformats.org/officeDocument/2006/relationships/oleObject" Target="embeddings/oleObject8.bin"/><Relationship Id="rId41" Type="http://schemas.openxmlformats.org/officeDocument/2006/relationships/image" Target="media/image19.png"/><Relationship Id="rId54" Type="http://schemas.openxmlformats.org/officeDocument/2006/relationships/oleObject" Target="embeddings/oleObject25.bin"/><Relationship Id="rId62" Type="http://schemas.openxmlformats.org/officeDocument/2006/relationships/oleObject" Target="embeddings/oleObject29.bin"/><Relationship Id="rId70" Type="http://schemas.openxmlformats.org/officeDocument/2006/relationships/oleObject" Target="embeddings/oleObject33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oleObject" Target="embeddings/oleObject3.bin"/><Relationship Id="rId31" Type="http://schemas.openxmlformats.org/officeDocument/2006/relationships/image" Target="media/image14.png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4.bin"/><Relationship Id="rId60" Type="http://schemas.openxmlformats.org/officeDocument/2006/relationships/oleObject" Target="embeddings/oleObject28.bin"/><Relationship Id="rId65" Type="http://schemas.openxmlformats.org/officeDocument/2006/relationships/image" Target="media/image3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9" Type="http://schemas.openxmlformats.org/officeDocument/2006/relationships/image" Target="media/image18.png"/><Relationship Id="rId34" Type="http://schemas.openxmlformats.org/officeDocument/2006/relationships/oleObject" Target="embeddings/oleObject15.bin"/><Relationship Id="rId50" Type="http://schemas.openxmlformats.org/officeDocument/2006/relationships/oleObject" Target="embeddings/oleObject23.bin"/><Relationship Id="rId55" Type="http://schemas.openxmlformats.org/officeDocument/2006/relationships/image" Target="media/image26.png"/><Relationship Id="rId7" Type="http://schemas.openxmlformats.org/officeDocument/2006/relationships/image" Target="media/image2.png"/><Relationship Id="rId7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839</Words>
  <Characters>4786</Characters>
  <Application>Microsoft Office Word</Application>
  <DocSecurity>0</DocSecurity>
  <Lines>39</Lines>
  <Paragraphs>11</Paragraphs>
  <ScaleCrop>false</ScaleCrop>
  <Company/>
  <LinksUpToDate>false</LinksUpToDate>
  <CharactersWithSpaces>5614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Дамир Р Бараев</cp:lastModifiedBy>
  <cp:revision>2</cp:revision>
  <dcterms:created xsi:type="dcterms:W3CDTF">2021-12-22T14:23:00Z</dcterms:created>
  <dcterms:modified xsi:type="dcterms:W3CDTF">2021-12-22T14:23:00Z</dcterms:modified>
</cp:coreProperties>
</file>