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03" w:rsidRPr="006C6F03" w:rsidRDefault="006C6F03" w:rsidP="00C8324D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departement Computerwetenschappen</w:t>
      </w:r>
    </w:p>
    <w:p w:rsidR="006C6F03" w:rsidRDefault="006C6F03" w:rsidP="006C6F03">
      <w:pPr>
        <w:pStyle w:val="Koptek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7ADCBD" wp14:editId="4E730DDC">
            <wp:simplePos x="0" y="0"/>
            <wp:positionH relativeFrom="page">
              <wp:posOffset>504190</wp:posOffset>
            </wp:positionH>
            <wp:positionV relativeFrom="page">
              <wp:posOffset>431800</wp:posOffset>
            </wp:positionV>
            <wp:extent cx="2016000" cy="720000"/>
            <wp:effectExtent l="0" t="0" r="3810" b="4445"/>
            <wp:wrapSquare wrapText="bothSides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euven_logo_20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E78A8A" wp14:editId="03BA8CE7">
                <wp:simplePos x="0" y="0"/>
                <wp:positionH relativeFrom="page">
                  <wp:posOffset>288290</wp:posOffset>
                </wp:positionH>
                <wp:positionV relativeFrom="page">
                  <wp:posOffset>720090</wp:posOffset>
                </wp:positionV>
                <wp:extent cx="6984000" cy="720000"/>
                <wp:effectExtent l="0" t="0" r="7620" b="4445"/>
                <wp:wrapNone/>
                <wp:docPr id="29" name="Tekstva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984000" cy="72000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03" w:rsidRPr="00394CF7" w:rsidRDefault="006C6F03" w:rsidP="006C6F03">
                            <w:pPr>
                              <w:pStyle w:val="CoverKop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8A8A" id="_x0000_t202" coordsize="21600,21600" o:spt="202" path="m,l,21600r21600,l21600,xe">
                <v:stroke joinstyle="miter"/>
                <v:path gradientshapeok="t" o:connecttype="rect"/>
              </v:shapetype>
              <v:shape id="Tekstvak 29" o:spid="_x0000_s1026" type="#_x0000_t202" style="position:absolute;left:0;text-align:left;margin-left:22.7pt;margin-top:56.7pt;width:549.9pt;height:5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MjnAIAAKsFAAAOAAAAZHJzL2Uyb0RvYy54bWysVN9P2zAQfp+0/8Hy+0hgGysVKSqtmCZV&#10;gAYTz65jN1Edn3d223R//c5O0gLbC9NekrP93Xe/7/KqbQzbKvQ12IKfnuScKSuhrO2q4D8ebz6M&#10;OPNB2FIYsKrge+X51eT9u8udG6szqMCUChmRWD/euYJXIbhxlnlZqUb4E3DK0qMGbESgI66yEsWO&#10;2BuTneX5ebYDLB2CVN7T7bx75JPEr7WS4U5rrwIzBSffQvpi+i7jN5tcivEKhatq2bsh/sGLRtSW&#10;jB6o5iIItsH6D6qmlggedDiR0GSgdS1VioGiOc1fRfNQCadSLJQc7w5p8v+PVt5u75HVZcHPLjiz&#10;oqEaPaq1D1uxZnRF+dk5PybYgyNgaK+hpTqnWL1bgFx7ZmFWCbtSU+8o3/GVtLJnah2HJ4KYolZj&#10;E/8UPCMuqsr+UAnVBibp8vxi9CnP6UnS2xcqNMmR9Kjt0IevChoWhYIjWU5Oie3Chw46QKIxD6Yu&#10;b2pj0gFXy5lBthXUFafz0fx6YH8BM5btyJWPn/PEbCHqd9TGRh6VGqy3F+PtQkxS2BsVMcZ+V5oS&#10;nCJNxmNrq4N5IaWyoUtZj44oTabeotjjj169RbmLgzSSZbDhoNzUFrAr9ku3y/Xgsu7wfcV9F3dM&#10;QWiXLWUrikso99Q9CN38eSdvairbQvhwL5AGjipNSyTc0UcboKxDL3FWAf76233E0xzQK2c7GuCC&#10;+58bgYoz883ShMRpHwQchOUg2E0zg1h9Wk9OJpEUMJhB1AjNE+2WabRCT8JKslVwGXA4zEK3SGg7&#10;STWdJhhNtRNhYR+cHMYktuFj+yTQ9b0aqMtvYRhuMX7Vsh02lsLCdBNA16mfj3nsU00bIU1Ev73i&#10;ynl+Tqjjjp38BgAA//8DAFBLAwQUAAYACAAAACEAjWTQ1d8AAAALAQAADwAAAGRycy9kb3ducmV2&#10;LnhtbEyPTU7DMBBG90jcwRokdtSJSaMqxKkACQEVmxYOMI1NEmGPI9tpwu1xV3Q3P0/fvKm3izXs&#10;pH0YHEnIVxkwTa1TA3USvj5f7jbAQkRSaBxpCb86wLa5vqqxUm6mvT4dYsdSCIUKJfQxjhXnoe21&#10;xbByo6a0+3beYkyt77jyOKdwa7jIspJbHChd6HHUz71ufw6TlfAuduO+iGieXjM/vblyNy8fpZS3&#10;N8vjA7Col/gPw1k/qUOTnI5uIhWYkVCsi0SmeX6fijOQF2sB7ChBiHIDvKn55Q/NHwAAAP//AwBQ&#10;SwECLQAUAAYACAAAACEAtoM4kv4AAADhAQAAEwAAAAAAAAAAAAAAAAAAAAAAW0NvbnRlbnRfVHlw&#10;ZXNdLnhtbFBLAQItABQABgAIAAAAIQA4/SH/1gAAAJQBAAALAAAAAAAAAAAAAAAAAC8BAABfcmVs&#10;cy8ucmVsc1BLAQItABQABgAIAAAAIQBmhYMjnAIAAKsFAAAOAAAAAAAAAAAAAAAAAC4CAABkcnMv&#10;ZTJvRG9jLnhtbFBLAQItABQABgAIAAAAIQCNZNDV3wAAAAsBAAAPAAAAAAAAAAAAAAAAAPYEAABk&#10;cnMvZG93bnJldi54bWxQSwUGAAAAAAQABADzAAAAAgYAAAAA&#10;" fillcolor="#1d8db0" stroked="f" strokeweight=".5pt">
                <v:path arrowok="t"/>
                <o:lock v:ext="edit" aspectratio="t"/>
                <v:textbox inset="0,0,0,0">
                  <w:txbxContent>
                    <w:p w:rsidR="006C6F03" w:rsidRPr="00394CF7" w:rsidRDefault="006C6F03" w:rsidP="006C6F03">
                      <w:pPr>
                        <w:pStyle w:val="CoverKop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C6F03" w:rsidRPr="00394CF7" w:rsidRDefault="00B76007" w:rsidP="006C6F03">
      <w:pPr>
        <w:pStyle w:val="CoverKoptekst"/>
      </w:pPr>
      <w:r w:rsidRPr="00B76007">
        <w:t>Projec</w:t>
      </w:r>
    </w:p>
    <w:p w:rsidR="006C6F03" w:rsidRPr="006C6F03" w:rsidRDefault="006C6F03" w:rsidP="006C6F03">
      <w:pPr>
        <w:pStyle w:val="CoverKoptekst"/>
      </w:pPr>
    </w:p>
    <w:p w:rsidR="006C6F03" w:rsidRPr="00394CF7" w:rsidRDefault="00B76007" w:rsidP="006C6F03">
      <w:pPr>
        <w:pStyle w:val="CoverKoptekst"/>
      </w:pPr>
      <w:r w:rsidRPr="00B76007">
        <w:t>t 1: Ve</w:t>
      </w:r>
    </w:p>
    <w:p w:rsidR="006C6F03" w:rsidRPr="00394CF7" w:rsidRDefault="006C6F03" w:rsidP="006C6F03">
      <w:pPr>
        <w:pStyle w:val="CoverKoptekst"/>
      </w:pPr>
    </w:p>
    <w:p w:rsidR="00B76007" w:rsidRPr="006C6F03" w:rsidRDefault="000430BC" w:rsidP="006C6F03">
      <w:pPr>
        <w:pStyle w:val="Titel"/>
        <w:rPr>
          <w:sz w:val="72"/>
          <w:szCs w:val="72"/>
        </w:rPr>
      </w:pPr>
      <w:r>
        <w:rPr>
          <w:sz w:val="72"/>
          <w:szCs w:val="72"/>
        </w:rPr>
        <w:t>Toepassingen van meetkunde in de informatica</w:t>
      </w:r>
    </w:p>
    <w:p w:rsidR="006C6F03" w:rsidRPr="000638D5" w:rsidRDefault="006C6F03" w:rsidP="006C6F03">
      <w:pPr>
        <w:pStyle w:val="Kop1"/>
        <w:rPr>
          <w:sz w:val="44"/>
          <w:szCs w:val="44"/>
        </w:rPr>
      </w:pPr>
      <w:r w:rsidRPr="000638D5">
        <w:rPr>
          <w:sz w:val="44"/>
          <w:szCs w:val="44"/>
        </w:rPr>
        <w:t xml:space="preserve">Project </w:t>
      </w:r>
      <w:r w:rsidR="000430BC">
        <w:rPr>
          <w:sz w:val="44"/>
          <w:szCs w:val="44"/>
        </w:rPr>
        <w:t>: Bepaling van het Dichtste Puntenpaar</w:t>
      </w:r>
    </w:p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0638D5" w:rsidRDefault="006C6F03" w:rsidP="006C6F03"/>
    <w:p w:rsidR="006C6F03" w:rsidRPr="00E84939" w:rsidRDefault="006C6F03" w:rsidP="006C6F03">
      <w:pPr>
        <w:rPr>
          <w:rStyle w:val="Zwaar"/>
          <w:sz w:val="32"/>
          <w:szCs w:val="32"/>
        </w:rPr>
      </w:pPr>
      <w:r w:rsidRPr="00E84939">
        <w:rPr>
          <w:rStyle w:val="Zwaar"/>
          <w:sz w:val="32"/>
          <w:szCs w:val="32"/>
        </w:rPr>
        <w:t>Tibo Masselis</w:t>
      </w:r>
      <w:r w:rsidR="000430BC" w:rsidRPr="00E84939">
        <w:rPr>
          <w:rStyle w:val="Zwaar"/>
          <w:sz w:val="32"/>
          <w:szCs w:val="32"/>
        </w:rPr>
        <w:tab/>
      </w:r>
      <w:r w:rsidR="000430BC" w:rsidRPr="00E84939">
        <w:rPr>
          <w:rStyle w:val="Zwaar"/>
          <w:sz w:val="32"/>
          <w:szCs w:val="32"/>
        </w:rPr>
        <w:tab/>
        <w:t>r0638667</w:t>
      </w:r>
    </w:p>
    <w:p w:rsidR="006C6F03" w:rsidRDefault="000430BC" w:rsidP="006C6F03">
      <w:pPr>
        <w:rPr>
          <w:b/>
          <w:sz w:val="32"/>
          <w:szCs w:val="32"/>
        </w:rPr>
      </w:pPr>
      <w:r w:rsidRPr="00E84939">
        <w:rPr>
          <w:b/>
          <w:sz w:val="32"/>
          <w:szCs w:val="32"/>
        </w:rPr>
        <w:t xml:space="preserve">Barbara Ameloot </w:t>
      </w:r>
      <w:r w:rsidRPr="00E84939">
        <w:rPr>
          <w:b/>
          <w:sz w:val="32"/>
          <w:szCs w:val="32"/>
        </w:rPr>
        <w:tab/>
        <w:t>r0669387</w:t>
      </w:r>
    </w:p>
    <w:p w:rsidR="00F35903" w:rsidRDefault="00C8324D" w:rsidP="00C8324D">
      <w:pPr>
        <w:pStyle w:val="Kop2"/>
      </w:pPr>
      <w:r>
        <w:lastRenderedPageBreak/>
        <w:t>1.Hoogniveau beschrijving algoritmen</w:t>
      </w:r>
    </w:p>
    <w:p w:rsidR="00FC36F4" w:rsidRDefault="00F35903" w:rsidP="00FE543B">
      <w:pPr>
        <w:pStyle w:val="KopObject"/>
      </w:pPr>
      <w:r w:rsidRPr="00F35903">
        <w:t>Het eenvoudig algoritme:</w:t>
      </w:r>
    </w:p>
    <w:bookmarkStart w:id="0" w:name="_MON_1588527129"/>
    <w:bookmarkEnd w:id="0"/>
    <w:p w:rsidR="00C8324D" w:rsidRPr="00F35903" w:rsidRDefault="006573EB" w:rsidP="006573EB">
      <w:pPr>
        <w:pStyle w:val="Object"/>
        <w:rPr>
          <w:u w:val="single"/>
        </w:rPr>
      </w:pPr>
      <w:r w:rsidRPr="006573EB">
        <w:object w:dxaOrig="9072" w:dyaOrig="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84.7pt" o:ole="">
            <v:imagedata r:id="rId7" o:title=""/>
          </v:shape>
          <o:OLEObject Type="Embed" ProgID="Word.OpenDocumentText.12" ShapeID="_x0000_i1025" DrawAspect="Content" ObjectID="_1588532516" r:id="rId8"/>
        </w:object>
      </w:r>
    </w:p>
    <w:p w:rsidR="00F35903" w:rsidRDefault="00F35903" w:rsidP="00FE543B">
      <w:pPr>
        <w:pStyle w:val="KopObject"/>
      </w:pPr>
      <w:r w:rsidRPr="00F35903">
        <w:t>Doorlooplijnalgoritme, eerste variant:</w:t>
      </w:r>
    </w:p>
    <w:bookmarkStart w:id="1" w:name="_MON_1588527179"/>
    <w:bookmarkEnd w:id="1"/>
    <w:p w:rsidR="00F6431A" w:rsidRPr="006573EB" w:rsidRDefault="006573EB" w:rsidP="006573EB">
      <w:pPr>
        <w:pStyle w:val="Object"/>
        <w:rPr>
          <w:rStyle w:val="Subtielebenadrukking"/>
          <w:i w:val="0"/>
          <w:iCs w:val="0"/>
          <w:color w:val="auto"/>
          <w:u w:val="single"/>
        </w:rPr>
      </w:pPr>
      <w:r>
        <w:object w:dxaOrig="9072" w:dyaOrig="4628">
          <v:shape id="_x0000_i1026" type="#_x0000_t75" style="width:453.9pt;height:231.65pt" o:ole="">
            <v:imagedata r:id="rId9" o:title=""/>
          </v:shape>
          <o:OLEObject Type="Embed" ProgID="Word.OpenDocumentText.12" ShapeID="_x0000_i1026" DrawAspect="Content" ObjectID="_1588532517" r:id="rId10"/>
        </w:object>
      </w:r>
    </w:p>
    <w:p w:rsidR="00F35903" w:rsidRDefault="00F35903" w:rsidP="00FE543B">
      <w:pPr>
        <w:pStyle w:val="KopObject"/>
      </w:pPr>
      <w:r w:rsidRPr="00F35903">
        <w:lastRenderedPageBreak/>
        <w:t>Doorlooplijnalgoritme, tweede variant:</w:t>
      </w:r>
    </w:p>
    <w:bookmarkStart w:id="2" w:name="_MON_1588527218"/>
    <w:bookmarkEnd w:id="2"/>
    <w:p w:rsidR="006573EB" w:rsidRPr="00F35903" w:rsidRDefault="006573EB" w:rsidP="006573EB">
      <w:pPr>
        <w:pStyle w:val="Object"/>
        <w:rPr>
          <w:u w:val="single"/>
        </w:rPr>
      </w:pPr>
      <w:r w:rsidRPr="006573EB">
        <w:object w:dxaOrig="9072" w:dyaOrig="6033">
          <v:shape id="_x0000_i1027" type="#_x0000_t75" style="width:453.9pt;height:301.75pt" o:ole="">
            <v:imagedata r:id="rId11" o:title=""/>
          </v:shape>
          <o:OLEObject Type="Embed" ProgID="Word.OpenDocumentText.12" ShapeID="_x0000_i1027" DrawAspect="Content" ObjectID="_1588532518" r:id="rId12"/>
        </w:object>
      </w:r>
    </w:p>
    <w:p w:rsidR="00C8324D" w:rsidRDefault="00C8324D" w:rsidP="00C8324D">
      <w:pPr>
        <w:pStyle w:val="Kop2"/>
      </w:pPr>
      <w:r>
        <w:lastRenderedPageBreak/>
        <w:t>2. Opstellen puntenverzameling en worst-case puntenverzameling</w:t>
      </w:r>
    </w:p>
    <w:p w:rsidR="006573EB" w:rsidRPr="006573EB" w:rsidRDefault="00C8324D" w:rsidP="00FE543B">
      <w:pPr>
        <w:pStyle w:val="KopObject"/>
      </w:pPr>
      <w:r w:rsidRPr="006573EB">
        <w:t>Om onze puntenverzameling op te stellen gaan we als volgt te werk:</w:t>
      </w:r>
    </w:p>
    <w:bookmarkStart w:id="3" w:name="_MON_1588526719"/>
    <w:bookmarkEnd w:id="3"/>
    <w:p w:rsidR="00C8324D" w:rsidRPr="00C8324D" w:rsidRDefault="00C8324D" w:rsidP="006573EB">
      <w:pPr>
        <w:pStyle w:val="Object"/>
      </w:pPr>
      <w:r>
        <w:object w:dxaOrig="9072" w:dyaOrig="6304">
          <v:shape id="_x0000_i1028" type="#_x0000_t75" style="width:453.9pt;height:314.9pt" o:ole="">
            <v:imagedata r:id="rId13" o:title=""/>
          </v:shape>
          <o:OLEObject Type="Embed" ProgID="Word.OpenDocumentText.12" ShapeID="_x0000_i1028" DrawAspect="Content" ObjectID="_1588532519" r:id="rId14"/>
        </w:object>
      </w:r>
    </w:p>
    <w:p w:rsidR="0089352A" w:rsidRDefault="00545D09" w:rsidP="00C8324D">
      <w:pPr>
        <w:pStyle w:val="Kop2"/>
      </w:pPr>
      <w:r>
        <w:lastRenderedPageBreak/>
        <w:t>3</w:t>
      </w:r>
      <w:r w:rsidR="00ED05CB">
        <w:t xml:space="preserve">. </w:t>
      </w:r>
      <w:r w:rsidR="0089352A">
        <w:t>Vergelijking uitvoeringstijd eenvoudig algoritme en eerste variant doorlooplijnalgoritme</w:t>
      </w:r>
    </w:p>
    <w:p w:rsidR="0089352A" w:rsidRDefault="0089352A" w:rsidP="0089352A">
      <w:r>
        <w:t xml:space="preserve">We willen de uitvoeringstijd van de eerste variant van het doorlooplijnalgoritme vergelijken met die van het eenvoudig algoritme voor het 2-dimensionale geval. </w:t>
      </w:r>
    </w:p>
    <w:p w:rsidR="0089352A" w:rsidRDefault="0089352A" w:rsidP="0089352A">
      <w:r>
        <w:t>We hebben beide algoritmen getest op een oplopend aantal punten. Hieruit kregen we volgende resultaten:</w:t>
      </w:r>
    </w:p>
    <w:p w:rsidR="0089352A" w:rsidRPr="006573EB" w:rsidRDefault="0089352A" w:rsidP="00FE543B">
      <w:pPr>
        <w:pStyle w:val="KopObject"/>
      </w:pPr>
      <w:r w:rsidRPr="006573EB">
        <w:t>Voor het eenvoudig algoritme:</w:t>
      </w:r>
    </w:p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57"/>
        <w:gridCol w:w="757"/>
        <w:gridCol w:w="757"/>
        <w:gridCol w:w="757"/>
        <w:gridCol w:w="758"/>
        <w:gridCol w:w="757"/>
        <w:gridCol w:w="757"/>
        <w:gridCol w:w="757"/>
        <w:gridCol w:w="757"/>
        <w:gridCol w:w="840"/>
      </w:tblGrid>
      <w:tr w:rsidR="008A71C8" w:rsidRPr="008A71C8" w:rsidTr="008A71C8">
        <w:trPr>
          <w:trHeight w:val="318"/>
        </w:trPr>
        <w:tc>
          <w:tcPr>
            <w:tcW w:w="1980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7000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9000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</w:t>
            </w:r>
          </w:p>
        </w:tc>
      </w:tr>
      <w:tr w:rsidR="008A71C8" w:rsidRPr="008A71C8" w:rsidTr="008A71C8">
        <w:trPr>
          <w:trHeight w:val="546"/>
        </w:trPr>
        <w:tc>
          <w:tcPr>
            <w:tcW w:w="1980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48</w:t>
            </w:r>
          </w:p>
        </w:tc>
        <w:tc>
          <w:tcPr>
            <w:tcW w:w="75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156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187</w:t>
            </w:r>
          </w:p>
        </w:tc>
        <w:tc>
          <w:tcPr>
            <w:tcW w:w="757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231</w:t>
            </w:r>
          </w:p>
        </w:tc>
        <w:tc>
          <w:tcPr>
            <w:tcW w:w="840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296</w:t>
            </w:r>
          </w:p>
        </w:tc>
      </w:tr>
    </w:tbl>
    <w:p w:rsidR="0089352A" w:rsidRDefault="0089352A" w:rsidP="0089352A"/>
    <w:p w:rsidR="00ED05CB" w:rsidRDefault="008A71C8" w:rsidP="0089352A">
      <w:r>
        <w:rPr>
          <w:noProof/>
          <w:lang w:eastAsia="nl-BE"/>
        </w:rPr>
        <w:drawing>
          <wp:inline distT="0" distB="0" distL="0" distR="0" wp14:anchorId="5FFCED1D" wp14:editId="2051BBDF">
            <wp:extent cx="5760720" cy="2850515"/>
            <wp:effectExtent l="0" t="0" r="11430" b="6985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9352A" w:rsidRDefault="0089352A" w:rsidP="00FE543B">
      <w:pPr>
        <w:pStyle w:val="KopObject"/>
      </w:pPr>
      <w:r>
        <w:t>Voor de eerste variant van het doorlooplijnalgoritme:</w:t>
      </w:r>
    </w:p>
    <w:tbl>
      <w:tblPr>
        <w:tblStyle w:val="Tabelraster"/>
        <w:tblW w:w="9460" w:type="dxa"/>
        <w:tblLook w:val="04A0" w:firstRow="1" w:lastRow="0" w:firstColumn="1" w:lastColumn="0" w:noHBand="0" w:noVBand="1"/>
      </w:tblPr>
      <w:tblGrid>
        <w:gridCol w:w="2102"/>
        <w:gridCol w:w="692"/>
        <w:gridCol w:w="808"/>
        <w:gridCol w:w="1002"/>
        <w:gridCol w:w="1002"/>
        <w:gridCol w:w="1002"/>
        <w:gridCol w:w="1002"/>
        <w:gridCol w:w="925"/>
        <w:gridCol w:w="925"/>
      </w:tblGrid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Aantal punten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6250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12500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25000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50000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100000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400000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800000</w:t>
            </w:r>
          </w:p>
        </w:tc>
      </w:tr>
      <w:tr w:rsidR="008A71C8" w:rsidRPr="008A71C8" w:rsidTr="008A71C8">
        <w:trPr>
          <w:trHeight w:val="313"/>
        </w:trPr>
        <w:tc>
          <w:tcPr>
            <w:tcW w:w="2102" w:type="dxa"/>
          </w:tcPr>
          <w:p w:rsid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Uitvoeringstijd </w:t>
            </w:r>
          </w:p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(in milliseconden)</w:t>
            </w:r>
          </w:p>
        </w:tc>
        <w:tc>
          <w:tcPr>
            <w:tcW w:w="69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08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02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925" w:type="dxa"/>
            <w:noWrap/>
            <w:hideMark/>
          </w:tcPr>
          <w:p w:rsidR="008A71C8" w:rsidRPr="008A71C8" w:rsidRDefault="008A71C8" w:rsidP="008A71C8">
            <w:pPr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8A71C8">
              <w:rPr>
                <w:rFonts w:ascii="Calibri" w:eastAsia="Times New Roman" w:hAnsi="Calibri" w:cs="Calibri"/>
                <w:color w:val="000000"/>
                <w:lang w:eastAsia="nl-BE"/>
              </w:rPr>
              <w:t>39</w:t>
            </w:r>
          </w:p>
        </w:tc>
      </w:tr>
    </w:tbl>
    <w:p w:rsidR="008A71C8" w:rsidRDefault="008A71C8" w:rsidP="0089352A">
      <w:r>
        <w:rPr>
          <w:noProof/>
          <w:lang w:eastAsia="nl-BE"/>
        </w:rPr>
        <w:lastRenderedPageBreak/>
        <w:drawing>
          <wp:inline distT="0" distB="0" distL="0" distR="0" wp14:anchorId="4B304F4B" wp14:editId="63ADE48E">
            <wp:extent cx="5760720" cy="2850515"/>
            <wp:effectExtent l="0" t="0" r="11430" b="698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9352A" w:rsidRDefault="0089352A" w:rsidP="0089352A">
      <w:r>
        <w:t>Hieruit blijkt duidelijk dat de eerste variant veel sneller is dan het eenvoudig algoritme voor het 2-dimensionale geval.</w:t>
      </w:r>
    </w:p>
    <w:p w:rsidR="0089352A" w:rsidRDefault="00545D09" w:rsidP="00545D09">
      <w:pPr>
        <w:pStyle w:val="Kop2"/>
      </w:pPr>
      <w:r>
        <w:lastRenderedPageBreak/>
        <w:t xml:space="preserve">4. </w:t>
      </w:r>
      <w:proofErr w:type="spellStart"/>
      <w:r>
        <w:t>K</w:t>
      </w:r>
      <w:r>
        <w:rPr>
          <w:vertAlign w:val="subscript"/>
        </w:rPr>
        <w:t>gem</w:t>
      </w:r>
      <w:proofErr w:type="spellEnd"/>
      <w:r>
        <w:t xml:space="preserve"> en </w:t>
      </w:r>
      <w:proofErr w:type="spellStart"/>
      <w:r>
        <w:t>K</w:t>
      </w:r>
      <w:r>
        <w:rPr>
          <w:vertAlign w:val="subscript"/>
        </w:rPr>
        <w:t>max</w:t>
      </w:r>
      <w:proofErr w:type="spellEnd"/>
      <w:r>
        <w:t xml:space="preserve"> in functie van N voor het 2D- doorlooplijnalgoritme</w:t>
      </w:r>
    </w:p>
    <w:p w:rsidR="00545D09" w:rsidRDefault="00545D09" w:rsidP="00545D09">
      <w:r>
        <w:t xml:space="preserve">Om te onderzoeken hoe </w:t>
      </w:r>
      <w:proofErr w:type="spellStart"/>
      <w:r>
        <w:t>K</w:t>
      </w:r>
      <w:r>
        <w:rPr>
          <w:vertAlign w:val="subscript"/>
        </w:rPr>
        <w:t>gem</w:t>
      </w:r>
      <w:proofErr w:type="spellEnd"/>
      <w:r>
        <w:t xml:space="preserve"> en </w:t>
      </w:r>
      <w:proofErr w:type="spellStart"/>
      <w:r>
        <w:t>K</w:t>
      </w:r>
      <w:r>
        <w:rPr>
          <w:vertAlign w:val="subscript"/>
        </w:rPr>
        <w:t>max</w:t>
      </w:r>
      <w:proofErr w:type="spellEnd"/>
      <w:r>
        <w:t xml:space="preserve"> variëren naarmate N varieert, hebben we </w:t>
      </w:r>
      <w:proofErr w:type="spellStart"/>
      <w:r>
        <w:t>K</w:t>
      </w:r>
      <w:r>
        <w:rPr>
          <w:vertAlign w:val="subscript"/>
        </w:rPr>
        <w:t>gem</w:t>
      </w:r>
      <w:proofErr w:type="spellEnd"/>
      <w:r>
        <w:t xml:space="preserve"> en </w:t>
      </w:r>
      <w:proofErr w:type="spellStart"/>
      <w:r>
        <w:t>K</w:t>
      </w:r>
      <w:r>
        <w:rPr>
          <w:vertAlign w:val="subscript"/>
        </w:rPr>
        <w:t>max</w:t>
      </w:r>
      <w:proofErr w:type="spellEnd"/>
      <w:r>
        <w:t xml:space="preserve"> berekend voor enkele oplopende waardes van N. Om uitschieters tegen te gaan hebben we dit 10</w:t>
      </w:r>
      <w:r w:rsidR="005A7668">
        <w:t>0</w:t>
      </w:r>
      <w:r>
        <w:t xml:space="preserve"> keer herhaald en de gemiddelde waardes genomen.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A7668" w:rsidRPr="00545D09" w:rsidTr="00545D09">
        <w:trPr>
          <w:trHeight w:val="300"/>
        </w:trPr>
        <w:tc>
          <w:tcPr>
            <w:tcW w:w="960" w:type="dxa"/>
          </w:tcPr>
          <w:p w:rsidR="005A7668" w:rsidRDefault="005A7668" w:rsidP="00545D09">
            <w:r>
              <w:t>N</w:t>
            </w:r>
          </w:p>
        </w:tc>
        <w:tc>
          <w:tcPr>
            <w:tcW w:w="960" w:type="dxa"/>
            <w:noWrap/>
            <w:vAlign w:val="center"/>
          </w:tcPr>
          <w:p w:rsidR="005A7668" w:rsidRPr="00545D09" w:rsidRDefault="005A7668" w:rsidP="00545D09">
            <w:pPr>
              <w:jc w:val="center"/>
            </w:pPr>
            <w:r>
              <w:t>10</w:t>
            </w:r>
          </w:p>
        </w:tc>
        <w:tc>
          <w:tcPr>
            <w:tcW w:w="960" w:type="dxa"/>
            <w:noWrap/>
            <w:vAlign w:val="center"/>
          </w:tcPr>
          <w:p w:rsidR="005A7668" w:rsidRPr="00545D09" w:rsidRDefault="005A7668" w:rsidP="00545D09">
            <w:pPr>
              <w:jc w:val="center"/>
            </w:pPr>
            <w:r>
              <w:t>100</w:t>
            </w:r>
          </w:p>
        </w:tc>
        <w:tc>
          <w:tcPr>
            <w:tcW w:w="960" w:type="dxa"/>
            <w:noWrap/>
            <w:vAlign w:val="center"/>
          </w:tcPr>
          <w:p w:rsidR="005A7668" w:rsidRPr="00545D09" w:rsidRDefault="005A7668" w:rsidP="00545D09">
            <w:pPr>
              <w:jc w:val="center"/>
            </w:pPr>
            <w:r>
              <w:t>1000</w:t>
            </w:r>
          </w:p>
        </w:tc>
        <w:tc>
          <w:tcPr>
            <w:tcW w:w="960" w:type="dxa"/>
            <w:noWrap/>
            <w:vAlign w:val="center"/>
          </w:tcPr>
          <w:p w:rsidR="005A7668" w:rsidRPr="00545D09" w:rsidRDefault="005A7668" w:rsidP="00545D09">
            <w:pPr>
              <w:jc w:val="center"/>
            </w:pPr>
            <w:r>
              <w:t>10000</w:t>
            </w:r>
          </w:p>
        </w:tc>
        <w:tc>
          <w:tcPr>
            <w:tcW w:w="960" w:type="dxa"/>
            <w:noWrap/>
            <w:vAlign w:val="center"/>
          </w:tcPr>
          <w:p w:rsidR="005A7668" w:rsidRPr="00545D09" w:rsidRDefault="005A7668" w:rsidP="00545D09">
            <w:pPr>
              <w:jc w:val="center"/>
            </w:pPr>
            <w:r>
              <w:t>100000</w:t>
            </w:r>
          </w:p>
        </w:tc>
      </w:tr>
      <w:tr w:rsidR="005A7668" w:rsidRPr="00545D09" w:rsidTr="005A7668">
        <w:trPr>
          <w:trHeight w:val="300"/>
        </w:trPr>
        <w:tc>
          <w:tcPr>
            <w:tcW w:w="960" w:type="dxa"/>
          </w:tcPr>
          <w:p w:rsidR="005A7668" w:rsidRPr="00545D09" w:rsidRDefault="005A7668" w:rsidP="005A7668">
            <w:pPr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22,29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43,95</w:t>
            </w:r>
          </w:p>
        </w:tc>
      </w:tr>
      <w:tr w:rsidR="005A7668" w:rsidRPr="00545D09" w:rsidTr="005A7668">
        <w:trPr>
          <w:trHeight w:val="300"/>
        </w:trPr>
        <w:tc>
          <w:tcPr>
            <w:tcW w:w="960" w:type="dxa"/>
          </w:tcPr>
          <w:p w:rsidR="005A7668" w:rsidRPr="00545D09" w:rsidRDefault="005A7668" w:rsidP="005A7668">
            <w:proofErr w:type="spellStart"/>
            <w:r>
              <w:t>K</w:t>
            </w:r>
            <w:r>
              <w:rPr>
                <w:vertAlign w:val="subscript"/>
              </w:rPr>
              <w:t>gem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1,31</w:t>
            </w:r>
          </w:p>
        </w:tc>
        <w:tc>
          <w:tcPr>
            <w:tcW w:w="960" w:type="dxa"/>
            <w:noWrap/>
            <w:vAlign w:val="center"/>
            <w:hideMark/>
          </w:tcPr>
          <w:p w:rsidR="005A7668" w:rsidRDefault="005A7668" w:rsidP="005A76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</w:tr>
    </w:tbl>
    <w:p w:rsidR="005A7668" w:rsidRDefault="005A7668" w:rsidP="00545D09"/>
    <w:p w:rsidR="00545D09" w:rsidRPr="00FE543B" w:rsidRDefault="005A7668" w:rsidP="00FE543B">
      <w:pPr>
        <w:pStyle w:val="KopObject"/>
        <w:rPr>
          <w:vertAlign w:val="subscript"/>
        </w:rPr>
      </w:pPr>
      <w:proofErr w:type="spellStart"/>
      <w:r w:rsidRPr="00FE543B">
        <w:t>K</w:t>
      </w:r>
      <w:r w:rsidRPr="00FE543B">
        <w:rPr>
          <w:vertAlign w:val="subscript"/>
        </w:rPr>
        <w:t>max</w:t>
      </w:r>
      <w:proofErr w:type="spellEnd"/>
      <w:r w:rsidRPr="00FE543B">
        <w:rPr>
          <w:vertAlign w:val="subscript"/>
        </w:rPr>
        <w:t>:</w:t>
      </w:r>
    </w:p>
    <w:p w:rsidR="005A7668" w:rsidRDefault="005A7668" w:rsidP="00545D09">
      <w:r>
        <w:rPr>
          <w:noProof/>
          <w:lang w:eastAsia="nl-BE"/>
        </w:rPr>
        <w:drawing>
          <wp:inline distT="0" distB="0" distL="0" distR="0" wp14:anchorId="2B47FEE5" wp14:editId="1A8BCC09">
            <wp:extent cx="4572000" cy="2743200"/>
            <wp:effectExtent l="0" t="0" r="0" b="0"/>
            <wp:docPr id="4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45D09" w:rsidRDefault="00545D09" w:rsidP="00545D09">
      <w:r>
        <w:t xml:space="preserve">We zien voor </w:t>
      </w:r>
      <w:proofErr w:type="spellStart"/>
      <w:r>
        <w:t>K</w:t>
      </w:r>
      <w:r>
        <w:rPr>
          <w:vertAlign w:val="subscript"/>
        </w:rPr>
        <w:t>max</w:t>
      </w:r>
      <w:proofErr w:type="spellEnd"/>
      <w:r>
        <w:t xml:space="preserve"> een duidelijke toename wanneer N toeneemt. </w:t>
      </w:r>
      <w:r w:rsidR="005A7668">
        <w:t xml:space="preserve">Deze toename volgt </w:t>
      </w:r>
      <w:proofErr w:type="spellStart"/>
      <w:r w:rsidR="005A7668">
        <w:t>hetvolgende</w:t>
      </w:r>
      <w:proofErr w:type="spellEnd"/>
      <w:r w:rsidR="005A7668">
        <w:t xml:space="preserve"> verband:</w:t>
      </w:r>
    </w:p>
    <w:p w:rsidR="005A7668" w:rsidRPr="005A7668" w:rsidRDefault="005A7668" w:rsidP="00545D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N⋅10⇒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⋅2</m:t>
          </m:r>
        </m:oMath>
      </m:oMathPara>
    </w:p>
    <w:p w:rsidR="00FE543B" w:rsidRDefault="00FE543B" w:rsidP="00FE543B">
      <w:pPr>
        <w:pStyle w:val="KopObject"/>
      </w:pPr>
      <w:proofErr w:type="spellStart"/>
      <w:r>
        <w:lastRenderedPageBreak/>
        <w:t>K</w:t>
      </w:r>
      <w:r>
        <w:rPr>
          <w:vertAlign w:val="subscript"/>
        </w:rPr>
        <w:t>gem</w:t>
      </w:r>
      <w:proofErr w:type="spellEnd"/>
      <w:r>
        <w:t>:</w:t>
      </w:r>
    </w:p>
    <w:p w:rsidR="00FE543B" w:rsidRPr="00FE543B" w:rsidRDefault="00FE543B" w:rsidP="00FE543B">
      <w:pPr>
        <w:pStyle w:val="KopObject"/>
      </w:pPr>
      <w:r>
        <w:rPr>
          <w:noProof/>
          <w:lang w:eastAsia="nl-BE"/>
        </w:rPr>
        <w:drawing>
          <wp:inline distT="0" distB="0" distL="0" distR="0" wp14:anchorId="48FC8E3F" wp14:editId="690B8ABD">
            <wp:extent cx="5436000" cy="3024000"/>
            <wp:effectExtent l="0" t="0" r="12700" b="5080"/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A7668" w:rsidRDefault="005A7668" w:rsidP="00545D09">
      <w:pPr>
        <w:rPr>
          <w:rFonts w:eastAsiaTheme="minorEastAsia"/>
        </w:rPr>
      </w:pPr>
      <w:r>
        <w:rPr>
          <w:rFonts w:eastAsiaTheme="minorEastAsia"/>
        </w:rPr>
        <w:t xml:space="preserve">Voor </w:t>
      </w:r>
      <w:r w:rsidR="00FE543B">
        <w:rPr>
          <w:rFonts w:eastAsiaTheme="minorEastAsia"/>
        </w:rPr>
        <w:t xml:space="preserve">N gaande van 10 tot 100000 is er mogelijks een lichte toename. Deze is echter niet even overtuigend als bij </w:t>
      </w:r>
      <w:proofErr w:type="spellStart"/>
      <w:r w:rsidR="00FE543B">
        <w:rPr>
          <w:rFonts w:eastAsiaTheme="minorEastAsia"/>
        </w:rPr>
        <w:t>K</w:t>
      </w:r>
      <w:r w:rsidR="00FE543B">
        <w:rPr>
          <w:rFonts w:eastAsiaTheme="minorEastAsia"/>
          <w:vertAlign w:val="subscript"/>
        </w:rPr>
        <w:t>max</w:t>
      </w:r>
      <w:proofErr w:type="spellEnd"/>
      <w:r w:rsidR="00FE543B">
        <w:rPr>
          <w:rFonts w:eastAsiaTheme="minorEastAsia"/>
        </w:rPr>
        <w:t>.</w:t>
      </w:r>
    </w:p>
    <w:p w:rsidR="00FE543B" w:rsidRDefault="00FE543B" w:rsidP="00FE543B">
      <w:pPr>
        <w:pStyle w:val="KopObject"/>
      </w:pPr>
      <w:r w:rsidRPr="00FE543B">
        <w:t>Voor N gaande van 10000 tot 100000 in stappen van 10000 krijgen we volgende data: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707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E543B" w:rsidRPr="00FE543B" w:rsidTr="00FE543B">
        <w:trPr>
          <w:trHeight w:val="300"/>
        </w:trPr>
        <w:tc>
          <w:tcPr>
            <w:tcW w:w="704" w:type="dxa"/>
          </w:tcPr>
          <w:p w:rsidR="00FE543B" w:rsidRPr="00FE543B" w:rsidRDefault="00FE543B" w:rsidP="00FE543B">
            <w:pPr>
              <w:pStyle w:val="KopObject"/>
            </w:pPr>
            <w:r>
              <w:t>N</w:t>
            </w:r>
          </w:p>
        </w:tc>
        <w:tc>
          <w:tcPr>
            <w:tcW w:w="707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1000</w:t>
            </w:r>
          </w:p>
        </w:tc>
        <w:tc>
          <w:tcPr>
            <w:tcW w:w="851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2000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3000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4000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5000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6000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7000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8000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9000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10000</w:t>
            </w:r>
          </w:p>
        </w:tc>
      </w:tr>
      <w:tr w:rsidR="00FE543B" w:rsidRPr="00FE543B" w:rsidTr="00FE543B">
        <w:trPr>
          <w:trHeight w:val="300"/>
        </w:trPr>
        <w:tc>
          <w:tcPr>
            <w:tcW w:w="704" w:type="dxa"/>
          </w:tcPr>
          <w:p w:rsidR="00FE543B" w:rsidRPr="00FE543B" w:rsidRDefault="00FE543B" w:rsidP="00FE543B">
            <w:pPr>
              <w:pStyle w:val="KopObject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gem</w:t>
            </w:r>
            <w:proofErr w:type="spellEnd"/>
          </w:p>
        </w:tc>
        <w:tc>
          <w:tcPr>
            <w:tcW w:w="707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1,28</w:t>
            </w:r>
          </w:p>
        </w:tc>
        <w:tc>
          <w:tcPr>
            <w:tcW w:w="851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1,35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1,34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1,38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1,36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1,40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1,39</w:t>
            </w:r>
          </w:p>
        </w:tc>
        <w:tc>
          <w:tcPr>
            <w:tcW w:w="850" w:type="dxa"/>
            <w:noWrap/>
            <w:hideMark/>
          </w:tcPr>
          <w:p w:rsidR="00FE543B" w:rsidRPr="00FE543B" w:rsidRDefault="00FE543B" w:rsidP="00FE543B">
            <w:pPr>
              <w:pStyle w:val="KopObject"/>
            </w:pPr>
            <w:r w:rsidRPr="00FE543B">
              <w:t>1,40</w:t>
            </w:r>
          </w:p>
        </w:tc>
      </w:tr>
    </w:tbl>
    <w:p w:rsidR="00FE543B" w:rsidRPr="00FE543B" w:rsidRDefault="00FE543B" w:rsidP="00FE543B">
      <w:pPr>
        <w:pStyle w:val="KopObject"/>
      </w:pPr>
    </w:p>
    <w:p w:rsidR="00FE543B" w:rsidRPr="00FE543B" w:rsidRDefault="00FE543B" w:rsidP="00545D09">
      <w:r>
        <w:rPr>
          <w:noProof/>
          <w:lang w:eastAsia="nl-BE"/>
        </w:rPr>
        <w:drawing>
          <wp:inline distT="0" distB="0" distL="0" distR="0" wp14:anchorId="35D278C1" wp14:editId="0B90F641">
            <wp:extent cx="5324475" cy="2857500"/>
            <wp:effectExtent l="0" t="0" r="9525" b="0"/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4" w:name="_GoBack"/>
      <w:bookmarkEnd w:id="4"/>
    </w:p>
    <w:p w:rsidR="00545D09" w:rsidRDefault="00922354" w:rsidP="00922354">
      <w:pPr>
        <w:pStyle w:val="Kop2"/>
      </w:pPr>
      <w:r>
        <w:lastRenderedPageBreak/>
        <w:t>8. Speciale gevallen</w:t>
      </w:r>
    </w:p>
    <w:p w:rsidR="00922354" w:rsidRPr="00922354" w:rsidRDefault="00922354" w:rsidP="00922354">
      <w:r>
        <w:t>We hebben bij de implementatie van onze algoritmen geen rekening gehouden met het geval waarbij er slechts 1 punt is.</w:t>
      </w:r>
    </w:p>
    <w:p w:rsidR="00922354" w:rsidRPr="00922354" w:rsidRDefault="00922354" w:rsidP="00922354">
      <w:r>
        <w:t>Er wordt niet gecontroleerd op samenvallende punten, deze zullen dus resulteren in een minimale afstand = 0.</w:t>
      </w:r>
    </w:p>
    <w:sectPr w:rsidR="00922354" w:rsidRPr="0092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D8F"/>
    <w:multiLevelType w:val="hybridMultilevel"/>
    <w:tmpl w:val="CBE49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7"/>
    <w:rsid w:val="00006D78"/>
    <w:rsid w:val="00027738"/>
    <w:rsid w:val="000430BC"/>
    <w:rsid w:val="000638D5"/>
    <w:rsid w:val="00106B90"/>
    <w:rsid w:val="002B105B"/>
    <w:rsid w:val="002E3FF8"/>
    <w:rsid w:val="00307BB8"/>
    <w:rsid w:val="0033495B"/>
    <w:rsid w:val="00390500"/>
    <w:rsid w:val="003914D6"/>
    <w:rsid w:val="00456B24"/>
    <w:rsid w:val="004E4D3C"/>
    <w:rsid w:val="00514613"/>
    <w:rsid w:val="00545D09"/>
    <w:rsid w:val="005A7668"/>
    <w:rsid w:val="005E25C5"/>
    <w:rsid w:val="006573EB"/>
    <w:rsid w:val="00667EBF"/>
    <w:rsid w:val="006A4D2A"/>
    <w:rsid w:val="006C6139"/>
    <w:rsid w:val="006C6F03"/>
    <w:rsid w:val="0076607C"/>
    <w:rsid w:val="00767695"/>
    <w:rsid w:val="00792B93"/>
    <w:rsid w:val="007A0629"/>
    <w:rsid w:val="007B03CF"/>
    <w:rsid w:val="007C7784"/>
    <w:rsid w:val="007F7B9C"/>
    <w:rsid w:val="00816496"/>
    <w:rsid w:val="00823049"/>
    <w:rsid w:val="00841E77"/>
    <w:rsid w:val="0089352A"/>
    <w:rsid w:val="008A71C8"/>
    <w:rsid w:val="008B0AFD"/>
    <w:rsid w:val="008B4E63"/>
    <w:rsid w:val="00917969"/>
    <w:rsid w:val="00922354"/>
    <w:rsid w:val="00A077BC"/>
    <w:rsid w:val="00A11C05"/>
    <w:rsid w:val="00A31ADE"/>
    <w:rsid w:val="00A537D9"/>
    <w:rsid w:val="00A65B3D"/>
    <w:rsid w:val="00AB47BB"/>
    <w:rsid w:val="00AD0A75"/>
    <w:rsid w:val="00B22254"/>
    <w:rsid w:val="00B61929"/>
    <w:rsid w:val="00B64885"/>
    <w:rsid w:val="00B76007"/>
    <w:rsid w:val="00B85EC4"/>
    <w:rsid w:val="00B93A65"/>
    <w:rsid w:val="00BE2AE7"/>
    <w:rsid w:val="00C80815"/>
    <w:rsid w:val="00C8324D"/>
    <w:rsid w:val="00CA201F"/>
    <w:rsid w:val="00CD2833"/>
    <w:rsid w:val="00D0653A"/>
    <w:rsid w:val="00DA297C"/>
    <w:rsid w:val="00DD0874"/>
    <w:rsid w:val="00DF3CE0"/>
    <w:rsid w:val="00E224AC"/>
    <w:rsid w:val="00E84939"/>
    <w:rsid w:val="00EA0E32"/>
    <w:rsid w:val="00EA5139"/>
    <w:rsid w:val="00ED05CB"/>
    <w:rsid w:val="00ED353B"/>
    <w:rsid w:val="00F02F10"/>
    <w:rsid w:val="00F35903"/>
    <w:rsid w:val="00F6431A"/>
    <w:rsid w:val="00F64CC4"/>
    <w:rsid w:val="00F76F48"/>
    <w:rsid w:val="00F9107F"/>
    <w:rsid w:val="00FB2C30"/>
    <w:rsid w:val="00FB52F3"/>
    <w:rsid w:val="00FC36F4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E04E"/>
  <w15:chartTrackingRefBased/>
  <w15:docId w15:val="{54F2735A-A265-4496-ADDB-84FAE043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9352A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C8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24D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verKoptekst">
    <w:name w:val="_CoverKoptekst"/>
    <w:basedOn w:val="Standaard"/>
    <w:semiHidden/>
    <w:qFormat/>
    <w:rsid w:val="006C6F03"/>
    <w:pPr>
      <w:spacing w:before="240" w:after="0" w:line="240" w:lineRule="auto"/>
      <w:jc w:val="right"/>
    </w:pPr>
    <w:rPr>
      <w:rFonts w:ascii="Arial" w:eastAsiaTheme="minorEastAsia" w:hAnsi="Arial"/>
      <w:caps/>
      <w:color w:val="FFFFFF" w:themeColor="background1"/>
      <w:sz w:val="24"/>
      <w:szCs w:val="20"/>
      <w:lang w:eastAsia="nl-BE"/>
    </w:rPr>
  </w:style>
  <w:style w:type="paragraph" w:styleId="Koptekst">
    <w:name w:val="header"/>
    <w:basedOn w:val="Voettekst"/>
    <w:link w:val="KoptekstChar"/>
    <w:semiHidden/>
    <w:rsid w:val="006C6F03"/>
    <w:pPr>
      <w:tabs>
        <w:tab w:val="clear" w:pos="4536"/>
        <w:tab w:val="clear" w:pos="9072"/>
        <w:tab w:val="center" w:pos="3969"/>
        <w:tab w:val="right" w:pos="7938"/>
      </w:tabs>
      <w:spacing w:before="240"/>
      <w:jc w:val="right"/>
    </w:pPr>
    <w:rPr>
      <w:rFonts w:ascii="Arial" w:eastAsiaTheme="minorEastAsia" w:hAnsi="Arial"/>
      <w:caps/>
      <w:sz w:val="14"/>
      <w:szCs w:val="20"/>
      <w:lang w:eastAsia="nl-BE"/>
    </w:rPr>
  </w:style>
  <w:style w:type="character" w:customStyle="1" w:styleId="KoptekstChar">
    <w:name w:val="Koptekst Char"/>
    <w:basedOn w:val="Standaardalinea-lettertype"/>
    <w:link w:val="Koptekst"/>
    <w:semiHidden/>
    <w:rsid w:val="006C6F03"/>
    <w:rPr>
      <w:rFonts w:ascii="Arial" w:eastAsiaTheme="minorEastAsia" w:hAnsi="Arial"/>
      <w:caps/>
      <w:sz w:val="14"/>
      <w:szCs w:val="20"/>
      <w:lang w:eastAsia="nl-BE"/>
    </w:rPr>
  </w:style>
  <w:style w:type="paragraph" w:styleId="Voettekst">
    <w:name w:val="footer"/>
    <w:basedOn w:val="Standaard"/>
    <w:link w:val="VoettekstChar"/>
    <w:uiPriority w:val="99"/>
    <w:semiHidden/>
    <w:unhideWhenUsed/>
    <w:rsid w:val="006C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C6F03"/>
  </w:style>
  <w:style w:type="character" w:customStyle="1" w:styleId="Kop1Char">
    <w:name w:val="Kop 1 Char"/>
    <w:basedOn w:val="Standaardalinea-lettertype"/>
    <w:link w:val="Kop1"/>
    <w:uiPriority w:val="9"/>
    <w:rsid w:val="00C8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C6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6C6F03"/>
    <w:rPr>
      <w:i/>
      <w:iCs/>
    </w:rPr>
  </w:style>
  <w:style w:type="character" w:styleId="Zwaar">
    <w:name w:val="Strong"/>
    <w:basedOn w:val="Standaardalinea-lettertype"/>
    <w:uiPriority w:val="22"/>
    <w:qFormat/>
    <w:rsid w:val="006C6F0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FB52F3"/>
    <w:rPr>
      <w:color w:val="808080"/>
    </w:rPr>
  </w:style>
  <w:style w:type="table" w:styleId="Tabelraster">
    <w:name w:val="Table Grid"/>
    <w:basedOn w:val="Standaardtabel"/>
    <w:uiPriority w:val="39"/>
    <w:rsid w:val="00ED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488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64C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F6431A"/>
    <w:rPr>
      <w:i/>
      <w:iCs/>
      <w:color w:val="404040" w:themeColor="text1" w:themeTint="BF"/>
    </w:rPr>
  </w:style>
  <w:style w:type="character" w:customStyle="1" w:styleId="Kop2Char">
    <w:name w:val="Kop 2 Char"/>
    <w:basedOn w:val="Standaardalinea-lettertype"/>
    <w:link w:val="Kop2"/>
    <w:uiPriority w:val="9"/>
    <w:rsid w:val="00C8324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KopObject">
    <w:name w:val="KopObject"/>
    <w:basedOn w:val="Standaard"/>
    <w:autoRedefine/>
    <w:qFormat/>
    <w:rsid w:val="00FE543B"/>
    <w:pPr>
      <w:keepNext/>
    </w:pPr>
    <w:rPr>
      <w:szCs w:val="24"/>
    </w:rPr>
  </w:style>
  <w:style w:type="paragraph" w:customStyle="1" w:styleId="Object">
    <w:name w:val="Object"/>
    <w:basedOn w:val="Standaard"/>
    <w:link w:val="ObjectChar"/>
    <w:autoRedefine/>
    <w:qFormat/>
    <w:rsid w:val="006573E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sz w:val="24"/>
      <w:szCs w:val="24"/>
    </w:rPr>
  </w:style>
  <w:style w:type="character" w:customStyle="1" w:styleId="ObjectChar">
    <w:name w:val="Object Char"/>
    <w:basedOn w:val="Standaardalinea-lettertype"/>
    <w:link w:val="Object"/>
    <w:rsid w:val="006573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bruiker\Documents\GitHub\projectMeetkunde\Meetresultat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bruiker\Documents\GitHub\projectMeetkunde\Meetresultate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bruiker\Documents\GitHub\projectMeetkunde\Meetresultate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Uitvoeringssnelheid </a:t>
            </a:r>
            <a:r>
              <a:rPr lang="nl-BE" baseline="0"/>
              <a:t>eenvoudig algoritme 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Eenvoudig Algoritme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Blad1!$B$9:$K$9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Blad1!$B$10:$K$10</c:f>
              <c:numCache>
                <c:formatCode>General</c:formatCode>
                <c:ptCount val="10"/>
                <c:pt idx="0">
                  <c:v>9</c:v>
                </c:pt>
                <c:pt idx="1">
                  <c:v>17</c:v>
                </c:pt>
                <c:pt idx="2">
                  <c:v>22</c:v>
                </c:pt>
                <c:pt idx="3">
                  <c:v>48</c:v>
                </c:pt>
                <c:pt idx="4">
                  <c:v>62</c:v>
                </c:pt>
                <c:pt idx="5">
                  <c:v>100</c:v>
                </c:pt>
                <c:pt idx="6">
                  <c:v>156</c:v>
                </c:pt>
                <c:pt idx="7">
                  <c:v>187</c:v>
                </c:pt>
                <c:pt idx="8">
                  <c:v>231</c:v>
                </c:pt>
                <c:pt idx="9">
                  <c:v>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5F-4986-AAE8-094A82651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1e variant doorlooplijn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Blad1!$B$3:$F$3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1</c:v>
                      </c:pt>
                      <c:pt idx="2">
                        <c:v>4</c:v>
                      </c:pt>
                      <c:pt idx="3">
                        <c:v>3</c:v>
                      </c:pt>
                      <c:pt idx="4">
                        <c:v>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255F-4986-AAE8-094A826518B4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1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 sz="1400" b="0" i="0" u="none" strike="noStrike" baseline="0">
                <a:effectLst/>
              </a:rPr>
              <a:t>Uitvoeringssnelheid </a:t>
            </a:r>
            <a:r>
              <a:rPr lang="nl-BE" baseline="0"/>
              <a:t>eerste variant doorlooplijnalgoritme</a:t>
            </a:r>
            <a:endParaRPr lang="nl-B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1e variant doorlooplijn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Blad1!$B$1:$I$1</c:f>
              <c:numCache>
                <c:formatCode>General</c:formatCode>
                <c:ptCount val="8"/>
                <c:pt idx="0">
                  <c:v>6250</c:v>
                </c:pt>
                <c:pt idx="1">
                  <c:v>12500</c:v>
                </c:pt>
                <c:pt idx="2">
                  <c:v>25000</c:v>
                </c:pt>
                <c:pt idx="3">
                  <c:v>50000</c:v>
                </c:pt>
                <c:pt idx="4">
                  <c:v>100000</c:v>
                </c:pt>
                <c:pt idx="5">
                  <c:v>200000</c:v>
                </c:pt>
                <c:pt idx="6">
                  <c:v>400000</c:v>
                </c:pt>
                <c:pt idx="7">
                  <c:v>800000</c:v>
                </c:pt>
              </c:numCache>
            </c:numRef>
          </c:xVal>
          <c:yVal>
            <c:numRef>
              <c:f>Blad1!$B$3:$I$3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21</c:v>
                </c:pt>
                <c:pt idx="7">
                  <c:v>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1-467C-811B-A3365158B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86832"/>
        <c:axId val="200108516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Eenvoudig Algoritme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6250</c:v>
                      </c:pt>
                      <c:pt idx="1">
                        <c:v>12500</c:v>
                      </c:pt>
                      <c:pt idx="2">
                        <c:v>25000</c:v>
                      </c:pt>
                      <c:pt idx="3">
                        <c:v>50000</c:v>
                      </c:pt>
                      <c:pt idx="4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112</c:v>
                      </c:pt>
                      <c:pt idx="1">
                        <c:v>558</c:v>
                      </c:pt>
                      <c:pt idx="2">
                        <c:v>2127</c:v>
                      </c:pt>
                      <c:pt idx="3">
                        <c:v>8456</c:v>
                      </c:pt>
                      <c:pt idx="4">
                        <c:v>27200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D91-467C-811B-A3365158B873}"/>
                  </c:ext>
                </c:extLst>
              </c15:ser>
            </c15:filteredScatterSeries>
          </c:ext>
        </c:extLst>
      </c:scatterChart>
      <c:valAx>
        <c:axId val="2001086832"/>
        <c:scaling>
          <c:orientation val="minMax"/>
          <c:max val="800000"/>
          <c:min val="6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</a:t>
                </a:r>
                <a:r>
                  <a:rPr lang="nl-BE" baseline="0"/>
                  <a:t> punten</a:t>
                </a:r>
                <a:endParaRPr lang="nl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5168"/>
        <c:crosses val="autoZero"/>
        <c:crossBetween val="midCat"/>
      </c:valAx>
      <c:valAx>
        <c:axId val="20010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Uitvoeringstijd (in milliseconden)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200108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gemiddelde K_max over 100 experimenten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kmax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k_max!$N$104:$R$104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k_max!$N$103:$R$103</c:f>
              <c:numCache>
                <c:formatCode>General</c:formatCode>
                <c:ptCount val="5"/>
                <c:pt idx="0">
                  <c:v>2.2599999999999998</c:v>
                </c:pt>
                <c:pt idx="1">
                  <c:v>5.15</c:v>
                </c:pt>
                <c:pt idx="2">
                  <c:v>9.8000000000000007</c:v>
                </c:pt>
                <c:pt idx="3">
                  <c:v>22.29</c:v>
                </c:pt>
                <c:pt idx="4">
                  <c:v>43.95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71-4F22-BD56-ED1AD08E1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836047"/>
        <c:axId val="1094837711"/>
      </c:scatterChart>
      <c:valAx>
        <c:axId val="109483604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 punten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94837711"/>
        <c:crosses val="autoZero"/>
        <c:crossBetween val="midCat"/>
      </c:valAx>
      <c:valAx>
        <c:axId val="109483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K-max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9483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gemiddelde K_gem over 100 experimenten</a:t>
            </a:r>
            <a:endParaRPr lang="nl-B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k_gem!$C$104:$G$104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k_gem!$C$105:$G$105</c:f>
              <c:numCache>
                <c:formatCode>0.00</c:formatCode>
                <c:ptCount val="5"/>
                <c:pt idx="0">
                  <c:v>0.90200000000000014</c:v>
                </c:pt>
                <c:pt idx="1">
                  <c:v>1.2721000000000005</c:v>
                </c:pt>
                <c:pt idx="2">
                  <c:v>1.33585</c:v>
                </c:pt>
                <c:pt idx="3">
                  <c:v>1.3075580000000004</c:v>
                </c:pt>
                <c:pt idx="4">
                  <c:v>1.4274331000000005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31-4640-A06F-6E5E13EE3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2672559"/>
        <c:axId val="1072674639"/>
      </c:scatterChart>
      <c:valAx>
        <c:axId val="1072672559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aantal</a:t>
                </a:r>
                <a:r>
                  <a:rPr lang="en-US" baseline="0"/>
                  <a:t> punten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72674639"/>
        <c:crosses val="autoZero"/>
        <c:crossBetween val="midCat"/>
      </c:valAx>
      <c:valAx>
        <c:axId val="107267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K_gem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7267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gemiddelde K_gem over 100 experimenten</a:t>
            </a:r>
            <a:endParaRPr lang="nl-B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k_gem!$K$104:$T$104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k_gem!$K$105:$T$105</c:f>
              <c:numCache>
                <c:formatCode>0.00</c:formatCode>
                <c:ptCount val="10"/>
                <c:pt idx="0">
                  <c:v>1.2836299999999996</c:v>
                </c:pt>
                <c:pt idx="1">
                  <c:v>1.3502200000000004</c:v>
                </c:pt>
                <c:pt idx="2">
                  <c:v>1.3352166666666636</c:v>
                </c:pt>
                <c:pt idx="3">
                  <c:v>1.2998325000000002</c:v>
                </c:pt>
                <c:pt idx="4">
                  <c:v>1.3808160000000003</c:v>
                </c:pt>
                <c:pt idx="5">
                  <c:v>1.3020983333333302</c:v>
                </c:pt>
                <c:pt idx="6">
                  <c:v>1.3575371428571388</c:v>
                </c:pt>
                <c:pt idx="7">
                  <c:v>1.3978574999999998</c:v>
                </c:pt>
                <c:pt idx="8">
                  <c:v>1.3883022222222179</c:v>
                </c:pt>
                <c:pt idx="9">
                  <c:v>1.3970500000000003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CA-4ECC-8330-06204EAAC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690623"/>
        <c:axId val="1093678975"/>
      </c:scatterChart>
      <c:valAx>
        <c:axId val="109369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aantal punten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93678975"/>
        <c:crosses val="autoZero"/>
        <c:crossBetween val="midCat"/>
      </c:valAx>
      <c:valAx>
        <c:axId val="109367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K_gem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BE"/>
          </a:p>
        </c:txPr>
        <c:crossAx val="109369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87BA-F10B-4D3F-8572-2FE8EAB4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9</Pages>
  <Words>391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Masselis</dc:creator>
  <cp:keywords/>
  <dc:description/>
  <cp:lastModifiedBy>Barbara Ameloot</cp:lastModifiedBy>
  <cp:revision>9</cp:revision>
  <cp:lastPrinted>2018-04-30T15:56:00Z</cp:lastPrinted>
  <dcterms:created xsi:type="dcterms:W3CDTF">2018-05-17T14:25:00Z</dcterms:created>
  <dcterms:modified xsi:type="dcterms:W3CDTF">2018-05-22T20:15:00Z</dcterms:modified>
</cp:coreProperties>
</file>