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5D49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DOCUMENTO DE ANÁLISE CRÍTICA: PROJETO AANC</w:t>
      </w:r>
    </w:p>
    <w:p w14:paraId="3F0B6068" w14:textId="77777777" w:rsidR="00D759A5" w:rsidRPr="00D759A5" w:rsidRDefault="00D759A5" w:rsidP="00D759A5">
      <w:r w:rsidRPr="00D759A5">
        <w:rPr>
          <w:b/>
          <w:bCs/>
        </w:rPr>
        <w:t>Disciplina:</w:t>
      </w:r>
      <w:r w:rsidRPr="00D759A5">
        <w:t xml:space="preserve"> AI </w:t>
      </w:r>
      <w:proofErr w:type="spellStart"/>
      <w:r w:rsidRPr="00D759A5">
        <w:t>Factory</w:t>
      </w:r>
      <w:proofErr w:type="spellEnd"/>
      <w:r w:rsidRPr="00D759A5">
        <w:t xml:space="preserve">: Building </w:t>
      </w:r>
      <w:proofErr w:type="spellStart"/>
      <w:r w:rsidRPr="00D759A5">
        <w:t>Intelligent</w:t>
      </w:r>
      <w:proofErr w:type="spellEnd"/>
      <w:r w:rsidRPr="00D759A5">
        <w:t xml:space="preserve"> Systems</w:t>
      </w:r>
    </w:p>
    <w:p w14:paraId="327E5A09" w14:textId="77777777" w:rsidR="00D759A5" w:rsidRPr="00D759A5" w:rsidRDefault="00D759A5" w:rsidP="00D759A5">
      <w:r w:rsidRPr="00D759A5">
        <w:rPr>
          <w:b/>
          <w:bCs/>
        </w:rPr>
        <w:t>Instituição:</w:t>
      </w:r>
      <w:r w:rsidRPr="00D759A5">
        <w:t xml:space="preserve"> Pontifícia Universidade Católica do Paraná (PUCPR) </w:t>
      </w:r>
    </w:p>
    <w:p w14:paraId="3450E675" w14:textId="77777777" w:rsidR="00D759A5" w:rsidRPr="00D759A5" w:rsidRDefault="00D759A5" w:rsidP="00D759A5">
      <w:r w:rsidRPr="00D759A5">
        <w:rPr>
          <w:b/>
          <w:bCs/>
        </w:rPr>
        <w:t>Projeto:</w:t>
      </w:r>
      <w:r w:rsidRPr="00D759A5">
        <w:t xml:space="preserve"> AANC - Agente de Apoio à Negociação</w:t>
      </w:r>
    </w:p>
    <w:p w14:paraId="1EA5F285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t>🏛️</w:t>
      </w:r>
      <w:r w:rsidRPr="00D759A5">
        <w:rPr>
          <w:b/>
          <w:bCs/>
        </w:rPr>
        <w:t xml:space="preserve"> PARTE A: REVISITANDO O DESAFIO</w:t>
      </w:r>
    </w:p>
    <w:p w14:paraId="5F558DE3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1. Link de Acesso ao Sistema (</w:t>
      </w:r>
      <w:proofErr w:type="spellStart"/>
      <w:r w:rsidRPr="00D759A5">
        <w:rPr>
          <w:b/>
          <w:bCs/>
        </w:rPr>
        <w:t>Deploy</w:t>
      </w:r>
      <w:proofErr w:type="spellEnd"/>
      <w:r w:rsidRPr="00D759A5">
        <w:rPr>
          <w:b/>
          <w:bCs/>
        </w:rPr>
        <w:t>)</w:t>
      </w:r>
    </w:p>
    <w:p w14:paraId="703138CB" w14:textId="77777777" w:rsidR="00D759A5" w:rsidRPr="00D759A5" w:rsidRDefault="00D759A5" w:rsidP="00D759A5">
      <w:pPr>
        <w:numPr>
          <w:ilvl w:val="0"/>
          <w:numId w:val="1"/>
        </w:numPr>
      </w:pPr>
      <w:r w:rsidRPr="00D759A5">
        <w:rPr>
          <w:b/>
          <w:bCs/>
        </w:rPr>
        <w:t>URL Pública:</w:t>
      </w:r>
      <w:r w:rsidRPr="00D759A5">
        <w:t xml:space="preserve"> https://aanc---gestor-de-negocia-es-8rs8bvoyk4fensya7muovq.streamlit.app/</w:t>
      </w:r>
    </w:p>
    <w:p w14:paraId="2B5CC333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2. Alinhamento com a Metodologia CBL (</w:t>
      </w:r>
      <w:proofErr w:type="spellStart"/>
      <w:r w:rsidRPr="00D759A5">
        <w:rPr>
          <w:b/>
          <w:bCs/>
        </w:rPr>
        <w:t>Challenge-Based</w:t>
      </w:r>
      <w:proofErr w:type="spellEnd"/>
      <w:r w:rsidRPr="00D759A5">
        <w:rPr>
          <w:b/>
          <w:bCs/>
        </w:rPr>
        <w:t xml:space="preserve"> Learning)</w:t>
      </w:r>
    </w:p>
    <w:p w14:paraId="20B95452" w14:textId="77777777" w:rsidR="00D759A5" w:rsidRPr="00D759A5" w:rsidRDefault="00D759A5" w:rsidP="00D759A5">
      <w:pPr>
        <w:numPr>
          <w:ilvl w:val="0"/>
          <w:numId w:val="2"/>
        </w:numPr>
      </w:pPr>
      <w:r w:rsidRPr="00D759A5">
        <w:rPr>
          <w:b/>
          <w:bCs/>
        </w:rPr>
        <w:t>Grande Ideia:</w:t>
      </w:r>
      <w:r w:rsidRPr="00D759A5">
        <w:t xml:space="preserve"> Inteligência Artificial Aplicada às Relações Trabalhistas e Sindicais. </w:t>
      </w:r>
    </w:p>
    <w:p w14:paraId="00E48AA3" w14:textId="77777777" w:rsidR="00D759A5" w:rsidRPr="00D759A5" w:rsidRDefault="00D759A5" w:rsidP="00D759A5">
      <w:pPr>
        <w:numPr>
          <w:ilvl w:val="0"/>
          <w:numId w:val="2"/>
        </w:numPr>
      </w:pPr>
      <w:r w:rsidRPr="00D759A5">
        <w:rPr>
          <w:b/>
          <w:bCs/>
        </w:rPr>
        <w:t>Pergunta Essencial:</w:t>
      </w:r>
      <w:r w:rsidRPr="00D759A5">
        <w:t xml:space="preserve"> Como a inteligência artificial generativa e preditiva pode auxiliar gestores de People </w:t>
      </w:r>
      <w:proofErr w:type="spellStart"/>
      <w:r w:rsidRPr="00D759A5">
        <w:t>Analytics</w:t>
      </w:r>
      <w:proofErr w:type="spellEnd"/>
      <w:r w:rsidRPr="00D759A5">
        <w:t xml:space="preserve"> e relações sindicais a tomarem decisões rápidas, seguras e financeiramente sustentáveis durante negociações coletivas? </w:t>
      </w:r>
    </w:p>
    <w:p w14:paraId="5AA72F35" w14:textId="77777777" w:rsidR="00D759A5" w:rsidRPr="00D759A5" w:rsidRDefault="00D759A5" w:rsidP="00D759A5">
      <w:pPr>
        <w:numPr>
          <w:ilvl w:val="0"/>
          <w:numId w:val="2"/>
        </w:numPr>
      </w:pPr>
      <w:r w:rsidRPr="00D759A5">
        <w:rPr>
          <w:b/>
          <w:bCs/>
        </w:rPr>
        <w:t>Desafio:</w:t>
      </w:r>
      <w:r w:rsidRPr="00D759A5">
        <w:t xml:space="preserve"> Desenvolver um agente inteligente e seguro (AANC) que unifique dados salariais (via consultas SQL determinísticas), previsões de retenção/turnover (via modelos preditivos de Machine Learning) e análise de políticas sindicais (via RAG sobre Acordos Coletivos de Trabalho - ACT/CCT). </w:t>
      </w:r>
    </w:p>
    <w:p w14:paraId="5ACAF399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3. Avaliação de Resolução do Desafio: Em que medida o sistema resolve o problema?</w:t>
      </w:r>
    </w:p>
    <w:p w14:paraId="36F016BD" w14:textId="77777777" w:rsidR="00D759A5" w:rsidRPr="00D759A5" w:rsidRDefault="00D759A5" w:rsidP="00D759A5">
      <w:r w:rsidRPr="00D759A5">
        <w:t xml:space="preserve">O sistema desenvolvido resolve o desafio proposto em </w:t>
      </w:r>
      <w:r w:rsidRPr="00D759A5">
        <w:rPr>
          <w:b/>
          <w:bCs/>
        </w:rPr>
        <w:t>grande medida no plano arquitetural</w:t>
      </w:r>
      <w:r w:rsidRPr="00D759A5">
        <w:t xml:space="preserve">, mas de forma </w:t>
      </w:r>
      <w:r w:rsidRPr="00D759A5">
        <w:rPr>
          <w:b/>
          <w:bCs/>
        </w:rPr>
        <w:t>parcial no ambiente de produção na nuvem</w:t>
      </w:r>
      <w:r w:rsidRPr="00D759A5">
        <w:t>.</w:t>
      </w:r>
    </w:p>
    <w:p w14:paraId="33A5288D" w14:textId="77777777" w:rsidR="00D759A5" w:rsidRPr="00D759A5" w:rsidRDefault="00D759A5" w:rsidP="00D759A5">
      <w:pPr>
        <w:numPr>
          <w:ilvl w:val="0"/>
          <w:numId w:val="3"/>
        </w:numPr>
      </w:pPr>
      <w:r w:rsidRPr="00D759A5">
        <w:rPr>
          <w:b/>
          <w:bCs/>
        </w:rPr>
        <w:t>No plano local (Desenvolvimento):</w:t>
      </w:r>
      <w:r w:rsidRPr="00D759A5">
        <w:t xml:space="preserve"> O AANC provou ser extremamente eficaz. Ele conseguiu unificar com sucesso a precisão de cálculos determinísticos (</w:t>
      </w:r>
      <w:proofErr w:type="spellStart"/>
      <w:r w:rsidRPr="00D759A5">
        <w:t>DuckDB</w:t>
      </w:r>
      <w:proofErr w:type="spellEnd"/>
      <w:r w:rsidRPr="00D759A5">
        <w:t>) à inteligência de agentes autônomos de decisão, eliminando o risco de alucinação matemática em relatórios de folha de pagamento. Além disso, o acoplamento do modelo preditivo de Machine Learning permitiu simulações de risco de turnover em tempo real de acordo com as propostas de reajuste.</w:t>
      </w:r>
    </w:p>
    <w:p w14:paraId="62118588" w14:textId="77777777" w:rsidR="00D759A5" w:rsidRPr="00D759A5" w:rsidRDefault="00D759A5" w:rsidP="00D759A5">
      <w:pPr>
        <w:numPr>
          <w:ilvl w:val="0"/>
          <w:numId w:val="3"/>
        </w:numPr>
      </w:pPr>
      <w:r w:rsidRPr="00D759A5">
        <w:rPr>
          <w:b/>
          <w:bCs/>
        </w:rPr>
        <w:t>No plano público (Produção):</w:t>
      </w:r>
      <w:r w:rsidRPr="00D759A5">
        <w:t xml:space="preserve"> Embora a arquitetura esteja consolidada e o </w:t>
      </w:r>
      <w:proofErr w:type="spellStart"/>
      <w:r w:rsidRPr="00D759A5">
        <w:t>deploy</w:t>
      </w:r>
      <w:proofErr w:type="spellEnd"/>
      <w:r w:rsidRPr="00D759A5">
        <w:t xml:space="preserve"> tenha sido concluído com sucesso no </w:t>
      </w:r>
      <w:proofErr w:type="spellStart"/>
      <w:r w:rsidRPr="00D759A5">
        <w:t>Streamlit</w:t>
      </w:r>
      <w:proofErr w:type="spellEnd"/>
      <w:r w:rsidRPr="00D759A5">
        <w:t xml:space="preserve"> Community Cloud, limitações severas de infraestrutura gratuita impedem que o sistema opere </w:t>
      </w:r>
      <w:r w:rsidRPr="00D759A5">
        <w:lastRenderedPageBreak/>
        <w:t xml:space="preserve">com 100% de estabilidade de forma contínua, gerando falhas de </w:t>
      </w:r>
      <w:proofErr w:type="spellStart"/>
      <w:r w:rsidRPr="00D759A5">
        <w:t>runtime</w:t>
      </w:r>
      <w:proofErr w:type="spellEnd"/>
      <w:r w:rsidRPr="00D759A5">
        <w:t xml:space="preserve"> e conflitos de dependências que limitam sua usabilidade imediata pelo usuário final.</w:t>
      </w:r>
    </w:p>
    <w:p w14:paraId="553CAA37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t>🛠️</w:t>
      </w:r>
      <w:r w:rsidRPr="00D759A5">
        <w:rPr>
          <w:b/>
          <w:bCs/>
        </w:rPr>
        <w:t xml:space="preserve"> PARTE B: ANÁLISE TÉCNICA DO SISTEMA</w:t>
      </w:r>
    </w:p>
    <w:p w14:paraId="135AEAD5" w14:textId="77777777" w:rsidR="00D759A5" w:rsidRPr="00D759A5" w:rsidRDefault="00D759A5" w:rsidP="00D759A5">
      <w:r w:rsidRPr="00D759A5">
        <w:t xml:space="preserve">Uma avaliação técnica realista e aprofundada aponta forças estruturais significativas, mas também gargalos severos de integração e infraestrutura. </w:t>
      </w:r>
    </w:p>
    <w:p w14:paraId="21EFA19B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1. O que funciona bem no sistema e por quê?</w:t>
      </w:r>
    </w:p>
    <w:p w14:paraId="011781F1" w14:textId="77777777" w:rsidR="00D759A5" w:rsidRPr="00D759A5" w:rsidRDefault="00D759A5" w:rsidP="00D759A5">
      <w:pPr>
        <w:numPr>
          <w:ilvl w:val="0"/>
          <w:numId w:val="4"/>
        </w:numPr>
      </w:pPr>
      <w:r w:rsidRPr="00D759A5">
        <w:rPr>
          <w:b/>
          <w:bCs/>
        </w:rPr>
        <w:t xml:space="preserve">Motor de Cálculo Determinístico (SQL via </w:t>
      </w:r>
      <w:proofErr w:type="spellStart"/>
      <w:r w:rsidRPr="00D759A5">
        <w:rPr>
          <w:b/>
          <w:bCs/>
        </w:rPr>
        <w:t>DuckDB</w:t>
      </w:r>
      <w:proofErr w:type="spellEnd"/>
      <w:r w:rsidRPr="00D759A5">
        <w:rPr>
          <w:b/>
          <w:bCs/>
        </w:rPr>
        <w:t>):</w:t>
      </w:r>
      <w:r w:rsidRPr="00D759A5">
        <w:t xml:space="preserve"> A segregação de tarefas de cálculo para um banco de dados relacional funcionou de forma impecável. O modelo de linguagem (Gemini) gera as queries SQL de forma limpa, e o </w:t>
      </w:r>
      <w:proofErr w:type="spellStart"/>
      <w:r w:rsidRPr="00D759A5">
        <w:t>DuckDB</w:t>
      </w:r>
      <w:proofErr w:type="spellEnd"/>
      <w:r w:rsidRPr="00D759A5">
        <w:t xml:space="preserve"> executa os cálculos de impacto financeiro (incluindo reflexos de férias, 13º e encargos sociais) com precisão absoluta, garantindo a confiança contábil necessária para a tomada de decisão em RH.</w:t>
      </w:r>
    </w:p>
    <w:p w14:paraId="7DE0AABA" w14:textId="77777777" w:rsidR="00D759A5" w:rsidRPr="00D759A5" w:rsidRDefault="00D759A5" w:rsidP="00D759A5">
      <w:pPr>
        <w:numPr>
          <w:ilvl w:val="0"/>
          <w:numId w:val="4"/>
        </w:numPr>
      </w:pPr>
      <w:r w:rsidRPr="00D759A5">
        <w:rPr>
          <w:b/>
          <w:bCs/>
        </w:rPr>
        <w:t>Simulação Preditiva de Turnover (Machine Learning):</w:t>
      </w:r>
      <w:r w:rsidRPr="00D759A5">
        <w:t xml:space="preserve"> A integração do pipeline treinado com </w:t>
      </w:r>
      <w:proofErr w:type="spellStart"/>
      <w:r w:rsidRPr="00D759A5">
        <w:t>Scikit-Learn</w:t>
      </w:r>
      <w:proofErr w:type="spellEnd"/>
      <w:r w:rsidRPr="00D759A5">
        <w:t xml:space="preserve"> (ml/</w:t>
      </w:r>
      <w:proofErr w:type="spellStart"/>
      <w:r w:rsidRPr="00D759A5">
        <w:t>modelo_turnover.pkl</w:t>
      </w:r>
      <w:proofErr w:type="spellEnd"/>
      <w:r w:rsidRPr="00D759A5">
        <w:t xml:space="preserve">) funciona de maneira ágil. O modelo recebe os inputs de reajuste salarial e recalcula instantaneamente as probabilidades de evasão de pessoal (turnover), oferecendo suporte analítico direto a partir do </w:t>
      </w:r>
      <w:proofErr w:type="spellStart"/>
      <w:r w:rsidRPr="00D759A5">
        <w:t>dataset</w:t>
      </w:r>
      <w:proofErr w:type="spellEnd"/>
      <w:r w:rsidRPr="00D759A5">
        <w:t xml:space="preserve"> do mundo real (IBM </w:t>
      </w:r>
      <w:proofErr w:type="spellStart"/>
      <w:r w:rsidRPr="00D759A5">
        <w:t>Attrition</w:t>
      </w:r>
      <w:proofErr w:type="spellEnd"/>
      <w:r w:rsidRPr="00D759A5">
        <w:t>).</w:t>
      </w:r>
    </w:p>
    <w:p w14:paraId="2F0299E8" w14:textId="77777777" w:rsidR="00D759A5" w:rsidRPr="00D759A5" w:rsidRDefault="00D759A5" w:rsidP="00D759A5">
      <w:pPr>
        <w:numPr>
          <w:ilvl w:val="0"/>
          <w:numId w:val="4"/>
        </w:numPr>
      </w:pPr>
      <w:r w:rsidRPr="00D759A5">
        <w:rPr>
          <w:b/>
          <w:bCs/>
        </w:rPr>
        <w:t xml:space="preserve">Rastreabilidade e </w:t>
      </w:r>
      <w:proofErr w:type="spellStart"/>
      <w:r w:rsidRPr="00D759A5">
        <w:rPr>
          <w:b/>
          <w:bCs/>
        </w:rPr>
        <w:t>Observabilidade</w:t>
      </w:r>
      <w:proofErr w:type="spellEnd"/>
      <w:r w:rsidRPr="00D759A5">
        <w:rPr>
          <w:b/>
          <w:bCs/>
        </w:rPr>
        <w:t xml:space="preserve"> (</w:t>
      </w:r>
      <w:proofErr w:type="spellStart"/>
      <w:r w:rsidRPr="00D759A5">
        <w:rPr>
          <w:b/>
          <w:bCs/>
        </w:rPr>
        <w:t>Langfuse</w:t>
      </w:r>
      <w:proofErr w:type="spellEnd"/>
      <w:r w:rsidRPr="00D759A5">
        <w:rPr>
          <w:b/>
          <w:bCs/>
        </w:rPr>
        <w:t>):</w:t>
      </w:r>
      <w:r w:rsidRPr="00D759A5">
        <w:t xml:space="preserve"> A instrumentação do código-fonte para enviar os spans e o rastreamento das chamadas da LLM e da </w:t>
      </w:r>
      <w:proofErr w:type="spellStart"/>
      <w:r w:rsidRPr="00D759A5">
        <w:t>CrewAI</w:t>
      </w:r>
      <w:proofErr w:type="spellEnd"/>
      <w:r w:rsidRPr="00D759A5">
        <w:t xml:space="preserve"> para o </w:t>
      </w:r>
      <w:proofErr w:type="spellStart"/>
      <w:r w:rsidRPr="00D759A5">
        <w:t>Langfuse</w:t>
      </w:r>
      <w:proofErr w:type="spellEnd"/>
      <w:r w:rsidRPr="00D759A5">
        <w:t xml:space="preserve"> está funcional. Isso permite realizar auditorias em tempo real de latência, custos e taxa de acerto do modelo.</w:t>
      </w:r>
    </w:p>
    <w:p w14:paraId="11D733B9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2. O que não funciona (ou funciona mal) e por quê? (Análise de Falhas)</w:t>
      </w:r>
    </w:p>
    <w:p w14:paraId="07E7FCE7" w14:textId="77777777" w:rsidR="00D759A5" w:rsidRPr="00D759A5" w:rsidRDefault="00D759A5" w:rsidP="00D759A5">
      <w:pPr>
        <w:numPr>
          <w:ilvl w:val="0"/>
          <w:numId w:val="5"/>
        </w:numPr>
      </w:pPr>
      <w:r w:rsidRPr="00D759A5">
        <w:rPr>
          <w:b/>
          <w:bCs/>
        </w:rPr>
        <w:t>Falsos Positivos no Pipeline de Segurança (safety_layer.py):</w:t>
      </w:r>
      <w:r w:rsidRPr="00D759A5">
        <w:t xml:space="preserve"> O mecanismo de segurança implementado para evitar ataques de </w:t>
      </w:r>
      <w:r w:rsidRPr="00D759A5">
        <w:rPr>
          <w:i/>
          <w:iCs/>
        </w:rPr>
        <w:t xml:space="preserve">Prompt </w:t>
      </w:r>
      <w:proofErr w:type="spellStart"/>
      <w:r w:rsidRPr="00D759A5">
        <w:rPr>
          <w:i/>
          <w:iCs/>
        </w:rPr>
        <w:t>Injection</w:t>
      </w:r>
      <w:proofErr w:type="spellEnd"/>
      <w:r w:rsidRPr="00D759A5">
        <w:t xml:space="preserve"> e desvios de escopo operou de forma rígida demais. O filtro de entrada analisa o prompt buscando termos de controle e imperativos corporativos. No entanto, perguntas legítimas do usuário final (</w:t>
      </w:r>
      <w:proofErr w:type="spellStart"/>
      <w:r w:rsidRPr="00D759A5">
        <w:t>ex</w:t>
      </w:r>
      <w:proofErr w:type="spellEnd"/>
      <w:r w:rsidRPr="00D759A5">
        <w:t xml:space="preserve">: "Qual é a regra para férias?") acionavam o gatilho de segurança indevidamente, classificando a busca de políticas de RH como uma ameaça e bloqueando a resposta do modelo com a mensagem padrão: </w:t>
      </w:r>
      <w:r w:rsidRPr="00D759A5">
        <w:rPr>
          <w:i/>
          <w:iCs/>
        </w:rPr>
        <w:t>"Não posso ajudar com esse tipo de solicitação..."</w:t>
      </w:r>
      <w:r w:rsidRPr="00D759A5">
        <w:t xml:space="preserve">. </w:t>
      </w:r>
    </w:p>
    <w:p w14:paraId="69DDE256" w14:textId="77777777" w:rsidR="00D759A5" w:rsidRPr="00D759A5" w:rsidRDefault="00D759A5" w:rsidP="00D759A5">
      <w:pPr>
        <w:numPr>
          <w:ilvl w:val="0"/>
          <w:numId w:val="5"/>
        </w:numPr>
      </w:pPr>
      <w:r w:rsidRPr="00D759A5">
        <w:rPr>
          <w:b/>
          <w:bCs/>
        </w:rPr>
        <w:t xml:space="preserve">Gargalo de Memória e "Cold Start" no </w:t>
      </w:r>
      <w:proofErr w:type="spellStart"/>
      <w:r w:rsidRPr="00D759A5">
        <w:rPr>
          <w:b/>
          <w:bCs/>
        </w:rPr>
        <w:t>Streamlit</w:t>
      </w:r>
      <w:proofErr w:type="spellEnd"/>
      <w:r w:rsidRPr="00D759A5">
        <w:rPr>
          <w:b/>
          <w:bCs/>
        </w:rPr>
        <w:t xml:space="preserve"> Cloud:</w:t>
      </w:r>
      <w:r w:rsidRPr="00D759A5">
        <w:t xml:space="preserve"> A biblioteca de </w:t>
      </w:r>
      <w:proofErr w:type="spellStart"/>
      <w:r w:rsidRPr="00D759A5">
        <w:t>embeddings</w:t>
      </w:r>
      <w:proofErr w:type="spellEnd"/>
      <w:r w:rsidRPr="00D759A5">
        <w:t xml:space="preserve"> </w:t>
      </w:r>
      <w:proofErr w:type="spellStart"/>
      <w:r w:rsidRPr="00D759A5">
        <w:t>txtai</w:t>
      </w:r>
      <w:proofErr w:type="spellEnd"/>
      <w:r w:rsidRPr="00D759A5">
        <w:t xml:space="preserve"> (utilizada para o RAG) e as bibliotecas científicas de ML (como o </w:t>
      </w:r>
      <w:proofErr w:type="spellStart"/>
      <w:r w:rsidRPr="00D759A5">
        <w:t>PyTorch</w:t>
      </w:r>
      <w:proofErr w:type="spellEnd"/>
      <w:r w:rsidRPr="00D759A5">
        <w:t>/</w:t>
      </w:r>
      <w:proofErr w:type="spellStart"/>
      <w:r w:rsidRPr="00D759A5">
        <w:t>Scikit-Learn</w:t>
      </w:r>
      <w:proofErr w:type="spellEnd"/>
      <w:r w:rsidRPr="00D759A5">
        <w:t xml:space="preserve"> implícitos) são pesadas. No </w:t>
      </w:r>
      <w:proofErr w:type="spellStart"/>
      <w:r w:rsidRPr="00D759A5">
        <w:t>tier</w:t>
      </w:r>
      <w:proofErr w:type="spellEnd"/>
      <w:r w:rsidRPr="00D759A5">
        <w:t xml:space="preserve"> gratuito do </w:t>
      </w:r>
      <w:proofErr w:type="spellStart"/>
      <w:r w:rsidRPr="00D759A5">
        <w:lastRenderedPageBreak/>
        <w:t>Streamlit</w:t>
      </w:r>
      <w:proofErr w:type="spellEnd"/>
      <w:r w:rsidRPr="00D759A5">
        <w:t xml:space="preserve"> Cloud, que disponibiliza apenas 1GB de RAM de forma compartilhada, a inicialização do app do zero (</w:t>
      </w:r>
      <w:r w:rsidRPr="00D759A5">
        <w:rPr>
          <w:i/>
          <w:iCs/>
        </w:rPr>
        <w:t>cold start</w:t>
      </w:r>
      <w:r w:rsidRPr="00D759A5">
        <w:t>) causa estouro de memória (Out-</w:t>
      </w:r>
      <w:proofErr w:type="spellStart"/>
      <w:r w:rsidRPr="00D759A5">
        <w:t>Of</w:t>
      </w:r>
      <w:proofErr w:type="spellEnd"/>
      <w:r w:rsidRPr="00D759A5">
        <w:t>-</w:t>
      </w:r>
      <w:proofErr w:type="spellStart"/>
      <w:r w:rsidRPr="00D759A5">
        <w:t>Memory</w:t>
      </w:r>
      <w:proofErr w:type="spellEnd"/>
      <w:r w:rsidRPr="00D759A5">
        <w:t xml:space="preserve">). Isso resulta em erros intermitentes de renderização de tela e travamentos no </w:t>
      </w:r>
      <w:proofErr w:type="spellStart"/>
      <w:r w:rsidRPr="00D759A5">
        <w:t>frontend</w:t>
      </w:r>
      <w:proofErr w:type="spellEnd"/>
      <w:r w:rsidRPr="00D759A5">
        <w:t xml:space="preserve"> baseados em </w:t>
      </w:r>
      <w:proofErr w:type="spellStart"/>
      <w:r w:rsidRPr="00D759A5">
        <w:t>React</w:t>
      </w:r>
      <w:proofErr w:type="spellEnd"/>
      <w:r w:rsidRPr="00D759A5">
        <w:t xml:space="preserve"> (como o erro de nó DOM corrompido </w:t>
      </w:r>
      <w:proofErr w:type="spellStart"/>
      <w:r w:rsidRPr="00D759A5">
        <w:t>removeChild</w:t>
      </w:r>
      <w:proofErr w:type="spellEnd"/>
      <w:r w:rsidRPr="00D759A5">
        <w:t xml:space="preserve">). </w:t>
      </w:r>
    </w:p>
    <w:p w14:paraId="0040F4D5" w14:textId="77777777" w:rsidR="00D759A5" w:rsidRPr="00D759A5" w:rsidRDefault="00D759A5" w:rsidP="00D759A5">
      <w:pPr>
        <w:numPr>
          <w:ilvl w:val="0"/>
          <w:numId w:val="5"/>
        </w:numPr>
      </w:pPr>
      <w:r w:rsidRPr="00D759A5">
        <w:rPr>
          <w:b/>
          <w:bCs/>
        </w:rPr>
        <w:t>Limitação na Recuperação de Contexto do RAG:</w:t>
      </w:r>
      <w:r w:rsidRPr="00D759A5">
        <w:t xml:space="preserve"> O fatiamento estático de 1000 caracteres dos </w:t>
      </w:r>
      <w:proofErr w:type="spellStart"/>
      <w:r w:rsidRPr="00D759A5">
        <w:t>PDFs</w:t>
      </w:r>
      <w:proofErr w:type="spellEnd"/>
      <w:r w:rsidRPr="00D759A5">
        <w:t xml:space="preserve"> de acordos coletivos (</w:t>
      </w:r>
      <w:proofErr w:type="spellStart"/>
      <w:r w:rsidRPr="00D759A5">
        <w:t>chunking</w:t>
      </w:r>
      <w:proofErr w:type="spellEnd"/>
      <w:r w:rsidRPr="00D759A5">
        <w:t xml:space="preserve"> linear) feito no rag_engine.py fragmentou as tabelas de dados e cláusulas contíguas. Quando o usuário busca por termos genéricos, o motor vetorial "erra a mira" e traz blocos semânticos incorretos (</w:t>
      </w:r>
      <w:proofErr w:type="spellStart"/>
      <w:r w:rsidRPr="00D759A5">
        <w:t>ex</w:t>
      </w:r>
      <w:proofErr w:type="spellEnd"/>
      <w:r w:rsidRPr="00D759A5">
        <w:t>: puxar a cláusula de contribuição sindical ao invés da regra de férias). Como o prompt de sistema proíbe alucinações, o modelo se recusa a responder, gerando frustração na experiência de uso.</w:t>
      </w:r>
    </w:p>
    <w:p w14:paraId="56FD3EF5" w14:textId="77777777" w:rsidR="00D759A5" w:rsidRPr="00D759A5" w:rsidRDefault="00D759A5" w:rsidP="00D759A5">
      <w:pPr>
        <w:rPr>
          <w:b/>
          <w:bCs/>
        </w:rPr>
      </w:pPr>
      <w:r w:rsidRPr="00D759A5">
        <w:rPr>
          <w:b/>
          <w:bCs/>
        </w:rPr>
        <w:t>3. Limitações Conhecidas</w:t>
      </w:r>
    </w:p>
    <w:p w14:paraId="4C6523F5" w14:textId="77777777" w:rsidR="00D759A5" w:rsidRPr="00D759A5" w:rsidRDefault="00D759A5" w:rsidP="00D759A5">
      <w:pPr>
        <w:numPr>
          <w:ilvl w:val="0"/>
          <w:numId w:val="6"/>
        </w:numPr>
      </w:pPr>
      <w:r w:rsidRPr="00D759A5">
        <w:rPr>
          <w:b/>
          <w:bCs/>
        </w:rPr>
        <w:t>Limitação de Escopo:</w:t>
      </w:r>
      <w:r w:rsidRPr="00D759A5">
        <w:t xml:space="preserve"> O RAG está restrito a documentos em formato PDF estático e não faz o cruzamento de informações entre múltiplos arquivos de plantas diferentes de forma comparativa automática.</w:t>
      </w:r>
    </w:p>
    <w:p w14:paraId="5F2145E5" w14:textId="77777777" w:rsidR="00D759A5" w:rsidRPr="00D759A5" w:rsidRDefault="00D759A5" w:rsidP="00D759A5">
      <w:pPr>
        <w:numPr>
          <w:ilvl w:val="0"/>
          <w:numId w:val="6"/>
        </w:numPr>
      </w:pPr>
      <w:r w:rsidRPr="00D759A5">
        <w:rPr>
          <w:b/>
          <w:bCs/>
        </w:rPr>
        <w:t>Limitação de Hardware:</w:t>
      </w:r>
      <w:r w:rsidRPr="00D759A5">
        <w:t xml:space="preserve"> Incapacidade de rodar modelos locais de </w:t>
      </w:r>
      <w:proofErr w:type="spellStart"/>
      <w:r w:rsidRPr="00D759A5">
        <w:t>embeddings</w:t>
      </w:r>
      <w:proofErr w:type="spellEnd"/>
      <w:r w:rsidRPr="00D759A5">
        <w:t xml:space="preserve"> mais precisos devido às restrições de CPU/RAM da hospedagem em nuvem gratuita.</w:t>
      </w:r>
    </w:p>
    <w:p w14:paraId="1A833E81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t>🚀</w:t>
      </w:r>
      <w:r w:rsidRPr="00D759A5">
        <w:rPr>
          <w:b/>
          <w:bCs/>
        </w:rPr>
        <w:t xml:space="preserve"> PARTE C: VISÃO DE FUTURO</w:t>
      </w:r>
    </w:p>
    <w:p w14:paraId="3801AC50" w14:textId="77777777" w:rsidR="00D759A5" w:rsidRPr="00D759A5" w:rsidRDefault="00D759A5" w:rsidP="00D759A5">
      <w:r w:rsidRPr="00D759A5">
        <w:t xml:space="preserve">Para transformar o protótipo acadêmico atual em um produto SaaS robusto de nível empresarial para People </w:t>
      </w:r>
      <w:proofErr w:type="spellStart"/>
      <w:r w:rsidRPr="00D759A5">
        <w:t>Analytics</w:t>
      </w:r>
      <w:proofErr w:type="spellEnd"/>
      <w:r w:rsidRPr="00D759A5">
        <w:t xml:space="preserve">, propõem-se três evoluções tecnológicas concretas: </w:t>
      </w:r>
    </w:p>
    <w:p w14:paraId="333C3D8C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t>🏢</w:t>
      </w:r>
      <w:r w:rsidRPr="00D759A5">
        <w:rPr>
          <w:b/>
          <w:bCs/>
        </w:rPr>
        <w:t xml:space="preserve"> Evolução 1: Migração de Infraestrutura para Containers Dedicados</w:t>
      </w:r>
    </w:p>
    <w:p w14:paraId="2911FE73" w14:textId="77777777" w:rsidR="00D759A5" w:rsidRPr="00D759A5" w:rsidRDefault="00D759A5" w:rsidP="00D759A5">
      <w:pPr>
        <w:numPr>
          <w:ilvl w:val="0"/>
          <w:numId w:val="7"/>
        </w:numPr>
      </w:pPr>
      <w:r w:rsidRPr="00D759A5">
        <w:rPr>
          <w:b/>
          <w:bCs/>
        </w:rPr>
        <w:t>O que mudaria:</w:t>
      </w:r>
      <w:r w:rsidRPr="00D759A5">
        <w:t xml:space="preserve"> O sistema deixaria de ser hospedado no </w:t>
      </w:r>
      <w:proofErr w:type="spellStart"/>
      <w:r w:rsidRPr="00D759A5">
        <w:t>Streamlit</w:t>
      </w:r>
      <w:proofErr w:type="spellEnd"/>
      <w:r w:rsidRPr="00D759A5">
        <w:t xml:space="preserve"> Cloud compartilhado e passaria a rodar em uma infraestrutura </w:t>
      </w:r>
      <w:proofErr w:type="spellStart"/>
      <w:r w:rsidRPr="00D759A5">
        <w:t>containerizada</w:t>
      </w:r>
      <w:proofErr w:type="spellEnd"/>
      <w:r w:rsidRPr="00D759A5">
        <w:t xml:space="preserve"> com </w:t>
      </w:r>
      <w:proofErr w:type="spellStart"/>
      <w:r w:rsidRPr="00D759A5">
        <w:t>autoescalonamento</w:t>
      </w:r>
      <w:proofErr w:type="spellEnd"/>
      <w:r w:rsidRPr="00D759A5">
        <w:t xml:space="preserve">. </w:t>
      </w:r>
    </w:p>
    <w:p w14:paraId="325B4C68" w14:textId="77777777" w:rsidR="00D759A5" w:rsidRPr="00D759A5" w:rsidRDefault="00D759A5" w:rsidP="00D759A5">
      <w:pPr>
        <w:numPr>
          <w:ilvl w:val="0"/>
          <w:numId w:val="7"/>
        </w:numPr>
      </w:pPr>
      <w:r w:rsidRPr="00D759A5">
        <w:rPr>
          <w:b/>
          <w:bCs/>
        </w:rPr>
        <w:t>Tecnologia Utilizada:</w:t>
      </w:r>
      <w:r w:rsidRPr="00D759A5">
        <w:t xml:space="preserve"> Docker, </w:t>
      </w:r>
      <w:proofErr w:type="spellStart"/>
      <w:r w:rsidRPr="00D759A5">
        <w:t>Kubernetes</w:t>
      </w:r>
      <w:proofErr w:type="spellEnd"/>
      <w:r w:rsidRPr="00D759A5">
        <w:t xml:space="preserve"> e hospedagem via AWS ECS (</w:t>
      </w:r>
      <w:proofErr w:type="spellStart"/>
      <w:r w:rsidRPr="00D759A5">
        <w:t>Elastic</w:t>
      </w:r>
      <w:proofErr w:type="spellEnd"/>
      <w:r w:rsidRPr="00D759A5">
        <w:t xml:space="preserve"> Container Service) ou Google Cloud </w:t>
      </w:r>
      <w:proofErr w:type="spellStart"/>
      <w:r w:rsidRPr="00D759A5">
        <w:t>Run</w:t>
      </w:r>
      <w:proofErr w:type="spellEnd"/>
      <w:r w:rsidRPr="00D759A5">
        <w:t>, com teto de memória dinâmico.</w:t>
      </w:r>
    </w:p>
    <w:p w14:paraId="738F0852" w14:textId="77777777" w:rsidR="00D759A5" w:rsidRPr="00D759A5" w:rsidRDefault="00D759A5" w:rsidP="00D759A5">
      <w:pPr>
        <w:numPr>
          <w:ilvl w:val="0"/>
          <w:numId w:val="7"/>
        </w:numPr>
      </w:pPr>
      <w:r w:rsidRPr="00D759A5">
        <w:rPr>
          <w:b/>
          <w:bCs/>
        </w:rPr>
        <w:t>Impacto Esperado:</w:t>
      </w:r>
      <w:r w:rsidRPr="00D759A5">
        <w:t xml:space="preserve"> Eliminação completa de erros de falta de memória (OOM), redução drástica do tempo de </w:t>
      </w:r>
      <w:r w:rsidRPr="00D759A5">
        <w:rPr>
          <w:i/>
          <w:iCs/>
        </w:rPr>
        <w:t>cold start</w:t>
      </w:r>
      <w:r w:rsidRPr="00D759A5">
        <w:t xml:space="preserve"> de minutos para segundos e estabilização de requisições paralelas concorrentes. </w:t>
      </w:r>
    </w:p>
    <w:p w14:paraId="513F2A20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lastRenderedPageBreak/>
        <w:t>🧠</w:t>
      </w:r>
      <w:r w:rsidRPr="00D759A5">
        <w:rPr>
          <w:b/>
          <w:bCs/>
        </w:rPr>
        <w:t xml:space="preserve"> Evolução 2: Refatoração do RAG com </w:t>
      </w:r>
      <w:proofErr w:type="spellStart"/>
      <w:r w:rsidRPr="00D759A5">
        <w:rPr>
          <w:b/>
          <w:bCs/>
        </w:rPr>
        <w:t>Chunking</w:t>
      </w:r>
      <w:proofErr w:type="spellEnd"/>
      <w:r w:rsidRPr="00D759A5">
        <w:rPr>
          <w:b/>
          <w:bCs/>
        </w:rPr>
        <w:t xml:space="preserve"> Semântico e </w:t>
      </w:r>
      <w:proofErr w:type="spellStart"/>
      <w:r w:rsidRPr="00D759A5">
        <w:rPr>
          <w:b/>
          <w:bCs/>
        </w:rPr>
        <w:t>Parent-Document</w:t>
      </w:r>
      <w:proofErr w:type="spellEnd"/>
      <w:r w:rsidRPr="00D759A5">
        <w:rPr>
          <w:b/>
          <w:bCs/>
        </w:rPr>
        <w:t xml:space="preserve"> </w:t>
      </w:r>
      <w:proofErr w:type="spellStart"/>
      <w:r w:rsidRPr="00D759A5">
        <w:rPr>
          <w:b/>
          <w:bCs/>
        </w:rPr>
        <w:t>Retrieval</w:t>
      </w:r>
      <w:proofErr w:type="spellEnd"/>
    </w:p>
    <w:p w14:paraId="7F3FDCAC" w14:textId="77777777" w:rsidR="00D759A5" w:rsidRPr="00D759A5" w:rsidRDefault="00D759A5" w:rsidP="00D759A5">
      <w:pPr>
        <w:numPr>
          <w:ilvl w:val="0"/>
          <w:numId w:val="8"/>
        </w:numPr>
      </w:pPr>
      <w:r w:rsidRPr="00D759A5">
        <w:rPr>
          <w:b/>
          <w:bCs/>
        </w:rPr>
        <w:t>O que mudaria:</w:t>
      </w:r>
      <w:r w:rsidRPr="00D759A5">
        <w:t xml:space="preserve"> Substituição do fatiamento estático por um fatiamento inteligente que respeite a estrutura lógica de parágrafos, cláusulas e tabelas do Acordo Coletivo.</w:t>
      </w:r>
    </w:p>
    <w:p w14:paraId="5001A486" w14:textId="77777777" w:rsidR="00D759A5" w:rsidRPr="00D759A5" w:rsidRDefault="00D759A5" w:rsidP="00D759A5">
      <w:pPr>
        <w:numPr>
          <w:ilvl w:val="0"/>
          <w:numId w:val="8"/>
        </w:numPr>
      </w:pPr>
      <w:r w:rsidRPr="00D759A5">
        <w:rPr>
          <w:b/>
          <w:bCs/>
        </w:rPr>
        <w:t>Tecnologia Utilizada:</w:t>
      </w:r>
      <w:r w:rsidRPr="00D759A5">
        <w:t xml:space="preserve"> </w:t>
      </w:r>
      <w:proofErr w:type="spellStart"/>
      <w:r w:rsidRPr="00D759A5">
        <w:t>LlamaIndex</w:t>
      </w:r>
      <w:proofErr w:type="spellEnd"/>
      <w:r w:rsidRPr="00D759A5">
        <w:t xml:space="preserve">, LLM </w:t>
      </w:r>
      <w:proofErr w:type="spellStart"/>
      <w:r w:rsidRPr="00D759A5">
        <w:t>Sherpa</w:t>
      </w:r>
      <w:proofErr w:type="spellEnd"/>
      <w:r w:rsidRPr="00D759A5">
        <w:t xml:space="preserve"> (para </w:t>
      </w:r>
      <w:proofErr w:type="spellStart"/>
      <w:r w:rsidRPr="00D759A5">
        <w:t>parsing</w:t>
      </w:r>
      <w:proofErr w:type="spellEnd"/>
      <w:r w:rsidRPr="00D759A5">
        <w:t xml:space="preserve"> estruturado de tabelas em </w:t>
      </w:r>
      <w:proofErr w:type="spellStart"/>
      <w:r w:rsidRPr="00D759A5">
        <w:t>PDFs</w:t>
      </w:r>
      <w:proofErr w:type="spellEnd"/>
      <w:r w:rsidRPr="00D759A5">
        <w:t xml:space="preserve">) e armazenamento vetorial no </w:t>
      </w:r>
      <w:proofErr w:type="spellStart"/>
      <w:r w:rsidRPr="00D759A5">
        <w:t>Pinecone</w:t>
      </w:r>
      <w:proofErr w:type="spellEnd"/>
      <w:r w:rsidRPr="00D759A5">
        <w:t xml:space="preserve"> ou </w:t>
      </w:r>
      <w:proofErr w:type="spellStart"/>
      <w:r w:rsidRPr="00D759A5">
        <w:t>pgvector</w:t>
      </w:r>
      <w:proofErr w:type="spellEnd"/>
      <w:r w:rsidRPr="00D759A5">
        <w:t xml:space="preserve"> (PostgreSQL).</w:t>
      </w:r>
    </w:p>
    <w:p w14:paraId="6A119433" w14:textId="77777777" w:rsidR="00D759A5" w:rsidRPr="00D759A5" w:rsidRDefault="00D759A5" w:rsidP="00D759A5">
      <w:pPr>
        <w:numPr>
          <w:ilvl w:val="0"/>
          <w:numId w:val="8"/>
        </w:numPr>
      </w:pPr>
      <w:r w:rsidRPr="00D759A5">
        <w:rPr>
          <w:b/>
          <w:bCs/>
        </w:rPr>
        <w:t>Impacto Esperado:</w:t>
      </w:r>
      <w:r w:rsidRPr="00D759A5">
        <w:t xml:space="preserve"> Respostas 100% precisas para consultas de regras de benefícios, férias e jornadas, garantindo que o contexto injetado no Gemini seja sempre o trecho correto do PDF.</w:t>
      </w:r>
    </w:p>
    <w:p w14:paraId="3F6F5B78" w14:textId="77777777" w:rsidR="00D759A5" w:rsidRPr="00D759A5" w:rsidRDefault="00D759A5" w:rsidP="00D759A5">
      <w:pPr>
        <w:rPr>
          <w:b/>
          <w:bCs/>
        </w:rPr>
      </w:pPr>
      <w:r w:rsidRPr="00D759A5">
        <w:rPr>
          <w:rFonts w:ascii="Segoe UI Emoji" w:hAnsi="Segoe UI Emoji" w:cs="Segoe UI Emoji"/>
          <w:b/>
          <w:bCs/>
        </w:rPr>
        <w:t>🛡️</w:t>
      </w:r>
      <w:r w:rsidRPr="00D759A5">
        <w:rPr>
          <w:b/>
          <w:bCs/>
        </w:rPr>
        <w:t xml:space="preserve"> Evolução 3: </w:t>
      </w:r>
      <w:proofErr w:type="spellStart"/>
      <w:r w:rsidRPr="00D759A5">
        <w:rPr>
          <w:b/>
          <w:bCs/>
        </w:rPr>
        <w:t>Guardrails</w:t>
      </w:r>
      <w:proofErr w:type="spellEnd"/>
      <w:r w:rsidRPr="00D759A5">
        <w:rPr>
          <w:b/>
          <w:bCs/>
        </w:rPr>
        <w:t xml:space="preserve"> Inteligentes baseados em Classificadores (</w:t>
      </w:r>
      <w:proofErr w:type="spellStart"/>
      <w:r w:rsidRPr="00D759A5">
        <w:rPr>
          <w:b/>
          <w:bCs/>
        </w:rPr>
        <w:t>NeMo</w:t>
      </w:r>
      <w:proofErr w:type="spellEnd"/>
      <w:r w:rsidRPr="00D759A5">
        <w:rPr>
          <w:b/>
          <w:bCs/>
        </w:rPr>
        <w:t xml:space="preserve"> </w:t>
      </w:r>
      <w:proofErr w:type="spellStart"/>
      <w:r w:rsidRPr="00D759A5">
        <w:rPr>
          <w:b/>
          <w:bCs/>
        </w:rPr>
        <w:t>Guardrails</w:t>
      </w:r>
      <w:proofErr w:type="spellEnd"/>
      <w:r w:rsidRPr="00D759A5">
        <w:rPr>
          <w:b/>
          <w:bCs/>
        </w:rPr>
        <w:t>)</w:t>
      </w:r>
    </w:p>
    <w:p w14:paraId="2E14D67F" w14:textId="77777777" w:rsidR="00D759A5" w:rsidRPr="00D759A5" w:rsidRDefault="00D759A5" w:rsidP="00D759A5">
      <w:pPr>
        <w:numPr>
          <w:ilvl w:val="0"/>
          <w:numId w:val="9"/>
        </w:numPr>
      </w:pPr>
      <w:r w:rsidRPr="00D759A5">
        <w:rPr>
          <w:b/>
          <w:bCs/>
        </w:rPr>
        <w:t>O que mudaria:</w:t>
      </w:r>
      <w:r w:rsidRPr="00D759A5">
        <w:t xml:space="preserve"> O pipeline rígido baseado em expressões e </w:t>
      </w:r>
      <w:proofErr w:type="spellStart"/>
      <w:r w:rsidRPr="00D759A5">
        <w:t>regex</w:t>
      </w:r>
      <w:proofErr w:type="spellEnd"/>
      <w:r w:rsidRPr="00D759A5">
        <w:t xml:space="preserve"> do safety_layer.py seria substituído por uma camada semântica flexível de controle de diálogo.</w:t>
      </w:r>
    </w:p>
    <w:p w14:paraId="7075A00C" w14:textId="77777777" w:rsidR="00D759A5" w:rsidRPr="00D759A5" w:rsidRDefault="00D759A5" w:rsidP="00D759A5">
      <w:pPr>
        <w:numPr>
          <w:ilvl w:val="0"/>
          <w:numId w:val="9"/>
        </w:numPr>
      </w:pPr>
      <w:r w:rsidRPr="00D759A5">
        <w:rPr>
          <w:b/>
          <w:bCs/>
        </w:rPr>
        <w:t>Tecnologia Utilizada:</w:t>
      </w:r>
      <w:r w:rsidRPr="00D759A5">
        <w:t xml:space="preserve"> NVIDIA </w:t>
      </w:r>
      <w:proofErr w:type="spellStart"/>
      <w:r w:rsidRPr="00D759A5">
        <w:t>NeMo</w:t>
      </w:r>
      <w:proofErr w:type="spellEnd"/>
      <w:r w:rsidRPr="00D759A5">
        <w:t xml:space="preserve"> </w:t>
      </w:r>
      <w:proofErr w:type="spellStart"/>
      <w:r w:rsidRPr="00D759A5">
        <w:t>Guardrails</w:t>
      </w:r>
      <w:proofErr w:type="spellEnd"/>
      <w:r w:rsidRPr="00D759A5">
        <w:t xml:space="preserve"> ou </w:t>
      </w:r>
      <w:proofErr w:type="spellStart"/>
      <w:r w:rsidRPr="00D759A5">
        <w:t>Llama</w:t>
      </w:r>
      <w:proofErr w:type="spellEnd"/>
      <w:r w:rsidRPr="00D759A5">
        <w:t xml:space="preserve"> Guard.</w:t>
      </w:r>
    </w:p>
    <w:p w14:paraId="6B89EB5C" w14:textId="77777777" w:rsidR="00D759A5" w:rsidRPr="00D759A5" w:rsidRDefault="00D759A5" w:rsidP="00D759A5">
      <w:pPr>
        <w:numPr>
          <w:ilvl w:val="0"/>
          <w:numId w:val="9"/>
        </w:numPr>
      </w:pPr>
      <w:r w:rsidRPr="00D759A5">
        <w:rPr>
          <w:b/>
          <w:bCs/>
        </w:rPr>
        <w:t>Impacto Esperado:</w:t>
      </w:r>
      <w:r w:rsidRPr="00D759A5">
        <w:t xml:space="preserve"> Redução da taxa de falsos positivos de segurança a zero. O sistema passará a discernir de forma inteligente quando uma pergunta sobre "férias" é um fluxo legítimo de RH e quando é um ataque real de desvio de comportamento. </w:t>
      </w:r>
    </w:p>
    <w:p w14:paraId="15337FD4" w14:textId="77777777" w:rsidR="00D759A5" w:rsidRDefault="00D759A5"/>
    <w:sectPr w:rsidR="00D75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A61"/>
    <w:multiLevelType w:val="multilevel"/>
    <w:tmpl w:val="D7C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5976"/>
    <w:multiLevelType w:val="multilevel"/>
    <w:tmpl w:val="8DB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6371"/>
    <w:multiLevelType w:val="multilevel"/>
    <w:tmpl w:val="4B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351A4"/>
    <w:multiLevelType w:val="multilevel"/>
    <w:tmpl w:val="6A5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10930"/>
    <w:multiLevelType w:val="multilevel"/>
    <w:tmpl w:val="3B7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65AB5"/>
    <w:multiLevelType w:val="multilevel"/>
    <w:tmpl w:val="2FF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35581"/>
    <w:multiLevelType w:val="multilevel"/>
    <w:tmpl w:val="ED9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53A5F"/>
    <w:multiLevelType w:val="multilevel"/>
    <w:tmpl w:val="265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C5A40"/>
    <w:multiLevelType w:val="multilevel"/>
    <w:tmpl w:val="293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546115">
    <w:abstractNumId w:val="7"/>
  </w:num>
  <w:num w:numId="2" w16cid:durableId="1691177155">
    <w:abstractNumId w:val="0"/>
  </w:num>
  <w:num w:numId="3" w16cid:durableId="572737130">
    <w:abstractNumId w:val="3"/>
  </w:num>
  <w:num w:numId="4" w16cid:durableId="1073503450">
    <w:abstractNumId w:val="1"/>
  </w:num>
  <w:num w:numId="5" w16cid:durableId="317803751">
    <w:abstractNumId w:val="5"/>
  </w:num>
  <w:num w:numId="6" w16cid:durableId="173611034">
    <w:abstractNumId w:val="8"/>
  </w:num>
  <w:num w:numId="7" w16cid:durableId="647435857">
    <w:abstractNumId w:val="4"/>
  </w:num>
  <w:num w:numId="8" w16cid:durableId="1411848263">
    <w:abstractNumId w:val="6"/>
  </w:num>
  <w:num w:numId="9" w16cid:durableId="1645505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A5"/>
    <w:rsid w:val="00D759A5"/>
    <w:rsid w:val="00F1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D83B"/>
  <w15:chartTrackingRefBased/>
  <w15:docId w15:val="{1EEE033E-4445-4840-9DA0-AF4D0CF3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5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5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5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5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5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5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5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5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5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1152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Valerio</dc:creator>
  <cp:keywords/>
  <dc:description/>
  <cp:lastModifiedBy>Christiano Valerio</cp:lastModifiedBy>
  <cp:revision>1</cp:revision>
  <dcterms:created xsi:type="dcterms:W3CDTF">2026-07-15T02:43:00Z</dcterms:created>
  <dcterms:modified xsi:type="dcterms:W3CDTF">2026-07-15T02:45:00Z</dcterms:modified>
</cp:coreProperties>
</file>