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ageBreakBefore w:val="0"/>
        <w:spacing w:after="100" w:before="100" w:line="360" w:lineRule="auto"/>
        <w:jc w:val="left"/>
        <w:rPr>
          <w:rFonts w:ascii="Roboto" w:cs="Roboto" w:eastAsia="Roboto" w:hAnsi="Roboto"/>
          <w:sz w:val="22"/>
          <w:szCs w:val="22"/>
        </w:rPr>
      </w:pPr>
      <w:bookmarkStart w:colFirst="0" w:colLast="0" w:name="_qxksexs25b5m" w:id="0"/>
      <w:bookmarkEnd w:id="0"/>
      <w:r w:rsidDel="00000000" w:rsidR="00000000" w:rsidRPr="00000000">
        <w:rPr>
          <w:rFonts w:ascii="Raleway" w:cs="Raleway" w:eastAsia="Raleway" w:hAnsi="Raleway"/>
          <w:sz w:val="36"/>
          <w:szCs w:val="36"/>
          <w:rtl w:val="0"/>
        </w:rPr>
        <w:t xml:space="preserve"> </w:t>
        <w:tab/>
        <w:tab/>
        <w:t xml:space="preserve"> Modelo de Planejamento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NOME DO CLIENTE: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Adventure Works</w:t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spacing w:after="0" w:before="0" w:lineRule="auto"/>
        <w:rPr>
          <w:rFonts w:ascii="Lato" w:cs="Lato" w:eastAsia="Lato" w:hAnsi="Lato"/>
          <w:b w:val="1"/>
        </w:rPr>
      </w:pPr>
      <w:bookmarkStart w:colFirst="0" w:colLast="0" w:name="_yqr4a8s7wr2u" w:id="1"/>
      <w:bookmarkEnd w:id="1"/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PLANEJAMENTO DO PROJETO</w:t>
      </w:r>
    </w:p>
    <w:p w:rsidR="00000000" w:rsidDel="00000000" w:rsidP="00000000" w:rsidRDefault="00000000" w:rsidRPr="00000000" w14:paraId="00000007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spacing w:after="100" w:before="100" w:line="360" w:lineRule="auto"/>
        <w:jc w:val="both"/>
        <w:rPr>
          <w:rFonts w:ascii="Lato" w:cs="Lato" w:eastAsia="Lato" w:hAnsi="Lato"/>
          <w:sz w:val="36"/>
          <w:szCs w:val="36"/>
        </w:rPr>
      </w:pPr>
      <w:bookmarkStart w:colFirst="0" w:colLast="0" w:name="_6lo0xl3ikzky" w:id="2"/>
      <w:bookmarkEnd w:id="2"/>
      <w:r w:rsidDel="00000000" w:rsidR="00000000" w:rsidRPr="00000000">
        <w:rPr>
          <w:rFonts w:ascii="Lato" w:cs="Lato" w:eastAsia="Lato" w:hAnsi="Lato"/>
          <w:sz w:val="36"/>
          <w:szCs w:val="36"/>
          <w:rtl w:val="0"/>
        </w:rPr>
        <w:t xml:space="preserve">1.1 Objetivos de negócio</w:t>
      </w:r>
    </w:p>
    <w:p w:rsidR="00000000" w:rsidDel="00000000" w:rsidP="00000000" w:rsidRDefault="00000000" w:rsidRPr="00000000" w14:paraId="0000000A">
      <w:pPr>
        <w:pageBreakBefore w:val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bookmarkStart w:colFirst="0" w:colLast="0" w:name="_gq133ei7qivo" w:id="3"/>
      <w:bookmarkEnd w:id="3"/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1.1.1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545"/>
        <w:tblGridChange w:id="0">
          <w:tblGrid>
            <w:gridCol w:w="4455"/>
            <w:gridCol w:w="4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Fundação da Empresa: 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/xx/xxxx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Faturamento Médio: (anual)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xx Milhões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Número de Lojas/Filiais: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xx Lojas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Número de Funcionários: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Principais Produtos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Produto A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Produto B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Produto 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Diferenciais: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Dificuldades: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ageBreakBefore w:val="0"/>
        <w:spacing w:after="100" w:before="100" w:line="360" w:lineRule="auto"/>
        <w:jc w:val="both"/>
        <w:rPr>
          <w:rFonts w:ascii="Lato" w:cs="Lato" w:eastAsia="Lato" w:hAnsi="Lato"/>
          <w:color w:val="000000"/>
        </w:rPr>
      </w:pPr>
      <w:bookmarkStart w:colFirst="0" w:colLast="0" w:name="_vx4zskbaqaax" w:id="4"/>
      <w:bookmarkEnd w:id="4"/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1.1.2 Expectativas do cliente</w:t>
      </w:r>
    </w:p>
    <w:p w:rsidR="00000000" w:rsidDel="00000000" w:rsidP="00000000" w:rsidRDefault="00000000" w:rsidRPr="00000000" w14:paraId="00000020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 Adventure Works quer utilizar seus dados de forma estratégica, norteando suas decisões para se tornar uma empresa data driven. </w:t>
      </w:r>
    </w:p>
    <w:p w:rsidR="00000000" w:rsidDel="00000000" w:rsidP="00000000" w:rsidRDefault="00000000" w:rsidRPr="00000000" w14:paraId="00000021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(Incluir aqui as expectativas do cliente quanto às entregas do projeto, mudanças de comportamento da empresa etc.)</w:t>
      </w:r>
    </w:p>
    <w:p w:rsidR="00000000" w:rsidDel="00000000" w:rsidP="00000000" w:rsidRDefault="00000000" w:rsidRPr="00000000" w14:paraId="00000022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A mesma atividade deverá ser feita ao final do projeto para avaliação do desempenho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ageBreakBefore w:val="0"/>
        <w:spacing w:after="100" w:before="100" w:line="360" w:lineRule="auto"/>
        <w:jc w:val="both"/>
        <w:rPr>
          <w:rFonts w:ascii="Lato" w:cs="Lato" w:eastAsia="Lato" w:hAnsi="Lato"/>
          <w:color w:val="000000"/>
        </w:rPr>
      </w:pPr>
      <w:bookmarkStart w:colFirst="0" w:colLast="0" w:name="_z404gyxubsoi" w:id="5"/>
      <w:bookmarkEnd w:id="5"/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1.1.3 Objetivos principais de negócio </w:t>
      </w:r>
    </w:p>
    <w:p w:rsidR="00000000" w:rsidDel="00000000" w:rsidP="00000000" w:rsidRDefault="00000000" w:rsidRPr="00000000" w14:paraId="00000025">
      <w:pPr>
        <w:pageBreakBefore w:val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(Descreva o objetivo principal de negócio de forma bem específica. Também descreva possíveis objetivos secundários que possam ser abordados durante a execução. Por exemplo, um objetivo principal de negócio pode ser </w:t>
      </w: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rever quando um cliente está próximo de deixar a empresa</w:t>
      </w:r>
      <w:r w:rsidDel="00000000" w:rsidR="00000000" w:rsidRPr="00000000">
        <w:rPr>
          <w:rFonts w:ascii="Lato" w:cs="Lato" w:eastAsia="Lato" w:hAnsi="Lato"/>
          <w:i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Já um objetivo secundário pode ser </w:t>
      </w: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qual é o impacto de emails regulares de customer success na redução do churn?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OBS: cuidado com objetivos ou benefícios irrealistas. </w:t>
      </w:r>
    </w:p>
    <w:p w:rsidR="00000000" w:rsidDel="00000000" w:rsidP="00000000" w:rsidRDefault="00000000" w:rsidRPr="00000000" w14:paraId="0000002A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6.6511085180864"/>
        <w:gridCol w:w="1760.1983663943993"/>
        <w:gridCol w:w="1760.1983663943993"/>
        <w:gridCol w:w="2226.476079346558"/>
        <w:gridCol w:w="2226.476079346558"/>
        <w:tblGridChange w:id="0">
          <w:tblGrid>
            <w:gridCol w:w="2016.6511085180864"/>
            <w:gridCol w:w="1760.1983663943993"/>
            <w:gridCol w:w="1760.1983663943993"/>
            <w:gridCol w:w="2226.476079346558"/>
            <w:gridCol w:w="2226.4760793465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Objetivos de negócio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Área afetada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Como é resolvido hoje?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Benefício esperado (meta)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Avaliador da meta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(Prever qual a probabilidade de um cliente se tornar um churn nos próximos 3 meses)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Vendas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Equipe de pós-vendas entra em contato após o churn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Redução em 10% do churn médio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CEO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(Qual o impacto de emails regulares de customer sucess na redução do churn?)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Emails são enviados 1x por mês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ROI de X% nas campanhas de email de CS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Gerente de 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ageBreakBefore w:val="0"/>
        <w:spacing w:after="100" w:before="100" w:line="360" w:lineRule="auto"/>
        <w:jc w:val="both"/>
        <w:rPr>
          <w:rFonts w:ascii="Lato" w:cs="Lato" w:eastAsia="Lato" w:hAnsi="Lato"/>
          <w:sz w:val="36"/>
          <w:szCs w:val="36"/>
        </w:rPr>
      </w:pPr>
      <w:bookmarkStart w:colFirst="0" w:colLast="0" w:name="_3a70e76i0nzn" w:id="6"/>
      <w:bookmarkEnd w:id="6"/>
      <w:r w:rsidDel="00000000" w:rsidR="00000000" w:rsidRPr="00000000">
        <w:rPr>
          <w:rFonts w:ascii="Lato" w:cs="Lato" w:eastAsia="Lato" w:hAnsi="Lato"/>
          <w:sz w:val="36"/>
          <w:szCs w:val="36"/>
          <w:rtl w:val="0"/>
        </w:rPr>
        <w:t xml:space="preserve">1.2 Análise da situação</w:t>
      </w:r>
    </w:p>
    <w:p w:rsidR="00000000" w:rsidDel="00000000" w:rsidP="00000000" w:rsidRDefault="00000000" w:rsidRPr="00000000" w14:paraId="00000053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ageBreakBefore w:val="0"/>
        <w:spacing w:after="100" w:before="100" w:line="360" w:lineRule="auto"/>
        <w:jc w:val="both"/>
        <w:rPr>
          <w:rFonts w:ascii="Lato" w:cs="Lato" w:eastAsia="Lato" w:hAnsi="Lato"/>
          <w:color w:val="000000"/>
        </w:rPr>
      </w:pPr>
      <w:bookmarkStart w:colFirst="0" w:colLast="0" w:name="_wxdmtlp768ux" w:id="7"/>
      <w:bookmarkEnd w:id="7"/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1.2.1 Estrutura administrativa</w:t>
      </w:r>
    </w:p>
    <w:p w:rsidR="00000000" w:rsidDel="00000000" w:rsidP="00000000" w:rsidRDefault="00000000" w:rsidRPr="00000000" w14:paraId="00000055">
      <w:pPr>
        <w:pageBreakBefore w:val="0"/>
        <w:ind w:firstLine="720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 projeto foi idealizado e patrocinado pelo diretor de inovação da Adventure Works, João Muller, e também tem apoio do CEO da empresa, Carlos Silveira, que vê no uso de dados um diferencial estratégico em longo prazo. Dentro da empresa existem outras diretorias como a diretoria de TI liderada por Nilson Ramos, responsável por garantir o acesso aos dados, em conjunto com Gabriel Santos, responsável por auxiliá-lo nesse assunto. </w:t>
      </w:r>
    </w:p>
    <w:p w:rsidR="00000000" w:rsidDel="00000000" w:rsidP="00000000" w:rsidRDefault="00000000" w:rsidRPr="00000000" w14:paraId="00000056">
      <w:pPr>
        <w:pageBreakBefore w:val="0"/>
        <w:ind w:left="0" w:firstLine="0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ab/>
        <w:t xml:space="preserve">A diretoria comercial é formada por Silvana Teixeira que possui como objetivo aumentar o número de vendas e de faturamento para a empresa.</w:t>
      </w:r>
    </w:p>
    <w:p w:rsidR="00000000" w:rsidDel="00000000" w:rsidP="00000000" w:rsidRDefault="00000000" w:rsidRPr="00000000" w14:paraId="00000057">
      <w:pPr>
        <w:pageBreakBefore w:val="0"/>
        <w:ind w:firstLine="72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817496" cy="384761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00125" y="728650"/>
                          <a:ext cx="5817496" cy="3847611"/>
                          <a:chOff x="1400125" y="728650"/>
                          <a:chExt cx="4796050" cy="3172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200400" y="733425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CEO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Carlos Silveira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409700" y="211455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Diretor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Nilson Ramos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200400" y="2114550"/>
                            <a:ext cx="1200300" cy="80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Diretor de Inovação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João Muller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(patrocinador)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991100" y="211455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Diretor Comercial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Silvana Teixeira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009850" y="1314525"/>
                            <a:ext cx="1790700" cy="8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00550" y="1314525"/>
                            <a:ext cx="0" cy="8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00550" y="1314525"/>
                            <a:ext cx="1790700" cy="8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000250" y="2695650"/>
                            <a:ext cx="9600" cy="61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404900" y="331485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Analista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Gabriel Santos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17496" cy="384761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7496" cy="38476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ageBreakBefore w:val="0"/>
        <w:spacing w:after="100" w:before="100" w:line="360" w:lineRule="auto"/>
        <w:jc w:val="both"/>
        <w:rPr>
          <w:rFonts w:ascii="Lato" w:cs="Lato" w:eastAsia="Lato" w:hAnsi="Lato"/>
          <w:color w:val="000000"/>
        </w:rPr>
      </w:pPr>
      <w:bookmarkStart w:colFirst="0" w:colLast="0" w:name="_cj8sfyx03w05" w:id="8"/>
      <w:bookmarkEnd w:id="8"/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1.2.2 Recursos humanos disponíveis</w:t>
      </w:r>
    </w:p>
    <w:p w:rsidR="00000000" w:rsidDel="00000000" w:rsidP="00000000" w:rsidRDefault="00000000" w:rsidRPr="00000000" w14:paraId="0000005E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(Descreva qual a disponibilidade de pessoal para o projeto: estagiários, TI, analistas etc. E qual a forma de contato entre eles e a Indicium. Informe também possíveis profissionais externos necessários para o projeto e sua disponibilidade. )</w:t>
      </w:r>
    </w:p>
    <w:p w:rsidR="00000000" w:rsidDel="00000000" w:rsidP="00000000" w:rsidRDefault="00000000" w:rsidRPr="00000000" w14:paraId="00000060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Obs: informe qual o tipo de contato preferencial.</w:t>
      </w:r>
    </w:p>
    <w:p w:rsidR="00000000" w:rsidDel="00000000" w:rsidP="00000000" w:rsidRDefault="00000000" w:rsidRPr="00000000" w14:paraId="00000062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815"/>
        <w:gridCol w:w="1815"/>
        <w:gridCol w:w="1830"/>
        <w:gridCol w:w="1995"/>
        <w:tblGridChange w:id="0">
          <w:tblGrid>
            <w:gridCol w:w="1770"/>
            <w:gridCol w:w="1815"/>
            <w:gridCol w:w="1815"/>
            <w:gridCol w:w="1830"/>
            <w:gridCol w:w="1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Disponibilidade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Gerente de TI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Robson Pereira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color w:val="1155cc"/>
                  <w:sz w:val="24"/>
                  <w:szCs w:val="24"/>
                  <w:u w:val="single"/>
                  <w:rtl w:val="0"/>
                </w:rPr>
                <w:t xml:space="preserve">robson@empresa.com.br</w:t>
              </w:r>
            </w:hyperlink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 (preferencial)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(xx) 2222-2222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Adm. do banco de dados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Estagiário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Cientista de dados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xxxx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Mín. 2 Semanas</w:t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pageBreakBefore w:val="0"/>
        <w:spacing w:after="100" w:before="100" w:line="360" w:lineRule="auto"/>
        <w:jc w:val="both"/>
        <w:rPr>
          <w:rFonts w:ascii="Raleway" w:cs="Raleway" w:eastAsia="Raleway" w:hAnsi="Raleway"/>
          <w:color w:val="000000"/>
        </w:rPr>
      </w:pPr>
      <w:bookmarkStart w:colFirst="0" w:colLast="0" w:name="_asv4mqc4i7i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pageBreakBefore w:val="0"/>
        <w:spacing w:after="100" w:before="100" w:line="360" w:lineRule="auto"/>
        <w:jc w:val="both"/>
        <w:rPr>
          <w:rFonts w:ascii="Raleway" w:cs="Raleway" w:eastAsia="Raleway" w:hAnsi="Raleway"/>
          <w:color w:val="000000"/>
        </w:rPr>
      </w:pPr>
      <w:bookmarkStart w:colFirst="0" w:colLast="0" w:name="_kl65u42b80e" w:id="10"/>
      <w:bookmarkEnd w:id="10"/>
      <w:r w:rsidDel="00000000" w:rsidR="00000000" w:rsidRPr="00000000">
        <w:rPr>
          <w:rFonts w:ascii="Raleway" w:cs="Raleway" w:eastAsia="Raleway" w:hAnsi="Raleway"/>
          <w:color w:val="000000"/>
          <w:rtl w:val="0"/>
        </w:rPr>
        <w:t xml:space="preserve">1.2.3 Softwares utilizados</w:t>
      </w:r>
    </w:p>
    <w:p w:rsidR="00000000" w:rsidDel="00000000" w:rsidP="00000000" w:rsidRDefault="00000000" w:rsidRPr="00000000" w14:paraId="00000084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(Descreva quais os softwares de gestão são utilizados pela empresa e que tenham relação com o projeto. Se houver necessidade de algum software específico de análise de dados, também mencionar.)</w:t>
      </w:r>
    </w:p>
    <w:p w:rsidR="00000000" w:rsidDel="00000000" w:rsidP="00000000" w:rsidRDefault="00000000" w:rsidRPr="00000000" w14:paraId="00000085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770"/>
        <w:gridCol w:w="1815"/>
        <w:gridCol w:w="3060"/>
        <w:tblGridChange w:id="0">
          <w:tblGrid>
            <w:gridCol w:w="1770"/>
            <w:gridCol w:w="1770"/>
            <w:gridCol w:w="1815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Software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Tipo de aplicação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Comercial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CRM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Pipedrive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SaaS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Gestão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ERP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SAP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Sob Demanda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Dados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Planilha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Ms Excel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Prateleira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Dados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Análise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Tableau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Prateleira</w:t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pageBreakBefore w:val="0"/>
        <w:spacing w:after="100" w:before="100" w:line="360" w:lineRule="auto"/>
        <w:jc w:val="both"/>
        <w:rPr>
          <w:rFonts w:ascii="Raleway" w:cs="Raleway" w:eastAsia="Raleway" w:hAnsi="Raleway"/>
          <w:color w:val="000000"/>
        </w:rPr>
      </w:pPr>
      <w:bookmarkStart w:colFirst="0" w:colLast="0" w:name="_i8ryoj70op5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pageBreakBefore w:val="0"/>
        <w:spacing w:after="100" w:before="100" w:line="360" w:lineRule="auto"/>
        <w:jc w:val="both"/>
        <w:rPr>
          <w:rFonts w:ascii="Raleway" w:cs="Raleway" w:eastAsia="Raleway" w:hAnsi="Raleway"/>
          <w:color w:val="000000"/>
        </w:rPr>
      </w:pPr>
      <w:bookmarkStart w:colFirst="0" w:colLast="0" w:name="_o81a7pdp7pl3" w:id="12"/>
      <w:bookmarkEnd w:id="12"/>
      <w:r w:rsidDel="00000000" w:rsidR="00000000" w:rsidRPr="00000000">
        <w:rPr>
          <w:rFonts w:ascii="Raleway" w:cs="Raleway" w:eastAsia="Raleway" w:hAnsi="Raleway"/>
          <w:color w:val="000000"/>
          <w:rtl w:val="0"/>
        </w:rPr>
        <w:t xml:space="preserve">1.2.4 Fonte de dados e conhecimento</w:t>
      </w:r>
    </w:p>
    <w:p w:rsidR="00000000" w:rsidDel="00000000" w:rsidP="00000000" w:rsidRDefault="00000000" w:rsidRPr="00000000" w14:paraId="0000009F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(Descreva preliminarmente como é feito o armazenamento e a gestão dos dados da empresa. Como é armazenado o cadastro de clientes, leads etc. Identifique que tipo de conhecimento técnico será necessário e as possíveis fontes de conhecimento. Ex: um estatístico especialista em análise semântica.)</w:t>
      </w:r>
    </w:p>
    <w:tbl>
      <w:tblPr>
        <w:tblStyle w:val="Table5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770"/>
        <w:gridCol w:w="2070"/>
        <w:gridCol w:w="2070"/>
        <w:tblGridChange w:id="0">
          <w:tblGrid>
            <w:gridCol w:w="1770"/>
            <w:gridCol w:w="1770"/>
            <w:gridCol w:w="2070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Dados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Armazenado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Base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Comercial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Cadastro de clientes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Planilha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Gestão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Financeiro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ERP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Microsoft 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Leads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Rd Station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Cloud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pageBreakBefore w:val="0"/>
        <w:spacing w:after="100" w:before="100" w:line="360" w:lineRule="auto"/>
        <w:jc w:val="both"/>
        <w:rPr>
          <w:rFonts w:ascii="Lato" w:cs="Lato" w:eastAsia="Lato" w:hAnsi="Lato"/>
          <w:sz w:val="36"/>
          <w:szCs w:val="36"/>
        </w:rPr>
      </w:pPr>
      <w:bookmarkStart w:colFirst="0" w:colLast="0" w:name="_r912c466gb1w" w:id="13"/>
      <w:bookmarkEnd w:id="13"/>
      <w:r w:rsidDel="00000000" w:rsidR="00000000" w:rsidRPr="00000000">
        <w:rPr>
          <w:rFonts w:ascii="Lato" w:cs="Lato" w:eastAsia="Lato" w:hAnsi="Lato"/>
          <w:sz w:val="36"/>
          <w:szCs w:val="36"/>
          <w:rtl w:val="0"/>
        </w:rPr>
        <w:t xml:space="preserve">1.3 Escopo do projeto</w:t>
      </w:r>
    </w:p>
    <w:p w:rsidR="00000000" w:rsidDel="00000000" w:rsidP="00000000" w:rsidRDefault="00000000" w:rsidRPr="00000000" w14:paraId="000000B9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1.3.1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(Incluir o escopo do projeto como acertado com o cliente, alterar o escopo padrão, se necessário. Aqui, você pode escrever etapas, sprints, necessidades que identificou no entendimento do negócio e na análise da situação do cliente.)</w:t>
      </w:r>
    </w:p>
    <w:p w:rsidR="00000000" w:rsidDel="00000000" w:rsidP="00000000" w:rsidRDefault="00000000" w:rsidRPr="00000000" w14:paraId="000000BB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pageBreakBefore w:val="0"/>
        <w:rPr/>
      </w:pPr>
      <w:bookmarkStart w:colFirst="0" w:colLast="0" w:name="_g2bukakpux13" w:id="14"/>
      <w:bookmarkEnd w:id="14"/>
      <w:r w:rsidDel="00000000" w:rsidR="00000000" w:rsidRPr="00000000">
        <w:rPr>
          <w:rtl w:val="0"/>
        </w:rPr>
        <w:t xml:space="preserve">1.3.2  Fluxo  do projeto </w:t>
      </w:r>
    </w:p>
    <w:p w:rsidR="00000000" w:rsidDel="00000000" w:rsidP="00000000" w:rsidRDefault="00000000" w:rsidRPr="00000000" w14:paraId="000000BE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(Exemplo de fluxo de projeto)</w:t>
      </w:r>
    </w:p>
    <w:p w:rsidR="00000000" w:rsidDel="00000000" w:rsidP="00000000" w:rsidRDefault="00000000" w:rsidRPr="00000000" w14:paraId="000000BF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9845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700" y="461950"/>
                          <a:ext cx="5731200" cy="2984500"/>
                          <a:chOff x="366700" y="461950"/>
                          <a:chExt cx="8906275" cy="4629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71475" y="466725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Reunião Inicial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04975" y="781050"/>
                            <a:ext cx="705000" cy="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619375" y="49530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Recebimento fluxo de dados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 informações necessárias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05400" y="781050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933950" y="49530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Solicitação de Dados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34275" y="757275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7334250" y="49530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Análise de dados preliminar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934250" y="1076400"/>
                            <a:ext cx="0" cy="74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066650" y="1847850"/>
                            <a:ext cx="6877200" cy="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38150" y="230985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Reunião 02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Solicitações 02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38300" y="1866750"/>
                            <a:ext cx="0" cy="4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71875" y="2590800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2752800" y="230985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Análise de dados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10275" y="2590800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314950" y="230025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Segmentação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72425" y="2590800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7772400" y="230025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Plano de ações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372550" y="2881350"/>
                            <a:ext cx="0" cy="74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419150" y="3624150"/>
                            <a:ext cx="6877200" cy="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19150" y="3624150"/>
                            <a:ext cx="0" cy="4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819000" y="4152975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Reunião 03 Detalhes finais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19300" y="4443525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3257475" y="412200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Elaboração Relatório Final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34000" y="4412550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5324213" y="410520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Reunião Final e entrega de relatório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7532675" y="4105200"/>
                            <a:ext cx="1200300" cy="58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Etapa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2867025" y="1133625"/>
                            <a:ext cx="847500" cy="31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~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5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dias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8020050" y="1133625"/>
                            <a:ext cx="952800" cy="31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~10 dias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2867025" y="2952900"/>
                            <a:ext cx="1038300" cy="31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~15 dias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5491350" y="2993438"/>
                            <a:ext cx="847500" cy="31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~3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dias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8420700" y="2993438"/>
                            <a:ext cx="847500" cy="31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~3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dias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433875" y="4772175"/>
                            <a:ext cx="847500" cy="31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~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 dias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04850" y="4395750"/>
                            <a:ext cx="8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9845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984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pageBreakBefore w:val="0"/>
        <w:spacing w:after="100" w:before="100" w:line="360" w:lineRule="auto"/>
        <w:jc w:val="both"/>
        <w:rPr>
          <w:rFonts w:ascii="Raleway" w:cs="Raleway" w:eastAsia="Raleway" w:hAnsi="Raleway"/>
          <w:color w:val="000000"/>
        </w:rPr>
      </w:pPr>
      <w:bookmarkStart w:colFirst="0" w:colLast="0" w:name="_t05pdt6wbqjq" w:id="15"/>
      <w:bookmarkEnd w:id="15"/>
      <w:r w:rsidDel="00000000" w:rsidR="00000000" w:rsidRPr="00000000">
        <w:rPr>
          <w:rFonts w:ascii="Raleway" w:cs="Raleway" w:eastAsia="Raleway" w:hAnsi="Raleway"/>
          <w:color w:val="000000"/>
          <w:rtl w:val="0"/>
        </w:rPr>
        <w:t xml:space="preserve">1.3.3  Entregas do projeto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(Descreva as entregas do projeto: relatórios, treinamentos, cursos, planilhas, modelagem, interfaces etc. Você deve descrever sucintamente cada entrega e pode utilizar diagramas, quando necessário.)</w:t>
      </w:r>
    </w:p>
    <w:p w:rsidR="00000000" w:rsidDel="00000000" w:rsidP="00000000" w:rsidRDefault="00000000" w:rsidRPr="00000000" w14:paraId="000000C4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C7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Modelagem conceitual do data warehouse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Sugestões de ferramentas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Criação do data warehouse na nuvem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Treinamento de utilização</w:t>
      </w:r>
    </w:p>
    <w:p w:rsidR="00000000" w:rsidDel="00000000" w:rsidP="00000000" w:rsidRDefault="00000000" w:rsidRPr="00000000" w14:paraId="000000CC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pageBreakBefore w:val="0"/>
        <w:spacing w:after="100" w:before="100" w:line="360" w:lineRule="auto"/>
        <w:jc w:val="both"/>
        <w:rPr>
          <w:rFonts w:ascii="Raleway" w:cs="Raleway" w:eastAsia="Raleway" w:hAnsi="Raleway"/>
          <w:color w:val="000000"/>
        </w:rPr>
      </w:pPr>
      <w:bookmarkStart w:colFirst="0" w:colLast="0" w:name="_mbsoa0snnph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bookmarkStart w:colFirst="0" w:colLast="0" w:name="_2cyxpteun86y" w:id="17"/>
      <w:bookmarkEnd w:id="17"/>
      <w:r w:rsidDel="00000000" w:rsidR="00000000" w:rsidRPr="00000000">
        <w:rPr>
          <w:rFonts w:ascii="Raleway" w:cs="Raleway" w:eastAsia="Raleway" w:hAnsi="Raleway"/>
          <w:color w:val="000000"/>
          <w:rtl w:val="0"/>
        </w:rPr>
        <w:t xml:space="preserve">1.3.4 Ferramentas sugeridas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100" w:before="100" w:line="360" w:lineRule="auto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(Descreva as ferramentas que poderemos utilizar, resumindo o custo estimado de cada uma e os benefícios de utilização. Você pode consultar no site de cada ferramenta, no fórum do curso etc.)</w:t>
      </w:r>
    </w:p>
    <w:p w:rsidR="00000000" w:rsidDel="00000000" w:rsidP="00000000" w:rsidRDefault="00000000" w:rsidRPr="00000000" w14:paraId="000000D2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D4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2"/>
        </w:numPr>
        <w:spacing w:after="0" w:afterAutospacing="0" w:before="100" w:line="360" w:lineRule="auto"/>
        <w:ind w:left="720" w:hanging="360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Extração usando Stitch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Transformação de dados usando o Dbt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BI usando Power BI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2"/>
        </w:numPr>
        <w:spacing w:after="100" w:before="0" w:beforeAutospacing="0" w:line="360" w:lineRule="auto"/>
        <w:ind w:left="720" w:hanging="360"/>
        <w:jc w:val="both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Treinamento de BI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pageBreakBefore w:val="0"/>
        <w:spacing w:after="100" w:before="100" w:line="360" w:lineRule="auto"/>
        <w:jc w:val="both"/>
        <w:rPr>
          <w:rFonts w:ascii="Raleway" w:cs="Raleway" w:eastAsia="Raleway" w:hAnsi="Raleway"/>
          <w:color w:val="000000"/>
        </w:rPr>
      </w:pPr>
      <w:bookmarkStart w:colFirst="0" w:colLast="0" w:name="_e04onj8948ge" w:id="18"/>
      <w:bookmarkEnd w:id="18"/>
      <w:r w:rsidDel="00000000" w:rsidR="00000000" w:rsidRPr="00000000">
        <w:rPr>
          <w:rFonts w:ascii="Raleway" w:cs="Raleway" w:eastAsia="Raleway" w:hAnsi="Raleway"/>
          <w:color w:val="000000"/>
          <w:rtl w:val="0"/>
        </w:rPr>
        <w:t xml:space="preserve">1.3.5  Riscos e contingências</w:t>
      </w:r>
    </w:p>
    <w:p w:rsidR="00000000" w:rsidDel="00000000" w:rsidP="00000000" w:rsidRDefault="00000000" w:rsidRPr="00000000" w14:paraId="000000DD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(Descreva os principais riscos e contingências do projeto. Ex: não disponibilidade de informação, alto prazo de execução etc.)</w:t>
      </w:r>
    </w:p>
    <w:p w:rsidR="00000000" w:rsidDel="00000000" w:rsidP="00000000" w:rsidRDefault="00000000" w:rsidRPr="00000000" w14:paraId="000000DE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055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2460"/>
        <w:tblGridChange w:id="0">
          <w:tblGrid>
            <w:gridCol w:w="2595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Risco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 Contingência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Falta de recursos para o projeto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Auxiliar na venda interna aos diretores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ageBreakBefore w:val="0"/>
        <w:spacing w:after="100" w:before="100" w:line="360" w:lineRule="auto"/>
        <w:jc w:val="both"/>
        <w:rPr>
          <w:rFonts w:ascii="Raleway" w:cs="Raleway" w:eastAsia="Raleway" w:hAnsi="Raleway"/>
          <w:sz w:val="36"/>
          <w:szCs w:val="36"/>
        </w:rPr>
      </w:pPr>
      <w:bookmarkStart w:colFirst="0" w:colLast="0" w:name="_rzx908vf86aj" w:id="19"/>
      <w:bookmarkEnd w:id="19"/>
      <w:r w:rsidDel="00000000" w:rsidR="00000000" w:rsidRPr="00000000">
        <w:rPr>
          <w:rFonts w:ascii="Raleway" w:cs="Raleway" w:eastAsia="Raleway" w:hAnsi="Raleway"/>
          <w:sz w:val="36"/>
          <w:szCs w:val="36"/>
          <w:rtl w:val="0"/>
        </w:rPr>
        <w:t xml:space="preserve">1.4  Glossário</w:t>
      </w:r>
    </w:p>
    <w:p w:rsidR="00000000" w:rsidDel="00000000" w:rsidP="00000000" w:rsidRDefault="00000000" w:rsidRPr="00000000" w14:paraId="000000F3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(Descreva os principais termos específicos do </w:t>
      </w: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negócio - cliente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F4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4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5055"/>
        <w:tblGridChange w:id="0">
          <w:tblGrid>
            <w:gridCol w:w="4185"/>
            <w:gridCol w:w="5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Termo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sz w:val="24"/>
                <w:szCs w:val="24"/>
                <w:rtl w:val="0"/>
              </w:rPr>
              <w:t xml:space="preserve"> Significado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Data mining</w:t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Extração de insights de dados através de técnicas estatísticas e análise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d9d9d9" w:space="0" w:sz="12" w:val="single"/>
              <w:bottom w:color="d9d9d9" w:space="0" w:sz="12" w:val="single"/>
              <w:right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jc w:val="center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robson@empresa.com.br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