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04D3" w:rsidRPr="004E04D3" w:rsidRDefault="004E04D3" w:rsidP="004E04D3">
      <w:pPr>
        <w:rPr>
          <w:b/>
          <w:bCs/>
        </w:rPr>
      </w:pPr>
      <w:r w:rsidRPr="004E04D3">
        <w:rPr>
          <w:b/>
          <w:bCs/>
        </w:rPr>
        <w:t>Updated Risk Log</w:t>
      </w:r>
    </w:p>
    <w:p w:rsidR="004E04D3" w:rsidRPr="004E04D3" w:rsidRDefault="004E04D3" w:rsidP="004E04D3">
      <w:r w:rsidRPr="004E04D3">
        <w:rPr>
          <w:b/>
          <w:bCs/>
        </w:rPr>
        <w:t>Project:</w:t>
      </w:r>
      <w:r w:rsidRPr="004E04D3">
        <w:t xml:space="preserve"> Telco Cloud Migration &amp; Enablement</w:t>
      </w:r>
      <w:r w:rsidRPr="004E04D3">
        <w:br/>
      </w:r>
      <w:r w:rsidRPr="004E04D3">
        <w:rPr>
          <w:b/>
          <w:bCs/>
        </w:rPr>
        <w:t>Date:</w:t>
      </w:r>
      <w:r w:rsidRPr="004E04D3">
        <w:t xml:space="preserve"> </w:t>
      </w:r>
      <w:r>
        <w:t>May 2025</w:t>
      </w:r>
      <w:r w:rsidRPr="004E04D3">
        <w:br/>
      </w:r>
      <w:r w:rsidRPr="004E04D3">
        <w:rPr>
          <w:b/>
          <w:bCs/>
        </w:rPr>
        <w:t>Prepared by:</w:t>
      </w:r>
      <w:r w:rsidRPr="004E04D3">
        <w:t xml:space="preserve"> [Project Risk Manager / PMO Lead]</w:t>
      </w:r>
    </w:p>
    <w:p w:rsidR="004E04D3" w:rsidRPr="004E04D3" w:rsidRDefault="004E04D3" w:rsidP="004E04D3"/>
    <w:p w:rsidR="004E04D3" w:rsidRPr="004E04D3" w:rsidRDefault="004E04D3" w:rsidP="004E04D3">
      <w:pPr>
        <w:rPr>
          <w:b/>
          <w:bCs/>
        </w:rPr>
      </w:pPr>
      <w:r w:rsidRPr="004E04D3">
        <w:rPr>
          <w:b/>
          <w:bCs/>
        </w:rPr>
        <w:t>1. Risk Log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"/>
        <w:gridCol w:w="1466"/>
        <w:gridCol w:w="988"/>
        <w:gridCol w:w="807"/>
        <w:gridCol w:w="824"/>
        <w:gridCol w:w="1217"/>
        <w:gridCol w:w="1042"/>
        <w:gridCol w:w="1053"/>
        <w:gridCol w:w="702"/>
        <w:gridCol w:w="855"/>
      </w:tblGrid>
      <w:tr w:rsidR="004E04D3" w:rsidRPr="004E04D3" w:rsidTr="004E04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pPr>
              <w:rPr>
                <w:b/>
                <w:bCs/>
              </w:rPr>
            </w:pPr>
            <w:r w:rsidRPr="004E04D3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pPr>
              <w:rPr>
                <w:b/>
                <w:bCs/>
              </w:rPr>
            </w:pPr>
            <w:r w:rsidRPr="004E04D3">
              <w:rPr>
                <w:b/>
                <w:bCs/>
              </w:rPr>
              <w:t>Risk Description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pPr>
              <w:rPr>
                <w:b/>
                <w:bCs/>
              </w:rPr>
            </w:pPr>
            <w:r w:rsidRPr="004E04D3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pPr>
              <w:rPr>
                <w:b/>
                <w:bCs/>
              </w:rPr>
            </w:pPr>
            <w:r w:rsidRPr="004E04D3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pPr>
              <w:rPr>
                <w:b/>
                <w:bCs/>
              </w:rPr>
            </w:pPr>
            <w:r w:rsidRPr="004E04D3">
              <w:rPr>
                <w:b/>
                <w:bCs/>
              </w:rPr>
              <w:t>Risk Rating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pPr>
              <w:rPr>
                <w:b/>
                <w:bCs/>
              </w:rPr>
            </w:pPr>
            <w:r w:rsidRPr="004E04D3">
              <w:rPr>
                <w:b/>
                <w:bCs/>
              </w:rPr>
              <w:t>Mitigation Action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pPr>
              <w:rPr>
                <w:b/>
                <w:bCs/>
              </w:rPr>
            </w:pPr>
            <w:r w:rsidRPr="004E04D3"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pPr>
              <w:rPr>
                <w:b/>
                <w:bCs/>
              </w:rPr>
            </w:pPr>
            <w:r w:rsidRPr="004E04D3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pPr>
              <w:rPr>
                <w:b/>
                <w:bCs/>
              </w:rPr>
            </w:pPr>
            <w:r w:rsidRPr="004E04D3">
              <w:rPr>
                <w:b/>
                <w:bCs/>
              </w:rPr>
              <w:t>Date Logged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pPr>
              <w:rPr>
                <w:b/>
                <w:bCs/>
              </w:rPr>
            </w:pPr>
            <w:r w:rsidRPr="004E04D3">
              <w:rPr>
                <w:b/>
                <w:bCs/>
              </w:rPr>
              <w:t>Last Updated</w:t>
            </w:r>
          </w:p>
        </w:tc>
      </w:tr>
      <w:tr w:rsidR="004E04D3" w:rsidRPr="004E04D3" w:rsidTr="004E0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R-001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Delay in M-PESA API integration due to firewall misconfig or IP mismatch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Medium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High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Pretest IP whitelisting; escalate to Safaricom early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Network Lead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Active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2025-07-01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2025-07-28</w:t>
            </w:r>
          </w:p>
        </w:tc>
      </w:tr>
      <w:tr w:rsidR="004E04D3" w:rsidRPr="004E04D3" w:rsidTr="004E0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R-002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Data migration errors from legacy BSS systems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Medium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Medium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Dry runs and checksum verification scripts before go-live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Data Migration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Active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2025-06-22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2025-07-27</w:t>
            </w:r>
          </w:p>
        </w:tc>
      </w:tr>
      <w:tr w:rsidR="004E04D3" w:rsidRPr="004E04D3" w:rsidTr="004E0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R-003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Kubernetes cluster instability during NFV workload onboarding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Low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High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Use autoscaling, monitor node resources, conduct dry-run onboarding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Cloud Engineer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Monitoring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2025-07-10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2025-07-27</w:t>
            </w:r>
          </w:p>
        </w:tc>
      </w:tr>
      <w:tr w:rsidR="004E04D3" w:rsidRPr="004E04D3" w:rsidTr="004E0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R-004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 xml:space="preserve">OSS downtime due to </w:t>
            </w:r>
            <w:r w:rsidRPr="004E04D3">
              <w:lastRenderedPageBreak/>
              <w:t>incorrect security group rules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lastRenderedPageBreak/>
              <w:t>Medium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High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 xml:space="preserve">Apply and validate security </w:t>
            </w:r>
            <w:r w:rsidRPr="004E04D3">
              <w:lastRenderedPageBreak/>
              <w:t>group templates in staging before applying in prod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lastRenderedPageBreak/>
              <w:t>DevSecOps Lead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Mitigated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2025-06-25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2025-07-20</w:t>
            </w:r>
          </w:p>
        </w:tc>
      </w:tr>
      <w:tr w:rsidR="004E04D3" w:rsidRPr="004E04D3" w:rsidTr="004E0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R-005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Budget overrun due to underestimated cloud storage and network traffic costs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Medium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High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Enable cost monitoring dashboards and set budget alarms in GCP/AWS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FinOps Analyst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Active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2025-05-15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2025-07-28</w:t>
            </w:r>
          </w:p>
        </w:tc>
      </w:tr>
      <w:tr w:rsidR="004E04D3" w:rsidRPr="004E04D3" w:rsidTr="004E0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R-006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Third-party vendor delays in CRM custom module delivery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High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Medium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Set strict SLA, weekly vendor standups, escalate to procurement if delayed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Active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2025-07-10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2025-07-27</w:t>
            </w:r>
          </w:p>
        </w:tc>
      </w:tr>
      <w:tr w:rsidR="004E04D3" w:rsidRPr="004E04D3" w:rsidTr="004E0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R-007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Regulatory non-compliance with data residency laws for customer data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Low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Very High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 xml:space="preserve">Store customer data in Kenya-hosted cloud region, legal </w:t>
            </w:r>
            <w:r w:rsidRPr="004E04D3">
              <w:lastRenderedPageBreak/>
              <w:t>review in every sprint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lastRenderedPageBreak/>
              <w:t>Legal Advisor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Resolved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2025-06-12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2025-07-15</w:t>
            </w:r>
          </w:p>
        </w:tc>
      </w:tr>
      <w:tr w:rsidR="004E04D3" w:rsidRPr="004E04D3" w:rsidTr="004E0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R-008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Talent gap in NFV configuration expertise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Medium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Medium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Onboard external consultants and conduct internal bootcamp sessions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HR/Tech Lead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Mitigated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2025-05-10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2025-07-20</w:t>
            </w:r>
          </w:p>
        </w:tc>
      </w:tr>
      <w:tr w:rsidR="004E04D3" w:rsidRPr="004E04D3" w:rsidTr="004E0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R-009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Latency issues between CRM and on-prem billing system during hybrid transition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Medium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Medium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Use Direct Connect / VPN, monitor packet loss, consider decoupling architecture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Network Team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Monitoring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2025-07-01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2025-07-26</w:t>
            </w:r>
          </w:p>
        </w:tc>
      </w:tr>
      <w:tr w:rsidR="004E04D3" w:rsidRPr="004E04D3" w:rsidTr="004E0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R-010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Change fatigue among operational teams post cloud transition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Low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Medium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Provide refresher training, stagger changes, conduct change impact analysis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Change Manager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Logged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2025-07-25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2025-07-28</w:t>
            </w:r>
          </w:p>
        </w:tc>
      </w:tr>
    </w:tbl>
    <w:p w:rsidR="004E04D3" w:rsidRPr="004E04D3" w:rsidRDefault="004E04D3" w:rsidP="004E04D3"/>
    <w:p w:rsidR="004E04D3" w:rsidRPr="004E04D3" w:rsidRDefault="004E04D3" w:rsidP="004E04D3">
      <w:pPr>
        <w:rPr>
          <w:b/>
          <w:bCs/>
        </w:rPr>
      </w:pPr>
      <w:r w:rsidRPr="004E04D3">
        <w:rPr>
          <w:b/>
          <w:bCs/>
        </w:rPr>
        <w:t>2. Risk Heat Map (Current Status)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1203"/>
        <w:gridCol w:w="1629"/>
        <w:gridCol w:w="2481"/>
        <w:gridCol w:w="2074"/>
      </w:tblGrid>
      <w:tr w:rsidR="004E04D3" w:rsidRPr="004E04D3" w:rsidTr="004E04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04D3" w:rsidRPr="004E04D3" w:rsidRDefault="004E04D3" w:rsidP="004E04D3"/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pPr>
              <w:rPr>
                <w:b/>
                <w:bCs/>
              </w:rPr>
            </w:pPr>
            <w:r w:rsidRPr="004E04D3">
              <w:rPr>
                <w:b/>
                <w:bCs/>
              </w:rPr>
              <w:t>Low Impact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pPr>
              <w:rPr>
                <w:b/>
                <w:bCs/>
              </w:rPr>
            </w:pPr>
            <w:r w:rsidRPr="004E04D3">
              <w:rPr>
                <w:b/>
                <w:bCs/>
              </w:rPr>
              <w:t>Medium Impact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pPr>
              <w:rPr>
                <w:b/>
                <w:bCs/>
              </w:rPr>
            </w:pPr>
            <w:r w:rsidRPr="004E04D3">
              <w:rPr>
                <w:b/>
                <w:bCs/>
              </w:rPr>
              <w:t>High Impact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pPr>
              <w:rPr>
                <w:b/>
                <w:bCs/>
              </w:rPr>
            </w:pPr>
            <w:r w:rsidRPr="004E04D3">
              <w:rPr>
                <w:b/>
                <w:bCs/>
              </w:rPr>
              <w:t>Very High Impact</w:t>
            </w:r>
          </w:p>
        </w:tc>
      </w:tr>
      <w:tr w:rsidR="004E04D3" w:rsidRPr="004E04D3" w:rsidTr="004E0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rPr>
                <w:b/>
                <w:bCs/>
              </w:rPr>
              <w:t>Low Likelihood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R-010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R-008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R-003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R-007 (</w:t>
            </w:r>
            <w:r w:rsidRPr="004E04D3">
              <w:rPr>
                <w:rFonts w:ascii="Segoe UI Emoji" w:hAnsi="Segoe UI Emoji" w:cs="Segoe UI Emoji"/>
              </w:rPr>
              <w:t>✔️</w:t>
            </w:r>
            <w:r w:rsidRPr="004E04D3">
              <w:t xml:space="preserve"> Resolved)</w:t>
            </w:r>
          </w:p>
        </w:tc>
      </w:tr>
      <w:tr w:rsidR="004E04D3" w:rsidRPr="004E04D3" w:rsidTr="004E0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rPr>
                <w:b/>
                <w:bCs/>
              </w:rPr>
              <w:t>Medium Likelihood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/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R-002, R-009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R-001, R-004 (</w:t>
            </w:r>
            <w:r w:rsidRPr="004E04D3">
              <w:rPr>
                <w:rFonts w:ascii="Segoe UI Emoji" w:hAnsi="Segoe UI Emoji" w:cs="Segoe UI Emoji"/>
              </w:rPr>
              <w:t>✔️</w:t>
            </w:r>
            <w:r w:rsidRPr="004E04D3">
              <w:t>), R-005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/>
        </w:tc>
      </w:tr>
      <w:tr w:rsidR="004E04D3" w:rsidRPr="004E04D3" w:rsidTr="004E0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rPr>
                <w:b/>
                <w:bCs/>
              </w:rPr>
              <w:t>High Likelihood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/>
        </w:tc>
        <w:tc>
          <w:tcPr>
            <w:tcW w:w="0" w:type="auto"/>
            <w:vAlign w:val="center"/>
            <w:hideMark/>
          </w:tcPr>
          <w:p w:rsidR="004E04D3" w:rsidRPr="004E04D3" w:rsidRDefault="004E04D3" w:rsidP="004E04D3">
            <w:r w:rsidRPr="004E04D3">
              <w:t>R-006</w:t>
            </w:r>
          </w:p>
        </w:tc>
        <w:tc>
          <w:tcPr>
            <w:tcW w:w="0" w:type="auto"/>
            <w:vAlign w:val="center"/>
            <w:hideMark/>
          </w:tcPr>
          <w:p w:rsidR="004E04D3" w:rsidRPr="004E04D3" w:rsidRDefault="004E04D3" w:rsidP="004E04D3"/>
        </w:tc>
        <w:tc>
          <w:tcPr>
            <w:tcW w:w="0" w:type="auto"/>
            <w:vAlign w:val="center"/>
            <w:hideMark/>
          </w:tcPr>
          <w:p w:rsidR="004E04D3" w:rsidRPr="004E04D3" w:rsidRDefault="004E04D3" w:rsidP="004E04D3"/>
        </w:tc>
      </w:tr>
    </w:tbl>
    <w:p w:rsidR="004E04D3" w:rsidRPr="004E04D3" w:rsidRDefault="004E04D3" w:rsidP="004E04D3"/>
    <w:p w:rsidR="004E04D3" w:rsidRPr="004E04D3" w:rsidRDefault="004E04D3" w:rsidP="004E04D3">
      <w:pPr>
        <w:rPr>
          <w:b/>
          <w:bCs/>
        </w:rPr>
      </w:pPr>
      <w:r w:rsidRPr="004E04D3">
        <w:rPr>
          <w:b/>
          <w:bCs/>
        </w:rPr>
        <w:t>3. Notes and Actions Summary</w:t>
      </w:r>
    </w:p>
    <w:p w:rsidR="004E04D3" w:rsidRPr="004E04D3" w:rsidRDefault="004E04D3" w:rsidP="004E04D3">
      <w:pPr>
        <w:numPr>
          <w:ilvl w:val="0"/>
          <w:numId w:val="1"/>
        </w:numPr>
      </w:pPr>
      <w:r w:rsidRPr="004E04D3">
        <w:rPr>
          <w:b/>
          <w:bCs/>
        </w:rPr>
        <w:t>Resolved Risks:</w:t>
      </w:r>
      <w:r w:rsidRPr="004E04D3">
        <w:t xml:space="preserve"> R-004 (SG misconfiguration), R-007 (Regulatory non-compliance)</w:t>
      </w:r>
    </w:p>
    <w:p w:rsidR="004E04D3" w:rsidRPr="004E04D3" w:rsidRDefault="004E04D3" w:rsidP="004E04D3">
      <w:pPr>
        <w:numPr>
          <w:ilvl w:val="0"/>
          <w:numId w:val="1"/>
        </w:numPr>
      </w:pPr>
      <w:r w:rsidRPr="004E04D3">
        <w:rPr>
          <w:b/>
          <w:bCs/>
        </w:rPr>
        <w:t>High Priority Risks to Monitor This Week:</w:t>
      </w:r>
      <w:r w:rsidRPr="004E04D3">
        <w:t xml:space="preserve"> R-001 (M-PESA API access), R-005 (Cloud cost), R-006 (Vendor delay)</w:t>
      </w:r>
    </w:p>
    <w:p w:rsidR="004E04D3" w:rsidRPr="004E04D3" w:rsidRDefault="004E04D3" w:rsidP="004E04D3">
      <w:pPr>
        <w:numPr>
          <w:ilvl w:val="0"/>
          <w:numId w:val="1"/>
        </w:numPr>
      </w:pPr>
      <w:r w:rsidRPr="004E04D3">
        <w:rPr>
          <w:b/>
          <w:bCs/>
        </w:rPr>
        <w:t>Next Risk Review Meeting:</w:t>
      </w:r>
      <w:r w:rsidRPr="004E04D3">
        <w:t xml:space="preserve"> [Insert Date, e.g., 2025-07-30]</w:t>
      </w:r>
    </w:p>
    <w:p w:rsidR="004E04D3" w:rsidRPr="004E04D3" w:rsidRDefault="004E04D3" w:rsidP="004E04D3">
      <w:pPr>
        <w:numPr>
          <w:ilvl w:val="0"/>
          <w:numId w:val="1"/>
        </w:numPr>
      </w:pPr>
      <w:r w:rsidRPr="004E04D3">
        <w:rPr>
          <w:b/>
          <w:bCs/>
        </w:rPr>
        <w:t>Attachments (if any):</w:t>
      </w:r>
      <w:r w:rsidRPr="004E04D3">
        <w:t xml:space="preserve"> Risk Assessment Matrix, Cost Monitor Snapshot, Escalation Log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5E73E8"/>
    <w:multiLevelType w:val="multilevel"/>
    <w:tmpl w:val="B1C6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000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D3"/>
    <w:rsid w:val="00180A00"/>
    <w:rsid w:val="0028578E"/>
    <w:rsid w:val="004E04D3"/>
    <w:rsid w:val="005C443D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BB0D"/>
  <w15:chartTrackingRefBased/>
  <w15:docId w15:val="{E971DDFD-EB6F-4183-A0C5-649B87BC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4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4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4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4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4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4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4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4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4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4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5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3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2025-07-28T11:23:00Z</dcterms:created>
  <dcterms:modified xsi:type="dcterms:W3CDTF">2025-07-28T11:23:00Z</dcterms:modified>
</cp:coreProperties>
</file>