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20E9" w:rsidRPr="00FB0E06" w:rsidRDefault="00000000" w:rsidP="00FB0E06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0E06">
        <w:rPr>
          <w:rFonts w:ascii="Times New Roman" w:hAnsi="Times New Roman" w:cs="Times New Roman"/>
          <w:sz w:val="24"/>
          <w:szCs w:val="24"/>
        </w:rPr>
        <w:t>Stakeholder Register – Telco Cloud Migration Project</w:t>
      </w:r>
    </w:p>
    <w:p w:rsidR="008B53E9" w:rsidRPr="00FB0E06" w:rsidRDefault="008B53E9" w:rsidP="00FB0E06">
      <w:pPr>
        <w:rPr>
          <w:rFonts w:ascii="Times New Roman" w:hAnsi="Times New Roman" w:cs="Times New Roman"/>
          <w:sz w:val="24"/>
          <w:szCs w:val="24"/>
        </w:rPr>
      </w:pPr>
      <w:r w:rsidRPr="00FB0E06">
        <w:rPr>
          <w:rFonts w:ascii="Times New Roman" w:hAnsi="Times New Roman" w:cs="Times New Roman"/>
          <w:sz w:val="24"/>
          <w:szCs w:val="24"/>
        </w:rPr>
        <w:t xml:space="preserve">Project: Telco cloud </w:t>
      </w:r>
      <w:proofErr w:type="gramStart"/>
      <w:r w:rsidRPr="00FB0E06">
        <w:rPr>
          <w:rFonts w:ascii="Times New Roman" w:hAnsi="Times New Roman" w:cs="Times New Roman"/>
          <w:sz w:val="24"/>
          <w:szCs w:val="24"/>
        </w:rPr>
        <w:t>project .</w:t>
      </w:r>
      <w:proofErr w:type="gramEnd"/>
    </w:p>
    <w:p w:rsidR="008B53E9" w:rsidRPr="00FB0E06" w:rsidRDefault="008B53E9" w:rsidP="00FB0E06">
      <w:pPr>
        <w:rPr>
          <w:rFonts w:ascii="Times New Roman" w:hAnsi="Times New Roman" w:cs="Times New Roman"/>
          <w:sz w:val="24"/>
          <w:szCs w:val="24"/>
        </w:rPr>
      </w:pPr>
      <w:r w:rsidRPr="00FB0E06">
        <w:rPr>
          <w:rFonts w:ascii="Times New Roman" w:hAnsi="Times New Roman" w:cs="Times New Roman"/>
          <w:sz w:val="24"/>
          <w:szCs w:val="24"/>
        </w:rPr>
        <w:t>Date: May 2025</w:t>
      </w:r>
    </w:p>
    <w:p w:rsidR="00A720E9" w:rsidRPr="00FB0E06" w:rsidRDefault="00000000" w:rsidP="00FB0E06">
      <w:pPr>
        <w:rPr>
          <w:rFonts w:ascii="Times New Roman" w:hAnsi="Times New Roman" w:cs="Times New Roman"/>
          <w:sz w:val="24"/>
          <w:szCs w:val="24"/>
        </w:rPr>
      </w:pPr>
      <w:r w:rsidRPr="00FB0E06">
        <w:rPr>
          <w:rFonts w:ascii="Times New Roman" w:hAnsi="Times New Roman" w:cs="Times New Roman"/>
          <w:sz w:val="24"/>
          <w:szCs w:val="24"/>
        </w:rPr>
        <w:t xml:space="preserve">This Stakeholder Register identifies all key stakeholders involved in the Telco Cloud Migration Project. </w:t>
      </w:r>
      <w:r w:rsidRPr="00FB0E06">
        <w:rPr>
          <w:rFonts w:ascii="Times New Roman" w:hAnsi="Times New Roman" w:cs="Times New Roman"/>
          <w:sz w:val="24"/>
          <w:szCs w:val="24"/>
        </w:rPr>
        <w:br/>
        <w:t xml:space="preserve">It includes their roles, interest and influence levels, communication needs, and engagement strategies. Understanding these dimensions ensures proactive management and alignment of expectations throughout the migration </w:t>
      </w:r>
      <w:proofErr w:type="spellStart"/>
      <w:proofErr w:type="gramStart"/>
      <w:r w:rsidRPr="00FB0E06">
        <w:rPr>
          <w:rFonts w:ascii="Times New Roman" w:hAnsi="Times New Roman" w:cs="Times New Roman"/>
          <w:sz w:val="24"/>
          <w:szCs w:val="24"/>
        </w:rPr>
        <w:t>lifecycle.Detailed</w:t>
      </w:r>
      <w:proofErr w:type="spellEnd"/>
      <w:proofErr w:type="gramEnd"/>
      <w:r w:rsidRPr="00FB0E06">
        <w:rPr>
          <w:rFonts w:ascii="Times New Roman" w:hAnsi="Times New Roman" w:cs="Times New Roman"/>
          <w:sz w:val="24"/>
          <w:szCs w:val="24"/>
        </w:rPr>
        <w:t xml:space="preserve"> Stakeholder Register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45"/>
        <w:gridCol w:w="1405"/>
        <w:gridCol w:w="957"/>
        <w:gridCol w:w="1090"/>
        <w:gridCol w:w="957"/>
        <w:gridCol w:w="1721"/>
        <w:gridCol w:w="1381"/>
      </w:tblGrid>
      <w:tr w:rsidR="00A720E9" w:rsidRPr="00FB0E06" w:rsidTr="00A7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Stakeholder Name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Role / Department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Influence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Communication Needs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Engagement Strategy</w:t>
            </w:r>
          </w:p>
        </w:tc>
      </w:tr>
      <w:tr w:rsidR="00A720E9" w:rsidRPr="00FB0E06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James Kariuki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CIO / Executive Leadership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Weekly briefings, dashboards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Strategic alignment, executive updates</w:t>
            </w:r>
          </w:p>
        </w:tc>
      </w:tr>
      <w:tr w:rsidR="00A720E9" w:rsidRPr="00FB0E06" w:rsidTr="00A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Miriam Odhiambo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Head of Network Operations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Bi-weekly reports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Change impact meetings</w:t>
            </w:r>
          </w:p>
        </w:tc>
      </w:tr>
      <w:tr w:rsidR="00A720E9" w:rsidRPr="00FB0E06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Peter Otieno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Project Sponsor / PMO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Steering committee meetings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Escalation &amp; milestone reviews</w:t>
            </w:r>
          </w:p>
        </w:tc>
      </w:tr>
      <w:tr w:rsidR="00A720E9" w:rsidRPr="00FB0E06" w:rsidTr="00A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Aisha Mwikali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IT Security Officer / Compliance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Security reviews, audit prep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Policy input, sign-offs</w:t>
            </w:r>
          </w:p>
        </w:tc>
      </w:tr>
      <w:tr w:rsidR="00A720E9" w:rsidRPr="00FB0E06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David Njoroge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Lead Cloud Engineer / Infrastructure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Daily stand-ups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Lead workshops, solutioning</w:t>
            </w:r>
          </w:p>
        </w:tc>
      </w:tr>
      <w:tr w:rsidR="00A720E9" w:rsidRPr="00FB0E06" w:rsidTr="00A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Samuel Mutua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App Dev Manager / DevOps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Weekly syncs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Downtime planning</w:t>
            </w:r>
          </w:p>
        </w:tc>
      </w:tr>
      <w:tr w:rsidR="00A720E9" w:rsidRPr="00FB0E06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Lucy Kimani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Business Services Lead / CX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Periodic demos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Feedback collection</w:t>
            </w:r>
          </w:p>
        </w:tc>
      </w:tr>
      <w:tr w:rsidR="00A720E9" w:rsidRPr="00FB0E06" w:rsidTr="00A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 xml:space="preserve">AWS </w:t>
            </w:r>
            <w:r w:rsidRPr="00FB0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Vendor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Cloud </w:t>
            </w:r>
            <w:r w:rsidRPr="00FB0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Service Provider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</w:t>
            </w:r>
            <w:r w:rsidRPr="00FB0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Weekly check-</w:t>
            </w:r>
            <w:r w:rsidRPr="00FB0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SLA </w:t>
            </w:r>
            <w:r w:rsidRPr="00FB0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adherence</w:t>
            </w:r>
          </w:p>
        </w:tc>
      </w:tr>
      <w:tr w:rsidR="00A720E9" w:rsidRPr="00FB0E06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TelcoSoft</w:t>
            </w:r>
            <w:proofErr w:type="spellEnd"/>
            <w:r w:rsidRPr="00FB0E06">
              <w:rPr>
                <w:rFonts w:ascii="Times New Roman" w:hAnsi="Times New Roman" w:cs="Times New Roman"/>
                <w:sz w:val="24"/>
                <w:szCs w:val="24"/>
              </w:rPr>
              <w:t xml:space="preserve"> Vendor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OSS/BSS Vendor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Integration meetings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Certification support</w:t>
            </w:r>
          </w:p>
        </w:tc>
      </w:tr>
      <w:tr w:rsidR="00A720E9" w:rsidRPr="00FB0E06" w:rsidTr="00A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Charles Wekesa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Change Management Lead / HR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Training updates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Adoption planning</w:t>
            </w:r>
          </w:p>
        </w:tc>
      </w:tr>
      <w:tr w:rsidR="00A720E9" w:rsidRPr="00FB0E06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Pr="00FB0E06" w:rsidRDefault="00000000" w:rsidP="00FB0E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Internal Staff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Training &amp; surveys</w:t>
            </w:r>
          </w:p>
        </w:tc>
        <w:tc>
          <w:tcPr>
            <w:tcW w:w="1234" w:type="dxa"/>
          </w:tcPr>
          <w:p w:rsidR="00A720E9" w:rsidRPr="00FB0E06" w:rsidRDefault="00000000" w:rsidP="00FB0E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E06">
              <w:rPr>
                <w:rFonts w:ascii="Times New Roman" w:hAnsi="Times New Roman" w:cs="Times New Roman"/>
                <w:sz w:val="24"/>
                <w:szCs w:val="24"/>
              </w:rPr>
              <w:t>Feedback sessions</w:t>
            </w:r>
          </w:p>
        </w:tc>
      </w:tr>
    </w:tbl>
    <w:p w:rsidR="00A720E9" w:rsidRPr="00FB0E06" w:rsidRDefault="00000000" w:rsidP="00FB0E06">
      <w:pPr>
        <w:rPr>
          <w:rFonts w:ascii="Times New Roman" w:hAnsi="Times New Roman" w:cs="Times New Roman"/>
          <w:sz w:val="24"/>
          <w:szCs w:val="24"/>
        </w:rPr>
      </w:pPr>
      <w:r w:rsidRPr="00FB0E06">
        <w:rPr>
          <w:rFonts w:ascii="Times New Roman" w:hAnsi="Times New Roman" w:cs="Times New Roman"/>
          <w:sz w:val="24"/>
          <w:szCs w:val="24"/>
        </w:rPr>
        <w:br w:type="page"/>
      </w:r>
    </w:p>
    <w:p w:rsidR="00A720E9" w:rsidRPr="00FB0E06" w:rsidRDefault="00000000" w:rsidP="00FB0E0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B0E06">
        <w:rPr>
          <w:rFonts w:ascii="Times New Roman" w:hAnsi="Times New Roman" w:cs="Times New Roman"/>
          <w:sz w:val="24"/>
          <w:szCs w:val="24"/>
        </w:rPr>
        <w:lastRenderedPageBreak/>
        <w:t>Stakeholder Influence vs. Interest Matrix</w:t>
      </w:r>
    </w:p>
    <w:p w:rsidR="00A720E9" w:rsidRPr="00FB0E06" w:rsidRDefault="00000000" w:rsidP="00FB0E06">
      <w:pPr>
        <w:rPr>
          <w:rFonts w:ascii="Times New Roman" w:hAnsi="Times New Roman" w:cs="Times New Roman"/>
          <w:sz w:val="24"/>
          <w:szCs w:val="24"/>
        </w:rPr>
      </w:pPr>
      <w:r w:rsidRPr="00FB0E06">
        <w:rPr>
          <w:rFonts w:ascii="Times New Roman" w:hAnsi="Times New Roman" w:cs="Times New Roman"/>
          <w:sz w:val="24"/>
          <w:szCs w:val="24"/>
        </w:rPr>
        <w:t>This matrix maps key stakeholders according to their influence and interest levels, allowing the project team to tailor engagement strategies accordingly.</w:t>
      </w:r>
    </w:p>
    <w:p w:rsidR="00A720E9" w:rsidRPr="00FB0E06" w:rsidRDefault="00000000" w:rsidP="00FB0E06">
      <w:pPr>
        <w:rPr>
          <w:rFonts w:ascii="Times New Roman" w:hAnsi="Times New Roman" w:cs="Times New Roman"/>
          <w:sz w:val="24"/>
          <w:szCs w:val="24"/>
        </w:rPr>
      </w:pPr>
      <w:r w:rsidRPr="00FB0E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keholder_Matri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E9" w:rsidRPr="00FB0E06" w:rsidRDefault="00000000" w:rsidP="00FB0E06">
      <w:pPr>
        <w:rPr>
          <w:rFonts w:ascii="Times New Roman" w:hAnsi="Times New Roman" w:cs="Times New Roman"/>
          <w:sz w:val="24"/>
          <w:szCs w:val="24"/>
        </w:rPr>
      </w:pPr>
      <w:r w:rsidRPr="00FB0E06">
        <w:rPr>
          <w:rFonts w:ascii="Times New Roman" w:hAnsi="Times New Roman" w:cs="Times New Roman"/>
          <w:sz w:val="24"/>
          <w:szCs w:val="24"/>
        </w:rPr>
        <w:t>Stakeholders in the top right quadrant (e.g., CIO, Project Sponsor, AWS Vendor) require close management, while those in the bottom left can be monitored with minimal effort.</w:t>
      </w:r>
    </w:p>
    <w:sectPr w:rsidR="00A720E9" w:rsidRPr="00FB0E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027751">
    <w:abstractNumId w:val="8"/>
  </w:num>
  <w:num w:numId="2" w16cid:durableId="2074237135">
    <w:abstractNumId w:val="6"/>
  </w:num>
  <w:num w:numId="3" w16cid:durableId="1185368571">
    <w:abstractNumId w:val="5"/>
  </w:num>
  <w:num w:numId="4" w16cid:durableId="532693176">
    <w:abstractNumId w:val="4"/>
  </w:num>
  <w:num w:numId="5" w16cid:durableId="848370303">
    <w:abstractNumId w:val="7"/>
  </w:num>
  <w:num w:numId="6" w16cid:durableId="958609637">
    <w:abstractNumId w:val="3"/>
  </w:num>
  <w:num w:numId="7" w16cid:durableId="736052898">
    <w:abstractNumId w:val="2"/>
  </w:num>
  <w:num w:numId="8" w16cid:durableId="1302343346">
    <w:abstractNumId w:val="1"/>
  </w:num>
  <w:num w:numId="9" w16cid:durableId="52798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FF2"/>
    <w:rsid w:val="0029639D"/>
    <w:rsid w:val="00326F90"/>
    <w:rsid w:val="008B53E9"/>
    <w:rsid w:val="00A720E9"/>
    <w:rsid w:val="00A76492"/>
    <w:rsid w:val="00AA1D8D"/>
    <w:rsid w:val="00B47730"/>
    <w:rsid w:val="00CB0664"/>
    <w:rsid w:val="00FB0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DA3931-E8B2-4144-B342-9216AE78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168236-Barbara Malei</cp:lastModifiedBy>
  <cp:revision>3</cp:revision>
  <dcterms:created xsi:type="dcterms:W3CDTF">2013-12-23T23:15:00Z</dcterms:created>
  <dcterms:modified xsi:type="dcterms:W3CDTF">2025-07-28T07:00:00Z</dcterms:modified>
  <cp:category/>
</cp:coreProperties>
</file>