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CB5" w:rsidRPr="00CB6CB5" w:rsidRDefault="00CB6CB5" w:rsidP="00CB6CB5">
      <w:pPr>
        <w:rPr>
          <w:rFonts w:ascii="Times New Roman" w:hAnsi="Times New Roman" w:cs="Times New Roman"/>
          <w:b/>
          <w:bCs/>
        </w:rPr>
      </w:pPr>
      <w:r w:rsidRPr="00CB6CB5">
        <w:rPr>
          <w:rFonts w:ascii="Times New Roman" w:hAnsi="Times New Roman" w:cs="Times New Roman"/>
          <w:b/>
          <w:bCs/>
        </w:rPr>
        <w:t>Change Requests Log and Approval 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092"/>
        <w:gridCol w:w="1195"/>
        <w:gridCol w:w="987"/>
        <w:gridCol w:w="1436"/>
        <w:gridCol w:w="894"/>
        <w:gridCol w:w="987"/>
        <w:gridCol w:w="949"/>
        <w:gridCol w:w="1060"/>
      </w:tblGrid>
      <w:tr w:rsidR="00CB6CB5" w:rsidRPr="00CB6CB5" w:rsidTr="00CB6C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  <w:b/>
                <w:bCs/>
              </w:rPr>
            </w:pPr>
            <w:r w:rsidRPr="00CB6CB5">
              <w:rPr>
                <w:rFonts w:ascii="Times New Roman" w:hAnsi="Times New Roman" w:cs="Times New Roman"/>
                <w:b/>
                <w:bCs/>
              </w:rPr>
              <w:t>Change ID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  <w:b/>
                <w:bCs/>
              </w:rPr>
            </w:pPr>
            <w:r w:rsidRPr="00CB6CB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  <w:b/>
                <w:bCs/>
              </w:rPr>
            </w:pPr>
            <w:r w:rsidRPr="00CB6CB5">
              <w:rPr>
                <w:rFonts w:ascii="Times New Roman" w:hAnsi="Times New Roman" w:cs="Times New Roman"/>
                <w:b/>
                <w:bCs/>
              </w:rPr>
              <w:t>Requester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  <w:b/>
                <w:bCs/>
              </w:rPr>
            </w:pPr>
            <w:r w:rsidRPr="00CB6CB5">
              <w:rPr>
                <w:rFonts w:ascii="Times New Roman" w:hAnsi="Times New Roman" w:cs="Times New Roman"/>
                <w:b/>
                <w:bCs/>
              </w:rPr>
              <w:t>Date Submitted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  <w:b/>
                <w:bCs/>
              </w:rPr>
            </w:pPr>
            <w:r w:rsidRPr="00CB6CB5">
              <w:rPr>
                <w:rFonts w:ascii="Times New Roman" w:hAnsi="Times New Roman" w:cs="Times New Roman"/>
                <w:b/>
                <w:bCs/>
              </w:rPr>
              <w:t>Impact Area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  <w:b/>
                <w:bCs/>
              </w:rPr>
            </w:pPr>
            <w:r w:rsidRPr="00CB6CB5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  <w:b/>
                <w:bCs/>
              </w:rPr>
            </w:pPr>
            <w:r w:rsidRPr="00CB6CB5">
              <w:rPr>
                <w:rFonts w:ascii="Times New Roman" w:hAnsi="Times New Roman" w:cs="Times New Roman"/>
                <w:b/>
                <w:bCs/>
              </w:rPr>
              <w:t>Approval Authority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  <w:b/>
                <w:bCs/>
              </w:rPr>
            </w:pPr>
            <w:r w:rsidRPr="00CB6CB5">
              <w:rPr>
                <w:rFonts w:ascii="Times New Roman" w:hAnsi="Times New Roman" w:cs="Times New Roman"/>
                <w:b/>
                <w:bCs/>
              </w:rPr>
              <w:t>Date Approved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  <w:b/>
                <w:bCs/>
              </w:rPr>
            </w:pPr>
            <w:r w:rsidRPr="00CB6CB5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CB6CB5" w:rsidRPr="00CB6CB5" w:rsidTr="00CB6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CR-001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Extend UAT phase by 7 days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2025-06-10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Project Board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2025-06-12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Vendor delays addressed</w:t>
            </w:r>
          </w:p>
        </w:tc>
      </w:tr>
      <w:tr w:rsidR="00CB6CB5" w:rsidRPr="00CB6CB5" w:rsidTr="00CB6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CR-002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Add M-PESA SDK support to CRM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CRM Architect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2025-06-15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Steering Committee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2025-06-16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Budget adjusted accordingly</w:t>
            </w:r>
          </w:p>
        </w:tc>
      </w:tr>
      <w:tr w:rsidR="00CB6CB5" w:rsidRPr="00CB6CB5" w:rsidTr="00CB6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CR-003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Increase VM capacity for NFV nodes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Infrastructure Lead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2025-06-18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Cost/Scope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Change Control Board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2025-06-20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Approved with budget increase</w:t>
            </w:r>
          </w:p>
        </w:tc>
      </w:tr>
      <w:tr w:rsidR="00CB6CB5" w:rsidRPr="00CB6CB5" w:rsidTr="00CB6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CR-004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Change OSS migration toolset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Solution Architect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2025-06-22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Scope/Technical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Change Control Board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2025-06-24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High risk, deferred to Phase 2</w:t>
            </w:r>
          </w:p>
        </w:tc>
      </w:tr>
      <w:tr w:rsidR="00CB6CB5" w:rsidRPr="00CB6CB5" w:rsidTr="00CB6C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CR-005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Introduce penetration testing phase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Security Lead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2025-06-25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2025-06-26</w:t>
            </w:r>
          </w:p>
        </w:tc>
        <w:tc>
          <w:tcPr>
            <w:tcW w:w="0" w:type="auto"/>
            <w:vAlign w:val="center"/>
            <w:hideMark/>
          </w:tcPr>
          <w:p w:rsidR="00CB6CB5" w:rsidRPr="00CB6CB5" w:rsidRDefault="00CB6CB5" w:rsidP="00CB6CB5">
            <w:pPr>
              <w:rPr>
                <w:rFonts w:ascii="Times New Roman" w:hAnsi="Times New Roman" w:cs="Times New Roman"/>
              </w:rPr>
            </w:pPr>
            <w:r w:rsidRPr="00CB6CB5">
              <w:rPr>
                <w:rFonts w:ascii="Times New Roman" w:hAnsi="Times New Roman" w:cs="Times New Roman"/>
              </w:rPr>
              <w:t>Adds 3 days to schedule</w:t>
            </w:r>
          </w:p>
        </w:tc>
      </w:tr>
    </w:tbl>
    <w:p w:rsidR="00DE38F6" w:rsidRPr="00CB6CB5" w:rsidRDefault="00DE38F6">
      <w:pPr>
        <w:rPr>
          <w:rFonts w:ascii="Times New Roman" w:hAnsi="Times New Roman" w:cs="Times New Roman"/>
        </w:rPr>
      </w:pPr>
    </w:p>
    <w:sectPr w:rsidR="00DE38F6" w:rsidRPr="00CB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B5"/>
    <w:rsid w:val="00180A00"/>
    <w:rsid w:val="0028578E"/>
    <w:rsid w:val="005C443D"/>
    <w:rsid w:val="00CB6CB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512FD-E26B-4F77-85F8-26714E6A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2025-07-28T11:56:00Z</dcterms:created>
  <dcterms:modified xsi:type="dcterms:W3CDTF">2025-07-28T11:56:00Z</dcterms:modified>
</cp:coreProperties>
</file>