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Project Metrics Dashboard</w:t>
      </w:r>
    </w:p>
    <w:p w:rsidR="00CC3A1E" w:rsidRPr="00CC3A1E" w:rsidRDefault="00CC3A1E" w:rsidP="00CC3A1E">
      <w:r w:rsidRPr="00CC3A1E">
        <w:rPr>
          <w:b/>
          <w:bCs/>
        </w:rPr>
        <w:t>Project Name:</w:t>
      </w:r>
      <w:r w:rsidRPr="00CC3A1E">
        <w:t xml:space="preserve"> Telco Cloud Migration</w:t>
      </w:r>
      <w:r w:rsidRPr="00CC3A1E">
        <w:br/>
      </w:r>
      <w:r w:rsidRPr="00CC3A1E">
        <w:rPr>
          <w:b/>
          <w:bCs/>
        </w:rPr>
        <w:t>Period Covered:</w:t>
      </w:r>
      <w:r w:rsidRPr="00CC3A1E">
        <w:t xml:space="preserve"> 1 July – 28 July 2025</w:t>
      </w:r>
      <w:r w:rsidRPr="00CC3A1E">
        <w:br/>
      </w:r>
      <w:r w:rsidRPr="00CC3A1E">
        <w:rPr>
          <w:b/>
          <w:bCs/>
        </w:rPr>
        <w:t>Prepared By:</w:t>
      </w:r>
      <w:r w:rsidRPr="00CC3A1E">
        <w:t xml:space="preserve"> [Project Analyst / PM]</w:t>
      </w:r>
    </w:p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1.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325"/>
        <w:gridCol w:w="696"/>
        <w:gridCol w:w="1738"/>
        <w:gridCol w:w="2842"/>
      </w:tblGrid>
      <w:tr w:rsidR="00CC3A1E" w:rsidRPr="00CC3A1E" w:rsidTr="00CC3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Comments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Schedule Performance Index (SPI)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≥ 1.0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0.94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🔴</w:t>
            </w:r>
            <w:r w:rsidRPr="00CC3A1E">
              <w:t xml:space="preserve"> Behind Schedule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UAT delay due to vendor issues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Cost Performance Index (CPI)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≥ 1.0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0.97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🟠</w:t>
            </w:r>
            <w:r w:rsidRPr="00CC3A1E">
              <w:t xml:space="preserve"> At Risk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Extra provisioning and training cost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Scope Completion %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75% by July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72%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🟠</w:t>
            </w:r>
            <w:r w:rsidRPr="00CC3A1E">
              <w:t xml:space="preserve"> Slight Lag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Some modules pending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Issue Resolution Rate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≥ 90%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92%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🟢</w:t>
            </w:r>
            <w:r w:rsidRPr="00CC3A1E">
              <w:t xml:space="preserve"> On Track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Team managing incidents well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Risk Closure Rate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≥ 80%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76%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🟠</w:t>
            </w:r>
            <w:r w:rsidRPr="00CC3A1E">
              <w:t xml:space="preserve"> At Risk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Some high-risk items outstanding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Test Pass Rate (SIT)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≥ 95%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96%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🟢</w:t>
            </w:r>
            <w:r w:rsidRPr="00CC3A1E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Stable application behavior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Defect Density (Critical)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≤ 3 per module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2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🟢</w:t>
            </w:r>
            <w:r w:rsidRPr="00CC3A1E"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CRM + BSS working fine</w:t>
            </w:r>
          </w:p>
        </w:tc>
      </w:tr>
    </w:tbl>
    <w:p w:rsidR="00CC3A1E" w:rsidRPr="00CC3A1E" w:rsidRDefault="00CC3A1E" w:rsidP="00CC3A1E"/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2. Visuals (Graphs &amp; Charts)</w:t>
      </w:r>
    </w:p>
    <w:p w:rsidR="00CC3A1E" w:rsidRPr="00CC3A1E" w:rsidRDefault="00CC3A1E" w:rsidP="00CC3A1E">
      <w:r w:rsidRPr="00CC3A1E">
        <w:rPr>
          <w:i/>
          <w:iCs/>
        </w:rPr>
        <w:t>(Attach in dashboard tools or manually if Word/PDF)</w:t>
      </w:r>
    </w:p>
    <w:p w:rsidR="00CC3A1E" w:rsidRPr="00CC3A1E" w:rsidRDefault="00CC3A1E" w:rsidP="00CC3A1E">
      <w:pPr>
        <w:numPr>
          <w:ilvl w:val="0"/>
          <w:numId w:val="1"/>
        </w:numPr>
      </w:pPr>
      <w:r w:rsidRPr="00CC3A1E">
        <w:rPr>
          <w:b/>
          <w:bCs/>
        </w:rPr>
        <w:t>Burn-Down Chart</w:t>
      </w:r>
      <w:r w:rsidRPr="00CC3A1E">
        <w:t>: Tasks remaining vs timeline</w:t>
      </w:r>
    </w:p>
    <w:p w:rsidR="00CC3A1E" w:rsidRPr="00CC3A1E" w:rsidRDefault="00CC3A1E" w:rsidP="00CC3A1E">
      <w:pPr>
        <w:numPr>
          <w:ilvl w:val="0"/>
          <w:numId w:val="1"/>
        </w:numPr>
      </w:pPr>
      <w:r w:rsidRPr="00CC3A1E">
        <w:rPr>
          <w:b/>
          <w:bCs/>
        </w:rPr>
        <w:t>Budget Variance Graph</w:t>
      </w:r>
      <w:r w:rsidRPr="00CC3A1E">
        <w:t>: Planned vs actual cost</w:t>
      </w:r>
    </w:p>
    <w:p w:rsidR="00CC3A1E" w:rsidRPr="00CC3A1E" w:rsidRDefault="00CC3A1E" w:rsidP="00CC3A1E">
      <w:pPr>
        <w:numPr>
          <w:ilvl w:val="0"/>
          <w:numId w:val="1"/>
        </w:numPr>
      </w:pPr>
      <w:r w:rsidRPr="00CC3A1E">
        <w:rPr>
          <w:b/>
          <w:bCs/>
        </w:rPr>
        <w:t>Milestone Progress Tracker</w:t>
      </w:r>
      <w:r w:rsidRPr="00CC3A1E">
        <w:t>: Traffic-light (RAG) indicators</w:t>
      </w:r>
    </w:p>
    <w:p w:rsidR="00CC3A1E" w:rsidRPr="00CC3A1E" w:rsidRDefault="00CC3A1E" w:rsidP="00CC3A1E">
      <w:pPr>
        <w:numPr>
          <w:ilvl w:val="0"/>
          <w:numId w:val="1"/>
        </w:numPr>
      </w:pPr>
      <w:r w:rsidRPr="00CC3A1E">
        <w:rPr>
          <w:b/>
          <w:bCs/>
        </w:rPr>
        <w:t>Risk Heat Map</w:t>
      </w:r>
      <w:r w:rsidRPr="00CC3A1E">
        <w:t>: High, medium, low active risks</w:t>
      </w:r>
    </w:p>
    <w:p w:rsidR="00CC3A1E" w:rsidRPr="00CC3A1E" w:rsidRDefault="00CC3A1E" w:rsidP="00CC3A1E">
      <w:pPr>
        <w:numPr>
          <w:ilvl w:val="0"/>
          <w:numId w:val="1"/>
        </w:numPr>
      </w:pPr>
      <w:r w:rsidRPr="00CC3A1E">
        <w:rPr>
          <w:b/>
          <w:bCs/>
        </w:rPr>
        <w:t>Uptime SLAs (by system)</w:t>
      </w:r>
      <w:r w:rsidRPr="00CC3A1E">
        <w:t>: OSS, CRM, NEM</w:t>
      </w:r>
    </w:p>
    <w:p w:rsidR="00CC3A1E" w:rsidRPr="00CC3A1E" w:rsidRDefault="00CC3A1E" w:rsidP="00CC3A1E">
      <w:r w:rsidRPr="00CC3A1E">
        <w:pict>
          <v:rect id="_x0000_i1086" style="width:0;height:1.5pt" o:hralign="center" o:hrstd="t" o:hr="t" fillcolor="#a0a0a0" stroked="f"/>
        </w:pict>
      </w:r>
    </w:p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lastRenderedPageBreak/>
        <w:t>3. Summary of Metrics by Workstream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79"/>
        <w:gridCol w:w="3731"/>
      </w:tblGrid>
      <w:tr w:rsidR="00CC3A1E" w:rsidRPr="00CC3A1E" w:rsidTr="00CC3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Workstream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Comments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OSS/BSS Migration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Integration complete, testing ongoing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CRM Integration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Delays due to M-PESA API config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Cloud Network Stack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Complete and validated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User Training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🟠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Nairobi complete, Mombasa pending</w:t>
            </w:r>
          </w:p>
        </w:tc>
      </w:tr>
    </w:tbl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Quality Audit Report</w:t>
      </w:r>
    </w:p>
    <w:p w:rsidR="00CC3A1E" w:rsidRPr="00CC3A1E" w:rsidRDefault="00CC3A1E" w:rsidP="00CC3A1E">
      <w:r w:rsidRPr="00CC3A1E">
        <w:rPr>
          <w:b/>
          <w:bCs/>
        </w:rPr>
        <w:t>Audit Title:</w:t>
      </w:r>
      <w:r w:rsidRPr="00CC3A1E">
        <w:t xml:space="preserve"> Internal Quality Compliance – Cloud Migration Phase II</w:t>
      </w:r>
      <w:r w:rsidRPr="00CC3A1E">
        <w:br/>
      </w:r>
      <w:r w:rsidRPr="00CC3A1E">
        <w:rPr>
          <w:b/>
          <w:bCs/>
        </w:rPr>
        <w:t>Date:</w:t>
      </w:r>
      <w:r w:rsidRPr="00CC3A1E">
        <w:t xml:space="preserve"> 25 July 2025</w:t>
      </w:r>
      <w:r w:rsidRPr="00CC3A1E">
        <w:br/>
      </w:r>
      <w:r w:rsidRPr="00CC3A1E">
        <w:rPr>
          <w:b/>
          <w:bCs/>
        </w:rPr>
        <w:t>Auditor:</w:t>
      </w:r>
      <w:r w:rsidRPr="00CC3A1E">
        <w:t xml:space="preserve"> [Internal QA Lead / 3rd Party]</w:t>
      </w:r>
      <w:r w:rsidRPr="00CC3A1E">
        <w:br/>
      </w:r>
      <w:r w:rsidRPr="00CC3A1E">
        <w:rPr>
          <w:b/>
          <w:bCs/>
        </w:rPr>
        <w:t>Audit Type:</w:t>
      </w:r>
      <w:r w:rsidRPr="00CC3A1E">
        <w:t xml:space="preserve"> Scheduled Audit</w:t>
      </w:r>
      <w:r w:rsidRPr="00CC3A1E">
        <w:br/>
      </w:r>
      <w:r w:rsidRPr="00CC3A1E">
        <w:rPr>
          <w:b/>
          <w:bCs/>
        </w:rPr>
        <w:t>Reference Docs:</w:t>
      </w:r>
      <w:r w:rsidRPr="00CC3A1E">
        <w:t xml:space="preserve"> Quality Management Plan, Configuration Records, UAT Logs</w:t>
      </w:r>
    </w:p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1. Objectives of Audit</w:t>
      </w:r>
    </w:p>
    <w:p w:rsidR="00CC3A1E" w:rsidRPr="00CC3A1E" w:rsidRDefault="00CC3A1E" w:rsidP="00CC3A1E">
      <w:pPr>
        <w:numPr>
          <w:ilvl w:val="0"/>
          <w:numId w:val="2"/>
        </w:numPr>
      </w:pPr>
      <w:r w:rsidRPr="00CC3A1E">
        <w:t>Verify adherence to Quality Assurance Plan</w:t>
      </w:r>
    </w:p>
    <w:p w:rsidR="00CC3A1E" w:rsidRPr="00CC3A1E" w:rsidRDefault="00CC3A1E" w:rsidP="00CC3A1E">
      <w:pPr>
        <w:numPr>
          <w:ilvl w:val="0"/>
          <w:numId w:val="2"/>
        </w:numPr>
      </w:pPr>
      <w:r w:rsidRPr="00CC3A1E">
        <w:t>Confirm deliverables match acceptance criteria</w:t>
      </w:r>
    </w:p>
    <w:p w:rsidR="00CC3A1E" w:rsidRPr="00CC3A1E" w:rsidRDefault="00CC3A1E" w:rsidP="00CC3A1E">
      <w:pPr>
        <w:numPr>
          <w:ilvl w:val="0"/>
          <w:numId w:val="2"/>
        </w:numPr>
      </w:pPr>
      <w:r w:rsidRPr="00CC3A1E">
        <w:t>Validate testing completeness and evidence</w:t>
      </w:r>
    </w:p>
    <w:p w:rsidR="00CC3A1E" w:rsidRPr="00CC3A1E" w:rsidRDefault="00CC3A1E" w:rsidP="00CC3A1E">
      <w:pPr>
        <w:numPr>
          <w:ilvl w:val="0"/>
          <w:numId w:val="2"/>
        </w:numPr>
      </w:pPr>
      <w:r w:rsidRPr="00CC3A1E">
        <w:t>Review traceability from requirements to output</w:t>
      </w:r>
    </w:p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2. Scope of Audit</w:t>
      </w:r>
    </w:p>
    <w:p w:rsidR="00CC3A1E" w:rsidRPr="00CC3A1E" w:rsidRDefault="00CC3A1E" w:rsidP="00CC3A1E">
      <w:pPr>
        <w:numPr>
          <w:ilvl w:val="0"/>
          <w:numId w:val="3"/>
        </w:numPr>
      </w:pPr>
      <w:r w:rsidRPr="00CC3A1E">
        <w:t>Network Infrastructure Buildout</w:t>
      </w:r>
    </w:p>
    <w:p w:rsidR="00CC3A1E" w:rsidRPr="00CC3A1E" w:rsidRDefault="00CC3A1E" w:rsidP="00CC3A1E">
      <w:pPr>
        <w:numPr>
          <w:ilvl w:val="0"/>
          <w:numId w:val="3"/>
        </w:numPr>
      </w:pPr>
      <w:r w:rsidRPr="00CC3A1E">
        <w:t>OSS/BSS Migration Modules</w:t>
      </w:r>
    </w:p>
    <w:p w:rsidR="00CC3A1E" w:rsidRPr="00CC3A1E" w:rsidRDefault="00CC3A1E" w:rsidP="00CC3A1E">
      <w:pPr>
        <w:numPr>
          <w:ilvl w:val="0"/>
          <w:numId w:val="3"/>
        </w:numPr>
      </w:pPr>
      <w:r w:rsidRPr="00CC3A1E">
        <w:t>CRM Integration with M-PESA</w:t>
      </w:r>
    </w:p>
    <w:p w:rsidR="00CC3A1E" w:rsidRPr="00CC3A1E" w:rsidRDefault="00CC3A1E" w:rsidP="00CC3A1E">
      <w:pPr>
        <w:numPr>
          <w:ilvl w:val="0"/>
          <w:numId w:val="3"/>
        </w:numPr>
      </w:pPr>
      <w:r w:rsidRPr="00CC3A1E">
        <w:t>Security Configuration Records</w:t>
      </w:r>
    </w:p>
    <w:p w:rsidR="00CC3A1E" w:rsidRPr="00CC3A1E" w:rsidRDefault="00CC3A1E" w:rsidP="00CC3A1E">
      <w:pPr>
        <w:numPr>
          <w:ilvl w:val="0"/>
          <w:numId w:val="3"/>
        </w:numPr>
      </w:pPr>
      <w:r w:rsidRPr="00CC3A1E">
        <w:t>Data Migration Quality</w:t>
      </w:r>
    </w:p>
    <w:p w:rsidR="00CC3A1E" w:rsidRPr="00CC3A1E" w:rsidRDefault="00CC3A1E" w:rsidP="00CC3A1E"/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3</w:t>
      </w:r>
      <w:r>
        <w:rPr>
          <w:b/>
          <w:bCs/>
        </w:rPr>
        <w:t>.</w:t>
      </w:r>
      <w:r w:rsidRPr="00CC3A1E">
        <w:rPr>
          <w:b/>
          <w:bCs/>
        </w:rPr>
        <w:t xml:space="preserve"> Compliance Checklist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1912"/>
        <w:gridCol w:w="1041"/>
        <w:gridCol w:w="2852"/>
      </w:tblGrid>
      <w:tr w:rsidR="00CC3A1E" w:rsidRPr="00CC3A1E" w:rsidTr="00CC3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lastRenderedPageBreak/>
              <w:t>Area Audited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Criteria Reference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Notes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CRM API Transactions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UAT Criteria v2.1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✅</w:t>
            </w:r>
            <w:r w:rsidRPr="00CC3A1E"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M-PESA STK test completed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Data Migration Accuracy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Test Set #DM105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✅</w:t>
            </w:r>
            <w:r w:rsidRPr="00CC3A1E"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99.8% record match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Penetration Test Inclusion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Security Scope Doc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🟠</w:t>
            </w:r>
            <w:r w:rsidRPr="00CC3A1E">
              <w:t xml:space="preserve"> Minor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Report pending from vendor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Configuration Backups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SOP CM-04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✅</w:t>
            </w:r>
            <w:r w:rsidRPr="00CC3A1E"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Verified S3 backups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Training Documentation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QA Checklist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rPr>
                <w:rFonts w:ascii="Segoe UI Emoji" w:hAnsi="Segoe UI Emoji" w:cs="Segoe UI Emoji"/>
              </w:rPr>
              <w:t>🟠</w:t>
            </w:r>
            <w:r w:rsidRPr="00CC3A1E">
              <w:t xml:space="preserve"> Minor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2 regions lacked sign-off</w:t>
            </w:r>
          </w:p>
        </w:tc>
      </w:tr>
    </w:tbl>
    <w:p w:rsidR="00CC3A1E" w:rsidRPr="00CC3A1E" w:rsidRDefault="00CC3A1E" w:rsidP="00CC3A1E"/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4. Non-Conformities and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2705"/>
        <w:gridCol w:w="884"/>
        <w:gridCol w:w="2773"/>
        <w:gridCol w:w="1280"/>
        <w:gridCol w:w="1074"/>
      </w:tblGrid>
      <w:tr w:rsidR="00CC3A1E" w:rsidRPr="00CC3A1E" w:rsidTr="00CC3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NC#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Action Required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Due Date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NC-02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Pen test report missing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Medium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Vendor to submit signed report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Security Lead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2 Aug 2025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NC-03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Mombasa training incomplete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Low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Conduct and log training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L&amp;D Lead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5 Aug 2025</w:t>
            </w:r>
          </w:p>
        </w:tc>
      </w:tr>
    </w:tbl>
    <w:p w:rsidR="00CC3A1E" w:rsidRPr="00CC3A1E" w:rsidRDefault="00CC3A1E" w:rsidP="00CC3A1E"/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5. Auditor’s Comments</w:t>
      </w:r>
    </w:p>
    <w:p w:rsidR="00CC3A1E" w:rsidRPr="00CC3A1E" w:rsidRDefault="00CC3A1E" w:rsidP="00CC3A1E">
      <w:r w:rsidRPr="00CC3A1E">
        <w:t>“The migration quality control is generally strong, with traceability and backups confirmed. Minor gaps remain in training documentation and external testing handover. No major blockers.”</w:t>
      </w:r>
    </w:p>
    <w:p w:rsidR="00CC3A1E" w:rsidRPr="00CC3A1E" w:rsidRDefault="00CC3A1E" w:rsidP="00CC3A1E"/>
    <w:p w:rsidR="00CC3A1E" w:rsidRPr="00CC3A1E" w:rsidRDefault="00CC3A1E" w:rsidP="00CC3A1E">
      <w:pPr>
        <w:rPr>
          <w:b/>
          <w:bCs/>
        </w:rPr>
      </w:pPr>
      <w:r w:rsidRPr="00CC3A1E">
        <w:rPr>
          <w:b/>
          <w:bCs/>
        </w:rPr>
        <w:t>6. Approvals &amp;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2135"/>
        <w:gridCol w:w="1007"/>
        <w:gridCol w:w="544"/>
      </w:tblGrid>
      <w:tr w:rsidR="00CC3A1E" w:rsidRPr="00CC3A1E" w:rsidTr="00CC3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pPr>
              <w:rPr>
                <w:b/>
                <w:bCs/>
              </w:rPr>
            </w:pPr>
            <w:r w:rsidRPr="00CC3A1E">
              <w:rPr>
                <w:b/>
                <w:bCs/>
              </w:rPr>
              <w:t>Date</w:t>
            </w:r>
          </w:p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[Auditor Name]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QA Lead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/>
        </w:tc>
        <w:tc>
          <w:tcPr>
            <w:tcW w:w="0" w:type="auto"/>
            <w:vAlign w:val="center"/>
            <w:hideMark/>
          </w:tcPr>
          <w:p w:rsidR="00CC3A1E" w:rsidRPr="00CC3A1E" w:rsidRDefault="00CC3A1E" w:rsidP="00CC3A1E"/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[PM Name]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/>
        </w:tc>
        <w:tc>
          <w:tcPr>
            <w:tcW w:w="0" w:type="auto"/>
            <w:vAlign w:val="center"/>
            <w:hideMark/>
          </w:tcPr>
          <w:p w:rsidR="00CC3A1E" w:rsidRPr="00CC3A1E" w:rsidRDefault="00CC3A1E" w:rsidP="00CC3A1E"/>
        </w:tc>
      </w:tr>
      <w:tr w:rsidR="00CC3A1E" w:rsidRPr="00CC3A1E" w:rsidTr="00CC3A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[IT Head]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>
            <w:r w:rsidRPr="00CC3A1E">
              <w:t>Client Representative</w:t>
            </w:r>
          </w:p>
        </w:tc>
        <w:tc>
          <w:tcPr>
            <w:tcW w:w="0" w:type="auto"/>
            <w:vAlign w:val="center"/>
            <w:hideMark/>
          </w:tcPr>
          <w:p w:rsidR="00CC3A1E" w:rsidRPr="00CC3A1E" w:rsidRDefault="00CC3A1E" w:rsidP="00CC3A1E"/>
        </w:tc>
        <w:tc>
          <w:tcPr>
            <w:tcW w:w="0" w:type="auto"/>
            <w:vAlign w:val="center"/>
            <w:hideMark/>
          </w:tcPr>
          <w:p w:rsidR="00CC3A1E" w:rsidRPr="00CC3A1E" w:rsidRDefault="00CC3A1E" w:rsidP="00CC3A1E"/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10F1"/>
    <w:multiLevelType w:val="multilevel"/>
    <w:tmpl w:val="201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E2709"/>
    <w:multiLevelType w:val="multilevel"/>
    <w:tmpl w:val="893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66893"/>
    <w:multiLevelType w:val="multilevel"/>
    <w:tmpl w:val="1C9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215107">
    <w:abstractNumId w:val="1"/>
  </w:num>
  <w:num w:numId="2" w16cid:durableId="207884277">
    <w:abstractNumId w:val="0"/>
  </w:num>
  <w:num w:numId="3" w16cid:durableId="144160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1E"/>
    <w:rsid w:val="00180A00"/>
    <w:rsid w:val="0028578E"/>
    <w:rsid w:val="005C443D"/>
    <w:rsid w:val="00CC3A1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7DC2"/>
  <w15:chartTrackingRefBased/>
  <w15:docId w15:val="{9CE2AD07-08D9-4D14-AD79-62C144B4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3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2025-07-28T11:49:00Z</dcterms:created>
  <dcterms:modified xsi:type="dcterms:W3CDTF">2025-07-28T11:50:00Z</dcterms:modified>
</cp:coreProperties>
</file>