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Procurement Plan</w:t>
      </w:r>
    </w:p>
    <w:p w:rsidR="004D0C13" w:rsidRPr="00C81AD6" w:rsidRDefault="004D0C13" w:rsidP="004D0C13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  <w:b/>
          <w:bCs/>
        </w:rPr>
        <w:t>Project:</w:t>
      </w:r>
      <w:r w:rsidRPr="004D0C13">
        <w:rPr>
          <w:rFonts w:ascii="Times New Roman" w:hAnsi="Times New Roman" w:cs="Times New Roman"/>
        </w:rPr>
        <w:t xml:space="preserve"> Cloud Migration – Telco Environment</w:t>
      </w:r>
      <w:r w:rsidRPr="004D0C13">
        <w:rPr>
          <w:rFonts w:ascii="Times New Roman" w:hAnsi="Times New Roman" w:cs="Times New Roman"/>
        </w:rPr>
        <w:br/>
      </w:r>
      <w:r w:rsidRPr="004D0C13">
        <w:rPr>
          <w:rFonts w:ascii="Times New Roman" w:hAnsi="Times New Roman" w:cs="Times New Roman"/>
          <w:b/>
          <w:bCs/>
        </w:rPr>
        <w:t>Project Manager:</w:t>
      </w:r>
      <w:r w:rsidRPr="004D0C13">
        <w:rPr>
          <w:rFonts w:ascii="Times New Roman" w:hAnsi="Times New Roman" w:cs="Times New Roman"/>
        </w:rPr>
        <w:t xml:space="preserve"> [Your Name]</w:t>
      </w:r>
      <w:r w:rsidRPr="004D0C13">
        <w:rPr>
          <w:rFonts w:ascii="Times New Roman" w:hAnsi="Times New Roman" w:cs="Times New Roman"/>
        </w:rPr>
        <w:br/>
      </w:r>
      <w:r w:rsidRPr="004D0C13">
        <w:rPr>
          <w:rFonts w:ascii="Times New Roman" w:hAnsi="Times New Roman" w:cs="Times New Roman"/>
          <w:b/>
          <w:bCs/>
        </w:rPr>
        <w:t>Version:</w:t>
      </w:r>
      <w:r w:rsidRPr="004D0C13">
        <w:rPr>
          <w:rFonts w:ascii="Times New Roman" w:hAnsi="Times New Roman" w:cs="Times New Roman"/>
        </w:rPr>
        <w:t xml:space="preserve"> 1.0</w:t>
      </w:r>
      <w:r w:rsidRPr="004D0C13">
        <w:rPr>
          <w:rFonts w:ascii="Times New Roman" w:hAnsi="Times New Roman" w:cs="Times New Roman"/>
        </w:rPr>
        <w:br/>
      </w:r>
      <w:r w:rsidRPr="004D0C13">
        <w:rPr>
          <w:rFonts w:ascii="Times New Roman" w:hAnsi="Times New Roman" w:cs="Times New Roman"/>
          <w:b/>
          <w:bCs/>
        </w:rPr>
        <w:t>Date:</w:t>
      </w:r>
      <w:r w:rsidRPr="004D0C13">
        <w:rPr>
          <w:rFonts w:ascii="Times New Roman" w:hAnsi="Times New Roman" w:cs="Times New Roman"/>
        </w:rPr>
        <w:t xml:space="preserve"> </w:t>
      </w:r>
      <w:r w:rsidRPr="00C81AD6">
        <w:rPr>
          <w:rFonts w:ascii="Times New Roman" w:hAnsi="Times New Roman" w:cs="Times New Roman"/>
        </w:rPr>
        <w:t>May 2025</w:t>
      </w:r>
    </w:p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1. Purpose</w:t>
      </w:r>
    </w:p>
    <w:p w:rsidR="004D0C13" w:rsidRPr="004D0C13" w:rsidRDefault="004D0C13" w:rsidP="004D0C13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This procurement plan outlines the strategy and approach for acquiring the necessary products, services, licenses, and vendor support to ensure successful cloud migration of telco systems such as OSS/BSS, CRM, and mobile money integrations (e.g., M-PESA).</w:t>
      </w:r>
    </w:p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2. Procurement Objectives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Ensure timely acquisition of cloud infrastructure and services.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proofErr w:type="spellStart"/>
      <w:r w:rsidRPr="004D0C13">
        <w:rPr>
          <w:rFonts w:ascii="Times New Roman" w:hAnsi="Times New Roman" w:cs="Times New Roman"/>
        </w:rPr>
        <w:t>Engage</w:t>
      </w:r>
      <w:r w:rsidRPr="00C81AD6">
        <w:rPr>
          <w:rFonts w:ascii="Times New Roman" w:hAnsi="Times New Roman" w:cs="Times New Roman"/>
        </w:rPr>
        <w:t>w</w:t>
      </w:r>
      <w:proofErr w:type="spellEnd"/>
      <w:r w:rsidRPr="004D0C13">
        <w:rPr>
          <w:rFonts w:ascii="Times New Roman" w:hAnsi="Times New Roman" w:cs="Times New Roman"/>
        </w:rPr>
        <w:t xml:space="preserve"> qualified vendors and tools for OSS/BSS and CRM migration.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Secure vendor SLAs for availability, support, and compliance.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Optimize cost while ensuring performance and reliability.</w:t>
      </w:r>
    </w:p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3. What Will Be Procured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3544"/>
        <w:gridCol w:w="3819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Item/Service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AWS, Azure, or GCP resources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Infrastructure hosting, scalability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CRM Licenses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Zoho, Salesforce, or Telco-specific CRM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Customer support, sales integration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OSS/BSS Tools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 xml:space="preserve">Amdocs, Huawei U2000, </w:t>
            </w:r>
            <w:proofErr w:type="spellStart"/>
            <w:r w:rsidRPr="004D0C13">
              <w:rPr>
                <w:rFonts w:ascii="Times New Roman" w:hAnsi="Times New Roman" w:cs="Times New Roman"/>
              </w:rPr>
              <w:t>Netcracker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Core telco operations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M-PESA API Access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Safaricom Developer Account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Payment integration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Migration Tools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proofErr w:type="spellStart"/>
            <w:r w:rsidRPr="004D0C13">
              <w:rPr>
                <w:rFonts w:ascii="Times New Roman" w:hAnsi="Times New Roman" w:cs="Times New Roman"/>
              </w:rPr>
              <w:t>CloudEndure</w:t>
            </w:r>
            <w:proofErr w:type="spellEnd"/>
            <w:r w:rsidRPr="004D0C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0C13">
              <w:rPr>
                <w:rFonts w:ascii="Times New Roman" w:hAnsi="Times New Roman" w:cs="Times New Roman"/>
              </w:rPr>
              <w:t>Velostrata</w:t>
            </w:r>
            <w:proofErr w:type="spellEnd"/>
            <w:r w:rsidRPr="004D0C13">
              <w:rPr>
                <w:rFonts w:ascii="Times New Roman" w:hAnsi="Times New Roman" w:cs="Times New Roman"/>
              </w:rPr>
              <w:t>, Azure Migrate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Server/data migration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Security Solutions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IAM, KMS, firewalls, antivirus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Secure access, encryption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DevOps Tooling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GitLab CI/CD, Terraform, Ansible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Automation, repeatability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Professional Services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Cloud consultants, vendor engineers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Technical expertise for complex integrations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lastRenderedPageBreak/>
              <w:t>Training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Cloud certifications, OSS/NMS training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Upskill internal staff</w:t>
            </w:r>
          </w:p>
        </w:tc>
      </w:tr>
    </w:tbl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4. Vendor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5"/>
        <w:gridCol w:w="1269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Weight (%)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Compliance with Telco Standards (e.g., ISO 27001, GDPR)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20%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Technical Compatibility (OSS/CRM APIs, network latency)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20%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SLA Terms (Uptime, Support Response)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20%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Total Cost of Ownership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15%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Implementation Support &amp; Training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15%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Reputation and Past Performance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10%</w:t>
            </w:r>
          </w:p>
        </w:tc>
      </w:tr>
    </w:tbl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5. Procurement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368"/>
        <w:gridCol w:w="2416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Needs Identification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Gather requirements from technical leads &amp; users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RFP/RFQ Preparation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Draft scope, timeline, technical needs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Procurement Officer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Vendor Shortlisting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Evaluate vendors using criteria matrix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PM + Technical Team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Vendor Engagement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Request demos, clarify terms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PM + Legal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Contracting &amp; SLA Signing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Finalize agreements with selected vendor(s)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Legal, Procurement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Purchase &amp; Delivery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Order placement and provisioning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Procurement Team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Onboarding &amp; Integration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Configure and integrate tools/services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DevOps, Cloud Engineers</w:t>
            </w:r>
          </w:p>
        </w:tc>
      </w:tr>
    </w:tbl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6. Procurement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120"/>
        <w:gridCol w:w="1042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Vendor Research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2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RFP Issuance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3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Vendor Evaluation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4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Contract Negotiation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5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Procurement &amp; Setup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Week 6</w:t>
            </w:r>
          </w:p>
        </w:tc>
      </w:tr>
    </w:tbl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7. Budget Allocation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2342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Estimated Cost (USD)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Cloud IaaS (VMs, Storage, Bandwidth)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25,000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OSS/BSS License Upgrades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15,000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CRM Subscription (Annual)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12,000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Security Tools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8,000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Migration Tools &amp; Professional Services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10,000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Training &amp; Certification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5,000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Total Estimate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75,000</w:t>
            </w:r>
          </w:p>
        </w:tc>
      </w:tr>
    </w:tbl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8. Contract Management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All contracts will include: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SLA clauses for uptime, support, maintenance.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Exit terms and renewal policies.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Data protection agreements (DPA) as per GDPR and Kenya Data Protection Act.</w:t>
      </w:r>
    </w:p>
    <w:p w:rsidR="004D0C13" w:rsidRPr="004D0C13" w:rsidRDefault="004D0C13" w:rsidP="00C81AD6">
      <w:pPr>
        <w:rPr>
          <w:rFonts w:ascii="Times New Roman" w:hAnsi="Times New Roman" w:cs="Times New Roman"/>
        </w:rPr>
      </w:pPr>
      <w:r w:rsidRPr="004D0C13">
        <w:rPr>
          <w:rFonts w:ascii="Times New Roman" w:hAnsi="Times New Roman" w:cs="Times New Roman"/>
        </w:rPr>
        <w:t>Contracts will be stored and version-controlled in a secured document management system (e.g., SharePoint, Google Drive with restricted access).</w:t>
      </w:r>
    </w:p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9.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2280"/>
        <w:gridCol w:w="3755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Vendor delay in service delivery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Project timeline impact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Include delivery milestones in contract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Cost overruns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Budget blowout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Fixed-price contracts, buffer margin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Incompatibility with existing OSS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Integration failure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Pilot phase testing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Licensing issues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System inoperability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Legal review, compliance mapping</w:t>
            </w:r>
          </w:p>
        </w:tc>
      </w:tr>
    </w:tbl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10.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047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% of vendors delivering on time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≥ 95%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% of contracts with clear SLAs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100%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Procurement cycle duration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≤ 4 weeks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Number of post-purchase issues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&lt; 5%</w:t>
            </w:r>
          </w:p>
        </w:tc>
      </w:tr>
    </w:tbl>
    <w:p w:rsidR="004D0C13" w:rsidRPr="004D0C13" w:rsidRDefault="004D0C13" w:rsidP="004D0C13">
      <w:pPr>
        <w:rPr>
          <w:rFonts w:ascii="Times New Roman" w:hAnsi="Times New Roman" w:cs="Times New Roman"/>
          <w:b/>
          <w:bCs/>
        </w:rPr>
      </w:pPr>
      <w:r w:rsidRPr="004D0C13">
        <w:rPr>
          <w:rFonts w:ascii="Times New Roman" w:hAnsi="Times New Roman" w:cs="Times New Roman"/>
          <w:b/>
          <w:bCs/>
        </w:rPr>
        <w:t>11. Version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280"/>
        <w:gridCol w:w="1200"/>
        <w:gridCol w:w="1338"/>
      </w:tblGrid>
      <w:tr w:rsidR="004D0C13" w:rsidRPr="004D0C13" w:rsidTr="004D0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Changes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  <w:b/>
                <w:bCs/>
              </w:rPr>
            </w:pPr>
            <w:r w:rsidRPr="004D0C13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</w:tr>
      <w:tr w:rsidR="004D0C13" w:rsidRPr="004D0C13" w:rsidTr="004D0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Initial Draft</w:t>
            </w:r>
          </w:p>
        </w:tc>
        <w:tc>
          <w:tcPr>
            <w:tcW w:w="0" w:type="auto"/>
            <w:vAlign w:val="center"/>
            <w:hideMark/>
          </w:tcPr>
          <w:p w:rsidR="004D0C13" w:rsidRPr="004D0C13" w:rsidRDefault="004D0C13" w:rsidP="004D0C13">
            <w:pPr>
              <w:rPr>
                <w:rFonts w:ascii="Times New Roman" w:hAnsi="Times New Roman" w:cs="Times New Roman"/>
              </w:rPr>
            </w:pPr>
            <w:r w:rsidRPr="004D0C13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DE38F6" w:rsidRPr="00C81AD6" w:rsidRDefault="00DE38F6" w:rsidP="004D0C13">
      <w:pPr>
        <w:rPr>
          <w:rFonts w:ascii="Times New Roman" w:hAnsi="Times New Roman" w:cs="Times New Roman"/>
        </w:rPr>
      </w:pPr>
    </w:p>
    <w:sectPr w:rsidR="00DE38F6" w:rsidRPr="00C8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F2886"/>
    <w:multiLevelType w:val="multilevel"/>
    <w:tmpl w:val="CD3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C198D"/>
    <w:multiLevelType w:val="multilevel"/>
    <w:tmpl w:val="D19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3773F"/>
    <w:multiLevelType w:val="multilevel"/>
    <w:tmpl w:val="D6E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984359">
    <w:abstractNumId w:val="2"/>
  </w:num>
  <w:num w:numId="2" w16cid:durableId="718668092">
    <w:abstractNumId w:val="1"/>
  </w:num>
  <w:num w:numId="3" w16cid:durableId="188648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13"/>
    <w:rsid w:val="00180A00"/>
    <w:rsid w:val="0028578E"/>
    <w:rsid w:val="004D0C13"/>
    <w:rsid w:val="005C443D"/>
    <w:rsid w:val="00C81AD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93A1"/>
  <w15:chartTrackingRefBased/>
  <w15:docId w15:val="{28134A54-F2B7-41F5-BF57-2AD9359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2025-07-28T09:25:00Z</dcterms:created>
  <dcterms:modified xsi:type="dcterms:W3CDTF">2025-07-28T09:32:00Z</dcterms:modified>
</cp:coreProperties>
</file>