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EF6D" w14:textId="77777777" w:rsidR="00FF71E0" w:rsidRPr="00755E8F" w:rsidRDefault="00FF71E0" w:rsidP="00FF71E0">
      <w:pPr>
        <w:rPr>
          <w:b/>
          <w:bCs/>
        </w:rPr>
      </w:pPr>
      <w:r w:rsidRPr="00755E8F">
        <w:rPr>
          <w:b/>
          <w:bCs/>
        </w:rPr>
        <w:t xml:space="preserve"> Helpdesk &amp; Support Framework Documentation</w:t>
      </w:r>
    </w:p>
    <w:p w14:paraId="5D0E1BC3" w14:textId="77777777" w:rsidR="00FF71E0" w:rsidRPr="00755E8F" w:rsidRDefault="00FF71E0" w:rsidP="00FF71E0">
      <w:r w:rsidRPr="00755E8F">
        <w:rPr>
          <w:b/>
          <w:bCs/>
        </w:rPr>
        <w:t>Objective:</w:t>
      </w:r>
      <w:r w:rsidRPr="00755E8F">
        <w:t xml:space="preserve"> To operationalize a scalable, efficient support model ensuring timely resolution of issues post-deployment.</w:t>
      </w:r>
    </w:p>
    <w:p w14:paraId="014BE8BA" w14:textId="77777777" w:rsidR="00FF71E0" w:rsidRPr="00755E8F" w:rsidRDefault="00FF71E0" w:rsidP="00FF71E0">
      <w:r w:rsidRPr="00755E8F">
        <w:rPr>
          <w:b/>
          <w:bCs/>
        </w:rPr>
        <w:t>Detailed Components:</w:t>
      </w:r>
    </w:p>
    <w:p w14:paraId="582BD5BA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Tiered Support Model Definition</w:t>
      </w:r>
    </w:p>
    <w:p w14:paraId="24B31637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Tier 1: NGO internal staff (first line)</w:t>
      </w:r>
    </w:p>
    <w:p w14:paraId="05681287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Tier 2: Regional UN-DTP support team</w:t>
      </w:r>
    </w:p>
    <w:p w14:paraId="049B70A8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Tier 3: Vendor and cloud service provider escalation</w:t>
      </w:r>
    </w:p>
    <w:p w14:paraId="5A3D8591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Standard Operating Procedures (SOPs)</w:t>
      </w:r>
    </w:p>
    <w:p w14:paraId="0539EFC9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Step-by-step guidance on how to report, classify, escalate, and close incidents</w:t>
      </w:r>
    </w:p>
    <w:p w14:paraId="1AB098E9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Templates for incident reports, RCA (Root Cause Analysis), change tickets</w:t>
      </w:r>
    </w:p>
    <w:p w14:paraId="03E6E08A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SLA Document with Defined KPIs</w:t>
      </w:r>
    </w:p>
    <w:p w14:paraId="4B40C2F5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Response Time: &lt;2 hours for critical issues</w:t>
      </w:r>
    </w:p>
    <w:p w14:paraId="0E840D05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Resolution Time: 8–72 hours based on priority level</w:t>
      </w:r>
    </w:p>
    <w:p w14:paraId="7AF42E63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Uptime commitment: 99.9% monthly</w:t>
      </w:r>
    </w:p>
    <w:p w14:paraId="04A4874D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Integrated Ticketing System Setup</w:t>
      </w:r>
    </w:p>
    <w:p w14:paraId="36E747DA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Hosted on platforms like Freshdesk or ServiceNow</w:t>
      </w:r>
    </w:p>
    <w:p w14:paraId="61BC367B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Email, chat, and mobile app-based support ticket generation</w:t>
      </w:r>
    </w:p>
    <w:p w14:paraId="0C83070C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Dashboards to track status, trends, bottlenecks</w:t>
      </w:r>
    </w:p>
    <w:p w14:paraId="19B1FC3A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Escalation Matrix &amp; Communication Tree</w:t>
      </w:r>
    </w:p>
    <w:p w14:paraId="5C25FEA2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Role-specific contact escalation tiers by region and topic (e.g., CRM vs. M&amp;E)</w:t>
      </w:r>
    </w:p>
    <w:p w14:paraId="38A66438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Monthly Helpdesk Reports</w:t>
      </w:r>
    </w:p>
    <w:p w14:paraId="625F8A3D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Ticket volume, issue types, resolution rates, top recurring issues</w:t>
      </w:r>
    </w:p>
    <w:p w14:paraId="06473475" w14:textId="77777777" w:rsidR="00FF71E0" w:rsidRPr="00755E8F" w:rsidRDefault="00FF71E0" w:rsidP="00FF71E0">
      <w:pPr>
        <w:numPr>
          <w:ilvl w:val="0"/>
          <w:numId w:val="1"/>
        </w:numPr>
      </w:pPr>
      <w:r w:rsidRPr="00755E8F">
        <w:rPr>
          <w:b/>
          <w:bCs/>
        </w:rPr>
        <w:t>Self-Service Knowledge Base</w:t>
      </w:r>
    </w:p>
    <w:p w14:paraId="74B42E5D" w14:textId="77777777" w:rsidR="00FF71E0" w:rsidRPr="00755E8F" w:rsidRDefault="00FF71E0" w:rsidP="00FF71E0">
      <w:pPr>
        <w:numPr>
          <w:ilvl w:val="1"/>
          <w:numId w:val="1"/>
        </w:numPr>
      </w:pPr>
      <w:r w:rsidRPr="00755E8F">
        <w:t>Categorized articles, videos, FAQs, printable quick guides</w:t>
      </w:r>
    </w:p>
    <w:p w14:paraId="3F63990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93D22"/>
    <w:multiLevelType w:val="multilevel"/>
    <w:tmpl w:val="0FE8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82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E0"/>
    <w:rsid w:val="00180A00"/>
    <w:rsid w:val="0028578E"/>
    <w:rsid w:val="00A272C0"/>
    <w:rsid w:val="00D22FF6"/>
    <w:rsid w:val="00DE38F6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92E0"/>
  <w15:chartTrackingRefBased/>
  <w15:docId w15:val="{BBBCF136-AC32-47E2-B110-020D664A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E0"/>
  </w:style>
  <w:style w:type="paragraph" w:styleId="Heading1">
    <w:name w:val="heading 1"/>
    <w:basedOn w:val="Normal"/>
    <w:next w:val="Normal"/>
    <w:link w:val="Heading1Char"/>
    <w:uiPriority w:val="9"/>
    <w:qFormat/>
    <w:rsid w:val="00FF7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2025-08-02T16:48:00Z</dcterms:created>
  <dcterms:modified xsi:type="dcterms:W3CDTF">2025-08-02T16:49:00Z</dcterms:modified>
</cp:coreProperties>
</file>