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53AB29" w14:textId="77777777" w:rsidR="00370FD9" w:rsidRPr="00436AEF" w:rsidRDefault="00370FD9" w:rsidP="00370FD9">
      <w:pPr>
        <w:rPr>
          <w:b/>
          <w:bCs/>
        </w:rPr>
      </w:pPr>
      <w:r w:rsidRPr="00436AEF">
        <w:rPr>
          <w:b/>
          <w:bCs/>
        </w:rPr>
        <w:t xml:space="preserve"> Incident Management &amp; Escalation Procedures</w:t>
      </w:r>
    </w:p>
    <w:p w14:paraId="3BDA089B" w14:textId="77777777" w:rsidR="00370FD9" w:rsidRPr="00436AEF" w:rsidRDefault="00370FD9" w:rsidP="00370FD9">
      <w:r w:rsidRPr="00436AEF">
        <w:rPr>
          <w:b/>
          <w:bCs/>
        </w:rPr>
        <w:t>Purpose:</w:t>
      </w:r>
      <w:r w:rsidRPr="00436AEF">
        <w:t xml:space="preserve"> To ensure rapid detection, triage, response, and resolution of system incidents to maintain continuity and build user trust.</w:t>
      </w:r>
    </w:p>
    <w:p w14:paraId="3688EB71" w14:textId="77777777" w:rsidR="00370FD9" w:rsidRPr="00436AEF" w:rsidRDefault="00370FD9" w:rsidP="00370FD9">
      <w:r w:rsidRPr="00436AEF">
        <w:rPr>
          <w:b/>
          <w:bCs/>
        </w:rPr>
        <w:t>Key Components:</w:t>
      </w:r>
    </w:p>
    <w:p w14:paraId="3DBD2352" w14:textId="77777777" w:rsidR="00370FD9" w:rsidRPr="00436AEF" w:rsidRDefault="00370FD9" w:rsidP="00370FD9">
      <w:pPr>
        <w:numPr>
          <w:ilvl w:val="0"/>
          <w:numId w:val="1"/>
        </w:numPr>
      </w:pPr>
      <w:r w:rsidRPr="00436AEF">
        <w:rPr>
          <w:b/>
          <w:bCs/>
        </w:rPr>
        <w:t>Incident Response SOP:</w:t>
      </w:r>
      <w:r w:rsidRPr="00436AEF">
        <w:t xml:space="preserve"> End-to-end workflow from incident detection (automated alerts or user reports) through diagnosis, mitigation, communication, and closure.</w:t>
      </w:r>
    </w:p>
    <w:p w14:paraId="1C00CF64" w14:textId="77777777" w:rsidR="00370FD9" w:rsidRPr="00436AEF" w:rsidRDefault="00370FD9" w:rsidP="00370FD9">
      <w:pPr>
        <w:numPr>
          <w:ilvl w:val="0"/>
          <w:numId w:val="1"/>
        </w:numPr>
      </w:pPr>
      <w:r w:rsidRPr="00436AEF">
        <w:rPr>
          <w:b/>
          <w:bCs/>
        </w:rPr>
        <w:t>Classification &amp; Severity Matrix:</w:t>
      </w:r>
    </w:p>
    <w:p w14:paraId="6620F78F" w14:textId="77777777" w:rsidR="00370FD9" w:rsidRPr="00436AEF" w:rsidRDefault="00370FD9" w:rsidP="00370FD9">
      <w:pPr>
        <w:numPr>
          <w:ilvl w:val="1"/>
          <w:numId w:val="1"/>
        </w:numPr>
      </w:pPr>
      <w:r w:rsidRPr="00436AEF">
        <w:rPr>
          <w:i/>
          <w:iCs/>
        </w:rPr>
        <w:t>Critical:</w:t>
      </w:r>
      <w:r w:rsidRPr="00436AEF">
        <w:t xml:space="preserve"> CRM down, donor record corruption.</w:t>
      </w:r>
    </w:p>
    <w:p w14:paraId="19C606B0" w14:textId="77777777" w:rsidR="00370FD9" w:rsidRPr="00436AEF" w:rsidRDefault="00370FD9" w:rsidP="00370FD9">
      <w:pPr>
        <w:numPr>
          <w:ilvl w:val="1"/>
          <w:numId w:val="1"/>
        </w:numPr>
      </w:pPr>
      <w:r w:rsidRPr="00436AEF">
        <w:rPr>
          <w:i/>
          <w:iCs/>
        </w:rPr>
        <w:t>Major:</w:t>
      </w:r>
      <w:r w:rsidRPr="00436AEF">
        <w:t xml:space="preserve"> Sync delays &gt; 2 hours.</w:t>
      </w:r>
    </w:p>
    <w:p w14:paraId="5CFB4A54" w14:textId="77777777" w:rsidR="00370FD9" w:rsidRPr="00436AEF" w:rsidRDefault="00370FD9" w:rsidP="00370FD9">
      <w:pPr>
        <w:numPr>
          <w:ilvl w:val="1"/>
          <w:numId w:val="1"/>
        </w:numPr>
      </w:pPr>
      <w:r w:rsidRPr="00436AEF">
        <w:rPr>
          <w:i/>
          <w:iCs/>
        </w:rPr>
        <w:t>Minor:</w:t>
      </w:r>
      <w:r w:rsidRPr="00436AEF">
        <w:t xml:space="preserve"> UI bug, cosmetic issue.</w:t>
      </w:r>
    </w:p>
    <w:p w14:paraId="2F5F61CB" w14:textId="77777777" w:rsidR="00370FD9" w:rsidRPr="00436AEF" w:rsidRDefault="00370FD9" w:rsidP="00370FD9">
      <w:pPr>
        <w:numPr>
          <w:ilvl w:val="0"/>
          <w:numId w:val="1"/>
        </w:numPr>
      </w:pPr>
      <w:r w:rsidRPr="00436AEF">
        <w:rPr>
          <w:b/>
          <w:bCs/>
        </w:rPr>
        <w:t>Escalation Tree &amp; Contact Matrix:</w:t>
      </w:r>
      <w:r w:rsidRPr="00436AEF">
        <w:t xml:space="preserve"> Named contacts per escalation tier:</w:t>
      </w:r>
    </w:p>
    <w:p w14:paraId="79376416" w14:textId="77777777" w:rsidR="00370FD9" w:rsidRPr="00436AEF" w:rsidRDefault="00370FD9" w:rsidP="00370FD9">
      <w:pPr>
        <w:numPr>
          <w:ilvl w:val="1"/>
          <w:numId w:val="1"/>
        </w:numPr>
      </w:pPr>
      <w:r w:rsidRPr="00436AEF">
        <w:t>Tier 1: Helpdesk &amp; field IT support.</w:t>
      </w:r>
    </w:p>
    <w:p w14:paraId="5D079ACC" w14:textId="77777777" w:rsidR="00370FD9" w:rsidRPr="00436AEF" w:rsidRDefault="00370FD9" w:rsidP="00370FD9">
      <w:pPr>
        <w:numPr>
          <w:ilvl w:val="1"/>
          <w:numId w:val="1"/>
        </w:numPr>
      </w:pPr>
      <w:r w:rsidRPr="00436AEF">
        <w:t>Tier 2: Regional IT officers.</w:t>
      </w:r>
    </w:p>
    <w:p w14:paraId="07CA793A" w14:textId="77777777" w:rsidR="00370FD9" w:rsidRPr="00436AEF" w:rsidRDefault="00370FD9" w:rsidP="00370FD9">
      <w:pPr>
        <w:numPr>
          <w:ilvl w:val="1"/>
          <w:numId w:val="1"/>
        </w:numPr>
      </w:pPr>
      <w:r w:rsidRPr="00436AEF">
        <w:t>Tier 3: Vendor DevOps/</w:t>
      </w:r>
      <w:proofErr w:type="spellStart"/>
      <w:r w:rsidRPr="00436AEF">
        <w:t>CloudOps</w:t>
      </w:r>
      <w:proofErr w:type="spellEnd"/>
      <w:r w:rsidRPr="00436AEF">
        <w:t>.</w:t>
      </w:r>
    </w:p>
    <w:p w14:paraId="7D9955DF" w14:textId="77777777" w:rsidR="00370FD9" w:rsidRPr="00436AEF" w:rsidRDefault="00370FD9" w:rsidP="00370FD9">
      <w:pPr>
        <w:numPr>
          <w:ilvl w:val="0"/>
          <w:numId w:val="1"/>
        </w:numPr>
      </w:pPr>
      <w:r w:rsidRPr="00436AEF">
        <w:rPr>
          <w:b/>
          <w:bCs/>
        </w:rPr>
        <w:t>Resolution SLA Policy:</w:t>
      </w:r>
      <w:r w:rsidRPr="00436AEF">
        <w:t xml:space="preserve"> Time-to-acknowledge, time-to-resolve benchmarks based on impact:</w:t>
      </w:r>
    </w:p>
    <w:p w14:paraId="7E8047DD" w14:textId="77777777" w:rsidR="00370FD9" w:rsidRPr="00436AEF" w:rsidRDefault="00370FD9" w:rsidP="00370FD9">
      <w:pPr>
        <w:numPr>
          <w:ilvl w:val="1"/>
          <w:numId w:val="1"/>
        </w:numPr>
      </w:pPr>
      <w:r w:rsidRPr="00436AEF">
        <w:t xml:space="preserve">Critical: 1 </w:t>
      </w:r>
      <w:proofErr w:type="spellStart"/>
      <w:r w:rsidRPr="00436AEF">
        <w:t>hr</w:t>
      </w:r>
      <w:proofErr w:type="spellEnd"/>
      <w:r w:rsidRPr="00436AEF">
        <w:t xml:space="preserve"> / 4 </w:t>
      </w:r>
      <w:proofErr w:type="spellStart"/>
      <w:r w:rsidRPr="00436AEF">
        <w:t>hrs</w:t>
      </w:r>
      <w:proofErr w:type="spellEnd"/>
    </w:p>
    <w:p w14:paraId="1A51F33B" w14:textId="77777777" w:rsidR="00370FD9" w:rsidRPr="00436AEF" w:rsidRDefault="00370FD9" w:rsidP="00370FD9">
      <w:pPr>
        <w:numPr>
          <w:ilvl w:val="1"/>
          <w:numId w:val="1"/>
        </w:numPr>
      </w:pPr>
      <w:r w:rsidRPr="00436AEF">
        <w:t xml:space="preserve">Major: 4 </w:t>
      </w:r>
      <w:proofErr w:type="spellStart"/>
      <w:r w:rsidRPr="00436AEF">
        <w:t>hrs</w:t>
      </w:r>
      <w:proofErr w:type="spellEnd"/>
      <w:r w:rsidRPr="00436AEF">
        <w:t xml:space="preserve"> / 24 </w:t>
      </w:r>
      <w:proofErr w:type="spellStart"/>
      <w:r w:rsidRPr="00436AEF">
        <w:t>hrs</w:t>
      </w:r>
      <w:proofErr w:type="spellEnd"/>
    </w:p>
    <w:p w14:paraId="54ECE158" w14:textId="77777777" w:rsidR="00370FD9" w:rsidRPr="00436AEF" w:rsidRDefault="00370FD9" w:rsidP="00370FD9">
      <w:pPr>
        <w:numPr>
          <w:ilvl w:val="1"/>
          <w:numId w:val="1"/>
        </w:numPr>
      </w:pPr>
      <w:r w:rsidRPr="00436AEF">
        <w:t>Minor: 1 day / 3 days</w:t>
      </w:r>
    </w:p>
    <w:p w14:paraId="1E8DCEAD" w14:textId="77777777" w:rsidR="00370FD9" w:rsidRPr="00436AEF" w:rsidRDefault="00370FD9" w:rsidP="00370FD9">
      <w:pPr>
        <w:numPr>
          <w:ilvl w:val="0"/>
          <w:numId w:val="1"/>
        </w:numPr>
      </w:pPr>
      <w:r w:rsidRPr="00436AEF">
        <w:rPr>
          <w:b/>
          <w:bCs/>
        </w:rPr>
        <w:t>Incident Report Template &amp; Register:</w:t>
      </w:r>
      <w:r w:rsidRPr="00436AEF">
        <w:t xml:space="preserve"> Template for root cause analysis (RCA), timeline of events, actions taken, lessons learned, and preventive controls.</w:t>
      </w:r>
    </w:p>
    <w:p w14:paraId="413E974B" w14:textId="77777777" w:rsidR="00DE38F6" w:rsidRDefault="00DE38F6"/>
    <w:sectPr w:rsidR="00DE3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0900BE"/>
    <w:multiLevelType w:val="multilevel"/>
    <w:tmpl w:val="651417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25190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FD9"/>
    <w:rsid w:val="00180A00"/>
    <w:rsid w:val="0028578E"/>
    <w:rsid w:val="00370FD9"/>
    <w:rsid w:val="00A272C0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3935"/>
  <w15:chartTrackingRefBased/>
  <w15:docId w15:val="{7E8B0136-CA88-49EF-A2A6-E225BA87C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0FD9"/>
  </w:style>
  <w:style w:type="paragraph" w:styleId="Heading1">
    <w:name w:val="heading 1"/>
    <w:basedOn w:val="Normal"/>
    <w:next w:val="Normal"/>
    <w:link w:val="Heading1Char"/>
    <w:uiPriority w:val="9"/>
    <w:qFormat/>
    <w:rsid w:val="0037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0FD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0FD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F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0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0FD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0FD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0FD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0F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0F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0F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0F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0F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0F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0F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0F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0FD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2025-08-02T16:57:00Z</dcterms:created>
  <dcterms:modified xsi:type="dcterms:W3CDTF">2025-08-02T16:57:00Z</dcterms:modified>
</cp:coreProperties>
</file>