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1AB1C" w14:textId="77777777" w:rsidR="007F2A21" w:rsidRPr="00755E8F" w:rsidRDefault="007F2A21" w:rsidP="007F2A21">
      <w:pPr>
        <w:rPr>
          <w:b/>
          <w:bCs/>
        </w:rPr>
      </w:pPr>
      <w:r w:rsidRPr="00755E8F">
        <w:rPr>
          <w:b/>
          <w:bCs/>
        </w:rPr>
        <w:t>Post-Deployment Stabilization &amp; Performance Review Report</w:t>
      </w:r>
    </w:p>
    <w:p w14:paraId="7DDE4A41" w14:textId="77777777" w:rsidR="007F2A21" w:rsidRPr="00755E8F" w:rsidRDefault="007F2A21" w:rsidP="007F2A21">
      <w:r w:rsidRPr="00755E8F">
        <w:rPr>
          <w:b/>
          <w:bCs/>
        </w:rPr>
        <w:t>Objective:</w:t>
      </w:r>
      <w:r w:rsidRPr="00755E8F">
        <w:t xml:space="preserve"> To evaluate early system adoption, operational stability, and prepare the foundation for scaling.</w:t>
      </w:r>
    </w:p>
    <w:p w14:paraId="53D38DD5" w14:textId="77777777" w:rsidR="007F2A21" w:rsidRPr="00755E8F" w:rsidRDefault="007F2A21" w:rsidP="007F2A21">
      <w:r w:rsidRPr="00755E8F">
        <w:rPr>
          <w:b/>
          <w:bCs/>
        </w:rPr>
        <w:t>Detailed Components:</w:t>
      </w:r>
    </w:p>
    <w:p w14:paraId="75F505B5" w14:textId="77777777" w:rsidR="007F2A21" w:rsidRPr="00755E8F" w:rsidRDefault="007F2A21" w:rsidP="007F2A21">
      <w:pPr>
        <w:numPr>
          <w:ilvl w:val="0"/>
          <w:numId w:val="1"/>
        </w:numPr>
      </w:pPr>
      <w:r w:rsidRPr="00755E8F">
        <w:rPr>
          <w:b/>
          <w:bCs/>
        </w:rPr>
        <w:t>Adoption Analytics Dashboard</w:t>
      </w:r>
    </w:p>
    <w:p w14:paraId="53E8EF15" w14:textId="77777777" w:rsidR="007F2A21" w:rsidRPr="00755E8F" w:rsidRDefault="007F2A21" w:rsidP="007F2A21">
      <w:pPr>
        <w:numPr>
          <w:ilvl w:val="1"/>
          <w:numId w:val="1"/>
        </w:numPr>
      </w:pPr>
      <w:r w:rsidRPr="00755E8F">
        <w:t>Login rates by region, department, and role</w:t>
      </w:r>
    </w:p>
    <w:p w14:paraId="2A28DC0F" w14:textId="77777777" w:rsidR="007F2A21" w:rsidRPr="00755E8F" w:rsidRDefault="007F2A21" w:rsidP="007F2A21">
      <w:pPr>
        <w:numPr>
          <w:ilvl w:val="1"/>
          <w:numId w:val="1"/>
        </w:numPr>
      </w:pPr>
      <w:r w:rsidRPr="00755E8F">
        <w:t>Most-used modules, daily/weekly active users</w:t>
      </w:r>
    </w:p>
    <w:p w14:paraId="7C8F06B5" w14:textId="77777777" w:rsidR="007F2A21" w:rsidRPr="00755E8F" w:rsidRDefault="007F2A21" w:rsidP="007F2A21">
      <w:pPr>
        <w:numPr>
          <w:ilvl w:val="1"/>
          <w:numId w:val="1"/>
        </w:numPr>
      </w:pPr>
      <w:r w:rsidRPr="00755E8F">
        <w:t>First-time user success rate, drop-offs during onboarding</w:t>
      </w:r>
    </w:p>
    <w:p w14:paraId="1601571A" w14:textId="77777777" w:rsidR="007F2A21" w:rsidRPr="00755E8F" w:rsidRDefault="007F2A21" w:rsidP="007F2A21">
      <w:pPr>
        <w:numPr>
          <w:ilvl w:val="0"/>
          <w:numId w:val="1"/>
        </w:numPr>
      </w:pPr>
      <w:r w:rsidRPr="00755E8F">
        <w:rPr>
          <w:b/>
          <w:bCs/>
        </w:rPr>
        <w:t>Stabilization Metrics Report</w:t>
      </w:r>
    </w:p>
    <w:p w14:paraId="4C7731F9" w14:textId="77777777" w:rsidR="007F2A21" w:rsidRPr="00755E8F" w:rsidRDefault="007F2A21" w:rsidP="007F2A21">
      <w:pPr>
        <w:numPr>
          <w:ilvl w:val="1"/>
          <w:numId w:val="1"/>
        </w:numPr>
      </w:pPr>
      <w:r w:rsidRPr="00755E8F">
        <w:t>Error logs, crash rates, and API timeouts</w:t>
      </w:r>
    </w:p>
    <w:p w14:paraId="13C4F9C6" w14:textId="77777777" w:rsidR="007F2A21" w:rsidRPr="00755E8F" w:rsidRDefault="007F2A21" w:rsidP="007F2A21">
      <w:pPr>
        <w:numPr>
          <w:ilvl w:val="1"/>
          <w:numId w:val="1"/>
        </w:numPr>
      </w:pPr>
      <w:r w:rsidRPr="00755E8F">
        <w:t>Mobile vs. desktop performance differentials</w:t>
      </w:r>
    </w:p>
    <w:p w14:paraId="06AECC04" w14:textId="77777777" w:rsidR="007F2A21" w:rsidRPr="00755E8F" w:rsidRDefault="007F2A21" w:rsidP="007F2A21">
      <w:pPr>
        <w:numPr>
          <w:ilvl w:val="0"/>
          <w:numId w:val="1"/>
        </w:numPr>
      </w:pPr>
      <w:r w:rsidRPr="00755E8F">
        <w:rPr>
          <w:b/>
          <w:bCs/>
        </w:rPr>
        <w:t>Incident Logs Summary</w:t>
      </w:r>
    </w:p>
    <w:p w14:paraId="7AD579EF" w14:textId="77777777" w:rsidR="007F2A21" w:rsidRPr="00755E8F" w:rsidRDefault="007F2A21" w:rsidP="007F2A21">
      <w:pPr>
        <w:numPr>
          <w:ilvl w:val="1"/>
          <w:numId w:val="1"/>
        </w:numPr>
      </w:pPr>
      <w:r w:rsidRPr="00755E8F">
        <w:t>Number of issues reported in first 90 days, severity breakdown</w:t>
      </w:r>
    </w:p>
    <w:p w14:paraId="6AB3C6C6" w14:textId="77777777" w:rsidR="007F2A21" w:rsidRPr="00755E8F" w:rsidRDefault="007F2A21" w:rsidP="007F2A21">
      <w:pPr>
        <w:numPr>
          <w:ilvl w:val="1"/>
          <w:numId w:val="1"/>
        </w:numPr>
      </w:pPr>
      <w:r w:rsidRPr="00755E8F">
        <w:t>Time to detect, time to resolve, % resolved within SLA</w:t>
      </w:r>
    </w:p>
    <w:p w14:paraId="0DDD8B00" w14:textId="77777777" w:rsidR="007F2A21" w:rsidRPr="00755E8F" w:rsidRDefault="007F2A21" w:rsidP="007F2A21">
      <w:pPr>
        <w:numPr>
          <w:ilvl w:val="0"/>
          <w:numId w:val="1"/>
        </w:numPr>
      </w:pPr>
      <w:r w:rsidRPr="00755E8F">
        <w:rPr>
          <w:b/>
          <w:bCs/>
        </w:rPr>
        <w:t>Early Benefits Realization Snapshot</w:t>
      </w:r>
    </w:p>
    <w:p w14:paraId="072A3627" w14:textId="77777777" w:rsidR="007F2A21" w:rsidRPr="00755E8F" w:rsidRDefault="007F2A21" w:rsidP="007F2A21">
      <w:pPr>
        <w:numPr>
          <w:ilvl w:val="1"/>
          <w:numId w:val="1"/>
        </w:numPr>
      </w:pPr>
      <w:r w:rsidRPr="00755E8F">
        <w:t>Time saved in grant reporting workflows</w:t>
      </w:r>
    </w:p>
    <w:p w14:paraId="796C1DA7" w14:textId="77777777" w:rsidR="007F2A21" w:rsidRPr="00755E8F" w:rsidRDefault="007F2A21" w:rsidP="007F2A21">
      <w:pPr>
        <w:numPr>
          <w:ilvl w:val="1"/>
          <w:numId w:val="1"/>
        </w:numPr>
        <w:rPr>
          <w:b/>
          <w:bCs/>
        </w:rPr>
      </w:pPr>
      <w:r w:rsidRPr="00755E8F">
        <w:rPr>
          <w:b/>
          <w:bCs/>
        </w:rPr>
        <w:t>of new donors onboarded via CRM</w:t>
      </w:r>
    </w:p>
    <w:p w14:paraId="43BA854E" w14:textId="77777777" w:rsidR="007F2A21" w:rsidRPr="00755E8F" w:rsidRDefault="007F2A21" w:rsidP="007F2A21">
      <w:pPr>
        <w:numPr>
          <w:ilvl w:val="1"/>
          <w:numId w:val="1"/>
        </w:numPr>
      </w:pPr>
      <w:r w:rsidRPr="00755E8F">
        <w:t>Increase in real-time KPI submissions via mobile</w:t>
      </w:r>
    </w:p>
    <w:p w14:paraId="6598E211" w14:textId="77777777" w:rsidR="007F2A21" w:rsidRPr="00755E8F" w:rsidRDefault="007F2A21" w:rsidP="007F2A21">
      <w:pPr>
        <w:numPr>
          <w:ilvl w:val="0"/>
          <w:numId w:val="1"/>
        </w:numPr>
      </w:pPr>
      <w:r w:rsidRPr="00755E8F">
        <w:rPr>
          <w:b/>
          <w:bCs/>
        </w:rPr>
        <w:t>Performance Benchmarks vs. UAT Phase</w:t>
      </w:r>
    </w:p>
    <w:p w14:paraId="3525931F" w14:textId="77777777" w:rsidR="007F2A21" w:rsidRPr="00755E8F" w:rsidRDefault="007F2A21" w:rsidP="007F2A21">
      <w:pPr>
        <w:numPr>
          <w:ilvl w:val="1"/>
          <w:numId w:val="1"/>
        </w:numPr>
      </w:pPr>
      <w:r w:rsidRPr="00755E8F">
        <w:t>Throughput, data sync speed, form submission success rate</w:t>
      </w:r>
    </w:p>
    <w:p w14:paraId="7D89EA25" w14:textId="77777777" w:rsidR="007F2A21" w:rsidRPr="00755E8F" w:rsidRDefault="007F2A21" w:rsidP="007F2A21">
      <w:pPr>
        <w:numPr>
          <w:ilvl w:val="0"/>
          <w:numId w:val="1"/>
        </w:numPr>
      </w:pPr>
      <w:r w:rsidRPr="00755E8F">
        <w:rPr>
          <w:b/>
          <w:bCs/>
        </w:rPr>
        <w:t>Recommendations for Next Steps</w:t>
      </w:r>
    </w:p>
    <w:p w14:paraId="2EE87E23" w14:textId="77777777" w:rsidR="007F2A21" w:rsidRPr="00755E8F" w:rsidRDefault="007F2A21" w:rsidP="007F2A21">
      <w:pPr>
        <w:numPr>
          <w:ilvl w:val="1"/>
          <w:numId w:val="1"/>
        </w:numPr>
      </w:pPr>
      <w:r w:rsidRPr="00755E8F">
        <w:t>Prioritized list of improvements</w:t>
      </w:r>
    </w:p>
    <w:p w14:paraId="283BBF63" w14:textId="77777777" w:rsidR="007F2A21" w:rsidRPr="00755E8F" w:rsidRDefault="007F2A21" w:rsidP="007F2A21">
      <w:pPr>
        <w:numPr>
          <w:ilvl w:val="1"/>
          <w:numId w:val="1"/>
        </w:numPr>
      </w:pPr>
      <w:r w:rsidRPr="00755E8F">
        <w:t>Capacity gaps identified (e.g., need for more training, more storage, local IT hires)</w:t>
      </w:r>
    </w:p>
    <w:p w14:paraId="1729F50F" w14:textId="77777777" w:rsidR="007F2A21" w:rsidRPr="00755E8F" w:rsidRDefault="007F2A21" w:rsidP="007F2A21">
      <w:pPr>
        <w:numPr>
          <w:ilvl w:val="0"/>
          <w:numId w:val="1"/>
        </w:numPr>
      </w:pPr>
      <w:r w:rsidRPr="00755E8F">
        <w:rPr>
          <w:b/>
          <w:bCs/>
        </w:rPr>
        <w:t>Executive Summary Slide Deck</w:t>
      </w:r>
    </w:p>
    <w:p w14:paraId="3FAB0DDA" w14:textId="77777777" w:rsidR="007F2A21" w:rsidRPr="00755E8F" w:rsidRDefault="007F2A21" w:rsidP="007F2A21">
      <w:pPr>
        <w:numPr>
          <w:ilvl w:val="1"/>
          <w:numId w:val="1"/>
        </w:numPr>
      </w:pPr>
      <w:r w:rsidRPr="00755E8F">
        <w:t>Presentation-ready version for sponsors, donors, and UN oversight board</w:t>
      </w:r>
    </w:p>
    <w:p w14:paraId="203F3006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604AAF"/>
    <w:multiLevelType w:val="multilevel"/>
    <w:tmpl w:val="D906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230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21"/>
    <w:rsid w:val="00180A00"/>
    <w:rsid w:val="0028578E"/>
    <w:rsid w:val="007F2A21"/>
    <w:rsid w:val="00A272C0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DE37"/>
  <w15:chartTrackingRefBased/>
  <w15:docId w15:val="{BA09605B-6276-4011-A031-3C3098D5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21"/>
  </w:style>
  <w:style w:type="paragraph" w:styleId="Heading1">
    <w:name w:val="heading 1"/>
    <w:basedOn w:val="Normal"/>
    <w:next w:val="Normal"/>
    <w:link w:val="Heading1Char"/>
    <w:uiPriority w:val="9"/>
    <w:qFormat/>
    <w:rsid w:val="007F2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A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A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A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A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A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A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A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A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A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A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A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A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A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A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2025-08-02T16:52:00Z</dcterms:created>
  <dcterms:modified xsi:type="dcterms:W3CDTF">2025-08-02T16:53:00Z</dcterms:modified>
</cp:coreProperties>
</file>