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3036F" w14:textId="77777777" w:rsidR="004C6F63" w:rsidRPr="000E139F" w:rsidRDefault="004C6F63" w:rsidP="004C6F63">
      <w:pPr>
        <w:rPr>
          <w:b/>
          <w:bCs/>
        </w:rPr>
      </w:pPr>
      <w:r w:rsidRPr="000E139F">
        <w:rPr>
          <w:b/>
          <w:bCs/>
        </w:rPr>
        <w:t>Knowledge Transfer Package</w:t>
      </w:r>
    </w:p>
    <w:p w14:paraId="4BE79902" w14:textId="77777777" w:rsidR="004C6F63" w:rsidRPr="000E139F" w:rsidRDefault="004C6F63" w:rsidP="004C6F63">
      <w:r w:rsidRPr="000E139F">
        <w:rPr>
          <w:i/>
          <w:iCs/>
        </w:rPr>
        <w:t>Ensure continuity through structured transfer of systems, skills, and documentation.</w:t>
      </w:r>
    </w:p>
    <w:p w14:paraId="0EE5B9D8" w14:textId="77777777" w:rsidR="004C6F63" w:rsidRPr="000E139F" w:rsidRDefault="004C6F63" w:rsidP="004C6F63">
      <w:r w:rsidRPr="000E139F">
        <w:rPr>
          <w:b/>
          <w:bCs/>
        </w:rPr>
        <w:t>Deliverables Pack:</w:t>
      </w:r>
    </w:p>
    <w:p w14:paraId="1E175E53" w14:textId="77777777" w:rsidR="004C6F63" w:rsidRPr="000E139F" w:rsidRDefault="004C6F63" w:rsidP="004C6F63">
      <w:pPr>
        <w:numPr>
          <w:ilvl w:val="0"/>
          <w:numId w:val="1"/>
        </w:numPr>
      </w:pPr>
      <w:r w:rsidRPr="000E139F">
        <w:rPr>
          <w:b/>
          <w:bCs/>
        </w:rPr>
        <w:t>Technical Playbook</w:t>
      </w:r>
    </w:p>
    <w:p w14:paraId="018A5B3E" w14:textId="77777777" w:rsidR="004C6F63" w:rsidRPr="000E139F" w:rsidRDefault="004C6F63" w:rsidP="004C6F63">
      <w:pPr>
        <w:numPr>
          <w:ilvl w:val="1"/>
          <w:numId w:val="1"/>
        </w:numPr>
      </w:pPr>
      <w:r w:rsidRPr="000E139F">
        <w:t>Architecture diagrams (from dev through prod), API endpoints, external integrations and data flows.</w:t>
      </w:r>
    </w:p>
    <w:p w14:paraId="33DAF8C5" w14:textId="77777777" w:rsidR="004C6F63" w:rsidRPr="000E139F" w:rsidRDefault="004C6F63" w:rsidP="004C6F63">
      <w:pPr>
        <w:numPr>
          <w:ilvl w:val="0"/>
          <w:numId w:val="1"/>
        </w:numPr>
      </w:pPr>
      <w:r w:rsidRPr="000E139F">
        <w:rPr>
          <w:b/>
          <w:bCs/>
        </w:rPr>
        <w:t>Code Repositories &amp; DevOps Assets</w:t>
      </w:r>
    </w:p>
    <w:p w14:paraId="72866D97" w14:textId="77777777" w:rsidR="004C6F63" w:rsidRPr="000E139F" w:rsidRDefault="004C6F63" w:rsidP="004C6F63">
      <w:pPr>
        <w:numPr>
          <w:ilvl w:val="1"/>
          <w:numId w:val="1"/>
        </w:numPr>
      </w:pPr>
      <w:r w:rsidRPr="000E139F">
        <w:t xml:space="preserve">Git/submodules with commit history, latest tags; CI/CD pipelines; </w:t>
      </w:r>
      <w:proofErr w:type="spellStart"/>
      <w:r w:rsidRPr="000E139F">
        <w:t>IaC</w:t>
      </w:r>
      <w:proofErr w:type="spellEnd"/>
      <w:r w:rsidRPr="000E139F">
        <w:t xml:space="preserve"> (Terraform/Ansible) scripts; versioned releases.</w:t>
      </w:r>
    </w:p>
    <w:p w14:paraId="2A271EE6" w14:textId="77777777" w:rsidR="004C6F63" w:rsidRPr="000E139F" w:rsidRDefault="004C6F63" w:rsidP="004C6F63">
      <w:pPr>
        <w:numPr>
          <w:ilvl w:val="0"/>
          <w:numId w:val="1"/>
        </w:numPr>
      </w:pPr>
      <w:r w:rsidRPr="000E139F">
        <w:rPr>
          <w:b/>
          <w:bCs/>
        </w:rPr>
        <w:t>Admin &amp; Training Documentation</w:t>
      </w:r>
    </w:p>
    <w:p w14:paraId="39D9221D" w14:textId="77777777" w:rsidR="004C6F63" w:rsidRPr="000E139F" w:rsidRDefault="004C6F63" w:rsidP="004C6F63">
      <w:pPr>
        <w:numPr>
          <w:ilvl w:val="1"/>
          <w:numId w:val="1"/>
        </w:numPr>
      </w:pPr>
      <w:r w:rsidRPr="000E139F">
        <w:t>Admin manuals, SOP guides, role-based quick reference, LMS modules, video tutorials.</w:t>
      </w:r>
    </w:p>
    <w:p w14:paraId="59FE9417" w14:textId="77777777" w:rsidR="004C6F63" w:rsidRPr="000E139F" w:rsidRDefault="004C6F63" w:rsidP="004C6F63">
      <w:pPr>
        <w:numPr>
          <w:ilvl w:val="0"/>
          <w:numId w:val="1"/>
        </w:numPr>
      </w:pPr>
      <w:r w:rsidRPr="000E139F">
        <w:rPr>
          <w:b/>
          <w:bCs/>
        </w:rPr>
        <w:t>Credentials Vault (Secure Transfer Process)</w:t>
      </w:r>
    </w:p>
    <w:p w14:paraId="1684233B" w14:textId="77777777" w:rsidR="004C6F63" w:rsidRPr="000E139F" w:rsidRDefault="004C6F63" w:rsidP="004C6F63">
      <w:pPr>
        <w:numPr>
          <w:ilvl w:val="1"/>
          <w:numId w:val="1"/>
        </w:numPr>
      </w:pPr>
      <w:r w:rsidRPr="000E139F">
        <w:t>Project-specific accounts, service principals, SSL certs (encrypted key vault with handover process).</w:t>
      </w:r>
    </w:p>
    <w:p w14:paraId="66483EFC" w14:textId="77777777" w:rsidR="004C6F63" w:rsidRPr="000E139F" w:rsidRDefault="004C6F63" w:rsidP="004C6F63">
      <w:pPr>
        <w:numPr>
          <w:ilvl w:val="0"/>
          <w:numId w:val="1"/>
        </w:numPr>
      </w:pPr>
      <w:r w:rsidRPr="000E139F">
        <w:rPr>
          <w:b/>
          <w:bCs/>
        </w:rPr>
        <w:t>Scheduled Handover Sessions</w:t>
      </w:r>
    </w:p>
    <w:p w14:paraId="7CA53E5B" w14:textId="77777777" w:rsidR="004C6F63" w:rsidRPr="000E139F" w:rsidRDefault="004C6F63" w:rsidP="004C6F63">
      <w:pPr>
        <w:numPr>
          <w:ilvl w:val="1"/>
          <w:numId w:val="1"/>
        </w:numPr>
      </w:pPr>
      <w:r w:rsidRPr="000E139F">
        <w:t>5-day structured KT sessions (shadowing, demo, QA rounds), targeted at local NGO Council IT leads and trainers.</w:t>
      </w:r>
    </w:p>
    <w:p w14:paraId="6A563014" w14:textId="77777777" w:rsidR="004C6F63" w:rsidRPr="000E139F" w:rsidRDefault="004C6F63" w:rsidP="004C6F63">
      <w:pPr>
        <w:numPr>
          <w:ilvl w:val="0"/>
          <w:numId w:val="1"/>
        </w:numPr>
      </w:pPr>
      <w:r w:rsidRPr="000E139F">
        <w:rPr>
          <w:b/>
          <w:bCs/>
        </w:rPr>
        <w:t>Support &amp; Governance Contacts</w:t>
      </w:r>
    </w:p>
    <w:p w14:paraId="077F5566" w14:textId="77777777" w:rsidR="004C6F63" w:rsidRPr="000E139F" w:rsidRDefault="004C6F63" w:rsidP="004C6F63">
      <w:pPr>
        <w:numPr>
          <w:ilvl w:val="1"/>
          <w:numId w:val="1"/>
        </w:numPr>
      </w:pPr>
      <w:r w:rsidRPr="000E139F">
        <w:t>Who to contact for support, escalation paths, vendor and regional team contact list.</w:t>
      </w:r>
    </w:p>
    <w:p w14:paraId="3AFBCD46" w14:textId="77777777" w:rsidR="004C6F63" w:rsidRPr="000E139F" w:rsidRDefault="004C6F63" w:rsidP="004C6F63">
      <w:pPr>
        <w:numPr>
          <w:ilvl w:val="0"/>
          <w:numId w:val="1"/>
        </w:numPr>
      </w:pPr>
      <w:r w:rsidRPr="000E139F">
        <w:rPr>
          <w:b/>
          <w:bCs/>
        </w:rPr>
        <w:t>Archive &amp; Searchable Repository</w:t>
      </w:r>
    </w:p>
    <w:p w14:paraId="68FEB824" w14:textId="77777777" w:rsidR="004C6F63" w:rsidRPr="000E139F" w:rsidRDefault="004C6F63" w:rsidP="004C6F63">
      <w:pPr>
        <w:numPr>
          <w:ilvl w:val="1"/>
          <w:numId w:val="1"/>
        </w:numPr>
      </w:pPr>
      <w:r w:rsidRPr="000E139F">
        <w:t>Stored in UN project SharePoint/GitHub/Confluence as “Final Delivery v1.0” with persistent links.</w:t>
      </w:r>
    </w:p>
    <w:p w14:paraId="0EEB2262" w14:textId="77777777" w:rsidR="004C6F63" w:rsidRPr="000E139F" w:rsidRDefault="004C6F63" w:rsidP="004C6F63">
      <w:pPr>
        <w:numPr>
          <w:ilvl w:val="0"/>
          <w:numId w:val="1"/>
        </w:numPr>
      </w:pPr>
      <w:r w:rsidRPr="000E139F">
        <w:rPr>
          <w:b/>
          <w:bCs/>
        </w:rPr>
        <w:t>Access &amp; Revoke Process Document</w:t>
      </w:r>
    </w:p>
    <w:p w14:paraId="6D92D341" w14:textId="77777777" w:rsidR="004C6F63" w:rsidRPr="000E139F" w:rsidRDefault="004C6F63" w:rsidP="004C6F63">
      <w:pPr>
        <w:numPr>
          <w:ilvl w:val="1"/>
          <w:numId w:val="1"/>
        </w:numPr>
      </w:pPr>
      <w:r w:rsidRPr="000E139F">
        <w:t>Policies for credential handover, rotation schedule, revoke process after 240 days.</w:t>
      </w:r>
    </w:p>
    <w:p w14:paraId="34BF53A8" w14:textId="77777777" w:rsidR="004C6F63" w:rsidRPr="000E139F" w:rsidRDefault="004C6F63" w:rsidP="004C6F63">
      <w:pPr>
        <w:numPr>
          <w:ilvl w:val="0"/>
          <w:numId w:val="1"/>
        </w:numPr>
      </w:pPr>
      <w:r w:rsidRPr="000E139F">
        <w:rPr>
          <w:b/>
          <w:bCs/>
        </w:rPr>
        <w:t>FAQ &amp; Troubleshooting Compendium</w:t>
      </w:r>
    </w:p>
    <w:p w14:paraId="2AF9355D" w14:textId="77777777" w:rsidR="004C6F63" w:rsidRPr="000E139F" w:rsidRDefault="004C6F63" w:rsidP="004C6F63">
      <w:pPr>
        <w:numPr>
          <w:ilvl w:val="1"/>
          <w:numId w:val="1"/>
        </w:numPr>
      </w:pPr>
      <w:r w:rsidRPr="000E139F">
        <w:lastRenderedPageBreak/>
        <w:t>Top 50 common issues encountered post-deployment with guided solutions and references to Jira tickets.</w:t>
      </w:r>
    </w:p>
    <w:p w14:paraId="358108C0" w14:textId="77777777" w:rsidR="004C6F63" w:rsidRPr="000E139F" w:rsidRDefault="004C6F63" w:rsidP="004C6F63">
      <w:pPr>
        <w:numPr>
          <w:ilvl w:val="0"/>
          <w:numId w:val="1"/>
        </w:numPr>
      </w:pPr>
      <w:r w:rsidRPr="000E139F">
        <w:rPr>
          <w:b/>
          <w:bCs/>
        </w:rPr>
        <w:t>Continuous Learning Roadmap</w:t>
      </w:r>
    </w:p>
    <w:p w14:paraId="32399108" w14:textId="77777777" w:rsidR="004C6F63" w:rsidRPr="000E139F" w:rsidRDefault="004C6F63" w:rsidP="004C6F63">
      <w:pPr>
        <w:numPr>
          <w:ilvl w:val="1"/>
          <w:numId w:val="1"/>
        </w:numPr>
      </w:pPr>
      <w:r w:rsidRPr="000E139F">
        <w:t>Recommended schedule for 12-month refresher training, digital champions meetup plans, tool upgrade cycles.</w:t>
      </w:r>
    </w:p>
    <w:p w14:paraId="657DAD3B" w14:textId="77777777" w:rsidR="004C6F63" w:rsidRPr="000E139F" w:rsidRDefault="004C6F63" w:rsidP="004C6F63">
      <w:r w:rsidRPr="000E139F">
        <w:rPr>
          <w:i/>
          <w:iCs/>
        </w:rPr>
        <w:t>These are consistent with best practices in vigilant knowledge transfer planning (turn0search43, turn0search18, turn0search33)</w:t>
      </w:r>
      <w:r w:rsidRPr="000E139F">
        <w:t>.</w:t>
      </w:r>
    </w:p>
    <w:p w14:paraId="216B9BA8" w14:textId="77777777" w:rsidR="004C6F63" w:rsidRDefault="004C6F63" w:rsidP="004C6F63"/>
    <w:p w14:paraId="383F5319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E4DE8"/>
    <w:multiLevelType w:val="multilevel"/>
    <w:tmpl w:val="1458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20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63"/>
    <w:rsid w:val="00180A00"/>
    <w:rsid w:val="0028578E"/>
    <w:rsid w:val="004C6F63"/>
    <w:rsid w:val="00AE089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711C"/>
  <w15:chartTrackingRefBased/>
  <w15:docId w15:val="{1E6F973D-89E9-40F5-98A0-CF796E43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63"/>
  </w:style>
  <w:style w:type="paragraph" w:styleId="Heading1">
    <w:name w:val="heading 1"/>
    <w:basedOn w:val="Normal"/>
    <w:next w:val="Normal"/>
    <w:link w:val="Heading1Char"/>
    <w:uiPriority w:val="9"/>
    <w:qFormat/>
    <w:rsid w:val="004C6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2025-08-02T17:22:00Z</dcterms:created>
  <dcterms:modified xsi:type="dcterms:W3CDTF">2025-08-02T17:23:00Z</dcterms:modified>
</cp:coreProperties>
</file>