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5455F" w14:textId="77777777" w:rsidR="00564593" w:rsidRPr="006D0CD7" w:rsidRDefault="00564593" w:rsidP="00564593">
      <w:pPr>
        <w:rPr>
          <w:b/>
          <w:bCs/>
        </w:rPr>
      </w:pPr>
      <w:r w:rsidRPr="006D0CD7">
        <w:rPr>
          <w:b/>
          <w:bCs/>
        </w:rPr>
        <w:t xml:space="preserve"> Survey Design Overview</w:t>
      </w:r>
    </w:p>
    <w:p w14:paraId="28130662" w14:textId="77777777" w:rsidR="00564593" w:rsidRPr="006D0CD7" w:rsidRDefault="00564593" w:rsidP="00564593">
      <w:pPr>
        <w:numPr>
          <w:ilvl w:val="0"/>
          <w:numId w:val="1"/>
        </w:numPr>
      </w:pPr>
      <w:r w:rsidRPr="006D0CD7">
        <w:t>Sample: Government staff (30 %), NGO field users (50 %), UN/donors (20 %)</w:t>
      </w:r>
    </w:p>
    <w:p w14:paraId="7CE8B245" w14:textId="77777777" w:rsidR="00564593" w:rsidRPr="006D0CD7" w:rsidRDefault="00564593" w:rsidP="00564593">
      <w:pPr>
        <w:numPr>
          <w:ilvl w:val="0"/>
          <w:numId w:val="1"/>
        </w:numPr>
      </w:pPr>
      <w:r w:rsidRPr="006D0CD7">
        <w:t>Mixed Mode: Online forms + structured SMS; supported FGDs in English, French, Swahili</w:t>
      </w:r>
    </w:p>
    <w:p w14:paraId="060BF027" w14:textId="77777777" w:rsidR="00564593" w:rsidRPr="006D0CD7" w:rsidRDefault="00564593" w:rsidP="00564593">
      <w:pPr>
        <w:numPr>
          <w:ilvl w:val="0"/>
          <w:numId w:val="1"/>
        </w:numPr>
      </w:pPr>
      <w:r w:rsidRPr="006D0CD7">
        <w:t xml:space="preserve">Instrument based on the World Bank </w:t>
      </w:r>
      <w:r w:rsidRPr="006D0CD7">
        <w:rPr>
          <w:i/>
          <w:iCs/>
        </w:rPr>
        <w:t>Results-Based M&amp;E</w:t>
      </w:r>
      <w:r w:rsidRPr="006D0CD7">
        <w:t xml:space="preserve"> survey methodology and UNDP’s gender-responsive evaluation principles (</w:t>
      </w:r>
      <w:hyperlink r:id="rId5" w:tooltip="Open Knowledge Repository" w:history="1">
        <w:r w:rsidRPr="006D0CD7">
          <w:rPr>
            <w:rStyle w:val="Hyperlink"/>
          </w:rPr>
          <w:t>Open Knowledge Repository</w:t>
        </w:r>
      </w:hyperlink>
      <w:r w:rsidRPr="006D0CD7">
        <w:t xml:space="preserve">, </w:t>
      </w:r>
      <w:hyperlink r:id="rId6" w:tooltip="Evaluation Excellence Awards 2024 | United Nations Development Programme" w:history="1">
        <w:r w:rsidRPr="006D0CD7">
          <w:rPr>
            <w:rStyle w:val="Hyperlink"/>
          </w:rPr>
          <w:t>UNDP</w:t>
        </w:r>
      </w:hyperlink>
      <w:r w:rsidRPr="006D0CD7">
        <w:t>).</w:t>
      </w:r>
    </w:p>
    <w:p w14:paraId="1308B368" w14:textId="77777777" w:rsidR="00564593" w:rsidRPr="006D0CD7" w:rsidRDefault="00564593" w:rsidP="00564593">
      <w:pPr>
        <w:rPr>
          <w:b/>
          <w:bCs/>
        </w:rPr>
      </w:pPr>
      <w:r w:rsidRPr="006D0CD7">
        <w:rPr>
          <w:b/>
          <w:bCs/>
        </w:rPr>
        <w:t>B. Response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1591"/>
        <w:gridCol w:w="750"/>
      </w:tblGrid>
      <w:tr w:rsidR="00564593" w:rsidRPr="006D0CD7" w14:paraId="13F858D1" w14:textId="77777777" w:rsidTr="005670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D748D7" w14:textId="77777777" w:rsidR="00564593" w:rsidRPr="006D0CD7" w:rsidRDefault="00564593" w:rsidP="00567011">
            <w:pPr>
              <w:rPr>
                <w:b/>
                <w:bCs/>
              </w:rPr>
            </w:pPr>
            <w:r w:rsidRPr="006D0CD7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1123274" w14:textId="77777777" w:rsidR="00564593" w:rsidRPr="006D0CD7" w:rsidRDefault="00564593" w:rsidP="00567011">
            <w:pPr>
              <w:rPr>
                <w:b/>
                <w:bCs/>
              </w:rPr>
            </w:pPr>
            <w:r w:rsidRPr="006D0CD7">
              <w:rPr>
                <w:b/>
                <w:bCs/>
              </w:rPr>
              <w:t>Avg Score (1–5)</w:t>
            </w:r>
          </w:p>
        </w:tc>
        <w:tc>
          <w:tcPr>
            <w:tcW w:w="0" w:type="auto"/>
            <w:vAlign w:val="center"/>
            <w:hideMark/>
          </w:tcPr>
          <w:p w14:paraId="02265786" w14:textId="77777777" w:rsidR="00564593" w:rsidRPr="006D0CD7" w:rsidRDefault="00564593" w:rsidP="00567011">
            <w:pPr>
              <w:rPr>
                <w:b/>
                <w:bCs/>
              </w:rPr>
            </w:pPr>
            <w:r w:rsidRPr="006D0CD7">
              <w:rPr>
                <w:b/>
                <w:bCs/>
              </w:rPr>
              <w:t>≥ 4 (%)</w:t>
            </w:r>
          </w:p>
        </w:tc>
      </w:tr>
      <w:tr w:rsidR="00564593" w:rsidRPr="006D0CD7" w14:paraId="42BF3DDE" w14:textId="77777777" w:rsidTr="00567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4190E" w14:textId="77777777" w:rsidR="00564593" w:rsidRPr="006D0CD7" w:rsidRDefault="00564593" w:rsidP="00567011">
            <w:r w:rsidRPr="006D0CD7"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35F1F15F" w14:textId="77777777" w:rsidR="00564593" w:rsidRPr="006D0CD7" w:rsidRDefault="00564593" w:rsidP="00567011">
            <w:r w:rsidRPr="006D0CD7">
              <w:t>4.2</w:t>
            </w:r>
          </w:p>
        </w:tc>
        <w:tc>
          <w:tcPr>
            <w:tcW w:w="0" w:type="auto"/>
            <w:vAlign w:val="center"/>
            <w:hideMark/>
          </w:tcPr>
          <w:p w14:paraId="1DC5A7B3" w14:textId="77777777" w:rsidR="00564593" w:rsidRPr="006D0CD7" w:rsidRDefault="00564593" w:rsidP="00567011">
            <w:r w:rsidRPr="006D0CD7">
              <w:t>76</w:t>
            </w:r>
          </w:p>
        </w:tc>
      </w:tr>
      <w:tr w:rsidR="00564593" w:rsidRPr="006D0CD7" w14:paraId="59A16FF9" w14:textId="77777777" w:rsidTr="00567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53E32" w14:textId="77777777" w:rsidR="00564593" w:rsidRPr="006D0CD7" w:rsidRDefault="00564593" w:rsidP="00567011">
            <w:r w:rsidRPr="006D0CD7">
              <w:t>Training &amp; Materials</w:t>
            </w:r>
          </w:p>
        </w:tc>
        <w:tc>
          <w:tcPr>
            <w:tcW w:w="0" w:type="auto"/>
            <w:vAlign w:val="center"/>
            <w:hideMark/>
          </w:tcPr>
          <w:p w14:paraId="6D1FE81E" w14:textId="77777777" w:rsidR="00564593" w:rsidRPr="006D0CD7" w:rsidRDefault="00564593" w:rsidP="00567011">
            <w:r w:rsidRPr="006D0CD7">
              <w:t>3.9</w:t>
            </w:r>
          </w:p>
        </w:tc>
        <w:tc>
          <w:tcPr>
            <w:tcW w:w="0" w:type="auto"/>
            <w:vAlign w:val="center"/>
            <w:hideMark/>
          </w:tcPr>
          <w:p w14:paraId="7C18AC93" w14:textId="77777777" w:rsidR="00564593" w:rsidRPr="006D0CD7" w:rsidRDefault="00564593" w:rsidP="00567011">
            <w:r w:rsidRPr="006D0CD7">
              <w:t>68</w:t>
            </w:r>
          </w:p>
        </w:tc>
      </w:tr>
      <w:tr w:rsidR="00564593" w:rsidRPr="006D0CD7" w14:paraId="4CB402C4" w14:textId="77777777" w:rsidTr="00567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184F1" w14:textId="77777777" w:rsidR="00564593" w:rsidRPr="006D0CD7" w:rsidRDefault="00564593" w:rsidP="00567011">
            <w:r w:rsidRPr="006D0CD7">
              <w:t>System Performance</w:t>
            </w:r>
          </w:p>
        </w:tc>
        <w:tc>
          <w:tcPr>
            <w:tcW w:w="0" w:type="auto"/>
            <w:vAlign w:val="center"/>
            <w:hideMark/>
          </w:tcPr>
          <w:p w14:paraId="4F65D117" w14:textId="77777777" w:rsidR="00564593" w:rsidRPr="006D0CD7" w:rsidRDefault="00564593" w:rsidP="00567011">
            <w:r w:rsidRPr="006D0CD7">
              <w:t>4.1</w:t>
            </w:r>
          </w:p>
        </w:tc>
        <w:tc>
          <w:tcPr>
            <w:tcW w:w="0" w:type="auto"/>
            <w:vAlign w:val="center"/>
            <w:hideMark/>
          </w:tcPr>
          <w:p w14:paraId="10133A66" w14:textId="77777777" w:rsidR="00564593" w:rsidRPr="006D0CD7" w:rsidRDefault="00564593" w:rsidP="00567011">
            <w:r w:rsidRPr="006D0CD7">
              <w:t>79</w:t>
            </w:r>
          </w:p>
        </w:tc>
      </w:tr>
      <w:tr w:rsidR="00564593" w:rsidRPr="006D0CD7" w14:paraId="7588CECB" w14:textId="77777777" w:rsidTr="00567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AFD62" w14:textId="77777777" w:rsidR="00564593" w:rsidRPr="006D0CD7" w:rsidRDefault="00564593" w:rsidP="00567011">
            <w:r w:rsidRPr="006D0CD7">
              <w:t>Offline Reliability</w:t>
            </w:r>
          </w:p>
        </w:tc>
        <w:tc>
          <w:tcPr>
            <w:tcW w:w="0" w:type="auto"/>
            <w:vAlign w:val="center"/>
            <w:hideMark/>
          </w:tcPr>
          <w:p w14:paraId="5C376CD2" w14:textId="77777777" w:rsidR="00564593" w:rsidRPr="006D0CD7" w:rsidRDefault="00564593" w:rsidP="00567011">
            <w:r w:rsidRPr="006D0CD7">
              <w:t>4.0</w:t>
            </w:r>
          </w:p>
        </w:tc>
        <w:tc>
          <w:tcPr>
            <w:tcW w:w="0" w:type="auto"/>
            <w:vAlign w:val="center"/>
            <w:hideMark/>
          </w:tcPr>
          <w:p w14:paraId="5556946C" w14:textId="77777777" w:rsidR="00564593" w:rsidRPr="006D0CD7" w:rsidRDefault="00564593" w:rsidP="00567011">
            <w:r w:rsidRPr="006D0CD7">
              <w:t>74</w:t>
            </w:r>
          </w:p>
        </w:tc>
      </w:tr>
      <w:tr w:rsidR="00564593" w:rsidRPr="006D0CD7" w14:paraId="1A202397" w14:textId="77777777" w:rsidTr="00567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2409A" w14:textId="77777777" w:rsidR="00564593" w:rsidRPr="006D0CD7" w:rsidRDefault="00564593" w:rsidP="00567011">
            <w:r w:rsidRPr="006D0CD7">
              <w:t>Support &amp; Helpdesk</w:t>
            </w:r>
          </w:p>
        </w:tc>
        <w:tc>
          <w:tcPr>
            <w:tcW w:w="0" w:type="auto"/>
            <w:vAlign w:val="center"/>
            <w:hideMark/>
          </w:tcPr>
          <w:p w14:paraId="66251B5A" w14:textId="77777777" w:rsidR="00564593" w:rsidRPr="006D0CD7" w:rsidRDefault="00564593" w:rsidP="00567011">
            <w:r w:rsidRPr="006D0CD7">
              <w:t>3.8</w:t>
            </w:r>
          </w:p>
        </w:tc>
        <w:tc>
          <w:tcPr>
            <w:tcW w:w="0" w:type="auto"/>
            <w:vAlign w:val="center"/>
            <w:hideMark/>
          </w:tcPr>
          <w:p w14:paraId="38972982" w14:textId="77777777" w:rsidR="00564593" w:rsidRPr="006D0CD7" w:rsidRDefault="00564593" w:rsidP="00567011">
            <w:r w:rsidRPr="006D0CD7">
              <w:t>62</w:t>
            </w:r>
          </w:p>
        </w:tc>
      </w:tr>
      <w:tr w:rsidR="00564593" w:rsidRPr="006D0CD7" w14:paraId="0A242AE2" w14:textId="77777777" w:rsidTr="00567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216A5" w14:textId="77777777" w:rsidR="00564593" w:rsidRPr="006D0CD7" w:rsidRDefault="00564593" w:rsidP="00567011">
            <w:r w:rsidRPr="006D0CD7">
              <w:t>Work Impact &amp; ROI</w:t>
            </w:r>
          </w:p>
        </w:tc>
        <w:tc>
          <w:tcPr>
            <w:tcW w:w="0" w:type="auto"/>
            <w:vAlign w:val="center"/>
            <w:hideMark/>
          </w:tcPr>
          <w:p w14:paraId="112B9A07" w14:textId="77777777" w:rsidR="00564593" w:rsidRPr="006D0CD7" w:rsidRDefault="00564593" w:rsidP="00567011">
            <w:r w:rsidRPr="006D0CD7">
              <w:t>4.3</w:t>
            </w:r>
          </w:p>
        </w:tc>
        <w:tc>
          <w:tcPr>
            <w:tcW w:w="0" w:type="auto"/>
            <w:vAlign w:val="center"/>
            <w:hideMark/>
          </w:tcPr>
          <w:p w14:paraId="50C0A91A" w14:textId="77777777" w:rsidR="00564593" w:rsidRPr="006D0CD7" w:rsidRDefault="00564593" w:rsidP="00567011">
            <w:r w:rsidRPr="006D0CD7">
              <w:t>83</w:t>
            </w:r>
          </w:p>
        </w:tc>
      </w:tr>
    </w:tbl>
    <w:p w14:paraId="288DCAD0" w14:textId="77777777" w:rsidR="00564593" w:rsidRPr="006D0CD7" w:rsidRDefault="00564593" w:rsidP="00564593">
      <w:pPr>
        <w:rPr>
          <w:b/>
          <w:bCs/>
        </w:rPr>
      </w:pPr>
      <w:r w:rsidRPr="006D0CD7">
        <w:rPr>
          <w:b/>
          <w:bCs/>
        </w:rPr>
        <w:t>C. Qualitative Themes</w:t>
      </w:r>
    </w:p>
    <w:p w14:paraId="62AA5591" w14:textId="77777777" w:rsidR="00564593" w:rsidRPr="006D0CD7" w:rsidRDefault="00564593" w:rsidP="00564593">
      <w:pPr>
        <w:numPr>
          <w:ilvl w:val="0"/>
          <w:numId w:val="2"/>
        </w:numPr>
      </w:pPr>
      <w:r w:rsidRPr="006D0CD7">
        <w:rPr>
          <w:b/>
          <w:bCs/>
        </w:rPr>
        <w:t>Strengths:</w:t>
      </w:r>
      <w:r w:rsidRPr="006D0CD7">
        <w:t xml:space="preserve"> Mobile-first UI, real-time reporting, M&amp;E dashboard clarity</w:t>
      </w:r>
    </w:p>
    <w:p w14:paraId="3BA18ADF" w14:textId="77777777" w:rsidR="00564593" w:rsidRPr="006D0CD7" w:rsidRDefault="00564593" w:rsidP="00564593">
      <w:pPr>
        <w:numPr>
          <w:ilvl w:val="0"/>
          <w:numId w:val="2"/>
        </w:numPr>
      </w:pPr>
      <w:r w:rsidRPr="006D0CD7">
        <w:rPr>
          <w:b/>
          <w:bCs/>
        </w:rPr>
        <w:t>Areas to Improve:</w:t>
      </w:r>
      <w:r w:rsidRPr="006D0CD7">
        <w:t xml:space="preserve"> Training frequency, documentation accessibility, sync reliability in remote areas</w:t>
      </w:r>
    </w:p>
    <w:p w14:paraId="3F5955C4" w14:textId="77777777" w:rsidR="00564593" w:rsidRPr="006D0CD7" w:rsidRDefault="00564593" w:rsidP="00564593">
      <w:pPr>
        <w:rPr>
          <w:b/>
          <w:bCs/>
        </w:rPr>
      </w:pPr>
      <w:r w:rsidRPr="006D0CD7">
        <w:rPr>
          <w:b/>
          <w:bCs/>
        </w:rPr>
        <w:t>D. Improvement Commitments</w:t>
      </w:r>
    </w:p>
    <w:p w14:paraId="613C285A" w14:textId="77777777" w:rsidR="00564593" w:rsidRPr="006D0CD7" w:rsidRDefault="00564593" w:rsidP="00564593">
      <w:pPr>
        <w:numPr>
          <w:ilvl w:val="0"/>
          <w:numId w:val="3"/>
        </w:numPr>
      </w:pPr>
      <w:r w:rsidRPr="006D0CD7">
        <w:t xml:space="preserve">Identification of </w:t>
      </w:r>
      <w:r w:rsidRPr="006D0CD7">
        <w:rPr>
          <w:b/>
          <w:bCs/>
        </w:rPr>
        <w:t>top 3 fix priorities</w:t>
      </w:r>
      <w:r w:rsidRPr="006D0CD7">
        <w:t xml:space="preserve"> (e.g. locale file revisions, improved ticket SLA)</w:t>
      </w:r>
    </w:p>
    <w:p w14:paraId="5BE4F0F7" w14:textId="77777777" w:rsidR="00564593" w:rsidRPr="006D0CD7" w:rsidRDefault="00564593" w:rsidP="00564593">
      <w:pPr>
        <w:numPr>
          <w:ilvl w:val="0"/>
          <w:numId w:val="3"/>
        </w:numPr>
      </w:pPr>
      <w:r w:rsidRPr="006D0CD7">
        <w:t>Quarterly advisory feedback panels confirmed to track progress on survey</w:t>
      </w:r>
      <w:r w:rsidRPr="006D0CD7">
        <w:noBreakHyphen/>
        <w:t>based complaints</w:t>
      </w:r>
    </w:p>
    <w:p w14:paraId="78FD1FA0" w14:textId="77777777" w:rsidR="00DE38F6" w:rsidRDefault="00DE38F6" w:rsidP="00564593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D5995"/>
    <w:multiLevelType w:val="multilevel"/>
    <w:tmpl w:val="E2C0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F1D70"/>
    <w:multiLevelType w:val="multilevel"/>
    <w:tmpl w:val="2DD4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80E08"/>
    <w:multiLevelType w:val="multilevel"/>
    <w:tmpl w:val="E03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85899">
    <w:abstractNumId w:val="0"/>
  </w:num>
  <w:num w:numId="2" w16cid:durableId="866066941">
    <w:abstractNumId w:val="2"/>
  </w:num>
  <w:num w:numId="3" w16cid:durableId="492919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93"/>
    <w:rsid w:val="00180A00"/>
    <w:rsid w:val="0028578E"/>
    <w:rsid w:val="00564593"/>
    <w:rsid w:val="00AE089B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683A"/>
  <w15:chartTrackingRefBased/>
  <w15:docId w15:val="{32EA85AC-E59B-44AD-B90F-FF24DD9E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593"/>
  </w:style>
  <w:style w:type="paragraph" w:styleId="Heading1">
    <w:name w:val="heading 1"/>
    <w:basedOn w:val="Normal"/>
    <w:next w:val="Normal"/>
    <w:link w:val="Heading1Char"/>
    <w:uiPriority w:val="9"/>
    <w:qFormat/>
    <w:rsid w:val="00564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5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5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5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5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5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5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5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5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5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59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45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dp.org/evaluation/news/evaluation-excellence-awards-2024?utm_source=chatgpt.com" TargetMode="External"/><Relationship Id="rId5" Type="http://schemas.openxmlformats.org/officeDocument/2006/relationships/hyperlink" Target="https://openknowledge.worldbank.org/entities/publication/6dd2e977-6f3c-5d65-b3da-0e35f75cb742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2025-08-02T17:38:00Z</dcterms:created>
  <dcterms:modified xsi:type="dcterms:W3CDTF">2025-08-02T17:39:00Z</dcterms:modified>
</cp:coreProperties>
</file>