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C817" w14:textId="77777777" w:rsidR="00610CD6" w:rsidRPr="00610CD6" w:rsidRDefault="00610CD6" w:rsidP="00610CD6">
      <w:pPr>
        <w:rPr>
          <w:rFonts w:ascii="Times New Roman" w:hAnsi="Times New Roman" w:cs="Times New Roman"/>
          <w:b/>
          <w:bCs/>
        </w:rPr>
      </w:pPr>
      <w:r w:rsidRPr="00610CD6">
        <w:rPr>
          <w:rFonts w:ascii="Times New Roman" w:hAnsi="Times New Roman" w:cs="Times New Roman"/>
          <w:b/>
          <w:bCs/>
        </w:rPr>
        <w:t xml:space="preserve"> Regulatory Compliance &amp; Legal Assessment Report</w:t>
      </w:r>
    </w:p>
    <w:p w14:paraId="2C6F068E" w14:textId="77777777" w:rsidR="00610CD6" w:rsidRPr="00610CD6" w:rsidRDefault="00610CD6" w:rsidP="00610CD6">
      <w:pPr>
        <w:rPr>
          <w:rFonts w:ascii="Times New Roman" w:hAnsi="Times New Roman" w:cs="Times New Roman"/>
          <w:b/>
          <w:bCs/>
        </w:rPr>
      </w:pPr>
      <w:r w:rsidRPr="00610CD6">
        <w:rPr>
          <w:rFonts w:ascii="Times New Roman" w:hAnsi="Times New Roman" w:cs="Times New Roman"/>
          <w:b/>
          <w:bCs/>
        </w:rPr>
        <w:t xml:space="preserve"> Purpose:</w:t>
      </w:r>
    </w:p>
    <w:p w14:paraId="3A5B3427" w14:textId="77777777" w:rsidR="00610CD6" w:rsidRPr="00610CD6" w:rsidRDefault="00610CD6" w:rsidP="00610CD6">
      <w:pPr>
        <w:rPr>
          <w:rFonts w:ascii="Times New Roman" w:hAnsi="Times New Roman" w:cs="Times New Roman"/>
        </w:rPr>
      </w:pPr>
      <w:r w:rsidRPr="00610CD6">
        <w:rPr>
          <w:rFonts w:ascii="Times New Roman" w:hAnsi="Times New Roman" w:cs="Times New Roman"/>
        </w:rPr>
        <w:t xml:space="preserve">Ensure that the project operates within relevant national and international legal frameworks, including </w:t>
      </w:r>
      <w:r w:rsidRPr="00610CD6">
        <w:rPr>
          <w:rFonts w:ascii="Times New Roman" w:hAnsi="Times New Roman" w:cs="Times New Roman"/>
          <w:b/>
          <w:bCs/>
        </w:rPr>
        <w:t>data protection</w:t>
      </w:r>
      <w:r w:rsidRPr="00610CD6">
        <w:rPr>
          <w:rFonts w:ascii="Times New Roman" w:hAnsi="Times New Roman" w:cs="Times New Roman"/>
        </w:rPr>
        <w:t xml:space="preserve">, </w:t>
      </w:r>
      <w:r w:rsidRPr="00610CD6">
        <w:rPr>
          <w:rFonts w:ascii="Times New Roman" w:hAnsi="Times New Roman" w:cs="Times New Roman"/>
          <w:b/>
          <w:bCs/>
        </w:rPr>
        <w:t>donor compliance</w:t>
      </w:r>
      <w:r w:rsidRPr="00610CD6">
        <w:rPr>
          <w:rFonts w:ascii="Times New Roman" w:hAnsi="Times New Roman" w:cs="Times New Roman"/>
        </w:rPr>
        <w:t xml:space="preserve">, and </w:t>
      </w:r>
      <w:r w:rsidRPr="00610CD6">
        <w:rPr>
          <w:rFonts w:ascii="Times New Roman" w:hAnsi="Times New Roman" w:cs="Times New Roman"/>
          <w:b/>
          <w:bCs/>
        </w:rPr>
        <w:t>humanitarian law standards</w:t>
      </w:r>
      <w:r w:rsidRPr="00610CD6">
        <w:rPr>
          <w:rFonts w:ascii="Times New Roman" w:hAnsi="Times New Roman" w:cs="Times New Roman"/>
        </w:rPr>
        <w:t>.</w:t>
      </w:r>
    </w:p>
    <w:p w14:paraId="57EC8958" w14:textId="77777777" w:rsidR="00610CD6" w:rsidRPr="00610CD6" w:rsidRDefault="00610CD6" w:rsidP="00610CD6">
      <w:pPr>
        <w:rPr>
          <w:rFonts w:ascii="Times New Roman" w:hAnsi="Times New Roman" w:cs="Times New Roman"/>
          <w:b/>
          <w:bCs/>
        </w:rPr>
      </w:pPr>
      <w:r w:rsidRPr="00610CD6">
        <w:rPr>
          <w:rFonts w:ascii="Times New Roman" w:hAnsi="Times New Roman" w:cs="Times New Roman"/>
          <w:b/>
          <w:bCs/>
        </w:rPr>
        <w:t xml:space="preserve"> Compliance Domains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596"/>
        <w:gridCol w:w="3511"/>
      </w:tblGrid>
      <w:tr w:rsidR="00610CD6" w:rsidRPr="00610CD6" w14:paraId="29E766F9" w14:textId="77777777" w:rsidTr="00610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DD242" w14:textId="77777777" w:rsidR="00610CD6" w:rsidRPr="00610CD6" w:rsidRDefault="00610CD6" w:rsidP="00610CD6">
            <w:pPr>
              <w:rPr>
                <w:rFonts w:ascii="Times New Roman" w:hAnsi="Times New Roman" w:cs="Times New Roman"/>
                <w:b/>
                <w:bCs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257E6EC" w14:textId="77777777" w:rsidR="00610CD6" w:rsidRPr="00610CD6" w:rsidRDefault="00610CD6" w:rsidP="00610CD6">
            <w:pPr>
              <w:rPr>
                <w:rFonts w:ascii="Times New Roman" w:hAnsi="Times New Roman" w:cs="Times New Roman"/>
                <w:b/>
                <w:bCs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142C75E" w14:textId="77777777" w:rsidR="00610CD6" w:rsidRPr="00610CD6" w:rsidRDefault="00610CD6" w:rsidP="00610CD6">
            <w:pPr>
              <w:rPr>
                <w:rFonts w:ascii="Times New Roman" w:hAnsi="Times New Roman" w:cs="Times New Roman"/>
                <w:b/>
                <w:bCs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Compliance Strategy</w:t>
            </w:r>
          </w:p>
        </w:tc>
      </w:tr>
      <w:tr w:rsidR="00610CD6" w:rsidRPr="00610CD6" w14:paraId="2E5DB842" w14:textId="77777777" w:rsidTr="00610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21D2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Data Privacy &amp; Protection</w:t>
            </w:r>
          </w:p>
        </w:tc>
        <w:tc>
          <w:tcPr>
            <w:tcW w:w="0" w:type="auto"/>
            <w:vAlign w:val="center"/>
            <w:hideMark/>
          </w:tcPr>
          <w:p w14:paraId="422C3414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GDPR, national data laws (e.g., Kenya Data Protection Act)</w:t>
            </w:r>
          </w:p>
        </w:tc>
        <w:tc>
          <w:tcPr>
            <w:tcW w:w="0" w:type="auto"/>
            <w:vAlign w:val="center"/>
            <w:hideMark/>
          </w:tcPr>
          <w:p w14:paraId="34D6C559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Consent protocols, encrypted LMS, data minimization</w:t>
            </w:r>
          </w:p>
        </w:tc>
      </w:tr>
      <w:tr w:rsidR="00610CD6" w:rsidRPr="00610CD6" w14:paraId="7A539AB5" w14:textId="77777777" w:rsidTr="00610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760B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Donor Requirements</w:t>
            </w:r>
          </w:p>
        </w:tc>
        <w:tc>
          <w:tcPr>
            <w:tcW w:w="0" w:type="auto"/>
            <w:vAlign w:val="center"/>
            <w:hideMark/>
          </w:tcPr>
          <w:p w14:paraId="2E277B6F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DFID, SIDA, UN financial frameworks</w:t>
            </w:r>
          </w:p>
        </w:tc>
        <w:tc>
          <w:tcPr>
            <w:tcW w:w="0" w:type="auto"/>
            <w:vAlign w:val="center"/>
            <w:hideMark/>
          </w:tcPr>
          <w:p w14:paraId="3BB71955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Adhere to IATI standards, periodic financial audits</w:t>
            </w:r>
          </w:p>
        </w:tc>
      </w:tr>
      <w:tr w:rsidR="00610CD6" w:rsidRPr="00610CD6" w14:paraId="4964D8EA" w14:textId="77777777" w:rsidTr="00610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00DF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Humanitarian Standards</w:t>
            </w:r>
          </w:p>
        </w:tc>
        <w:tc>
          <w:tcPr>
            <w:tcW w:w="0" w:type="auto"/>
            <w:vAlign w:val="center"/>
            <w:hideMark/>
          </w:tcPr>
          <w:p w14:paraId="1525533D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Do No Harm, Core Humanitarian Standard (CHS), HRBA</w:t>
            </w:r>
          </w:p>
        </w:tc>
        <w:tc>
          <w:tcPr>
            <w:tcW w:w="0" w:type="auto"/>
            <w:vAlign w:val="center"/>
            <w:hideMark/>
          </w:tcPr>
          <w:p w14:paraId="53F7181C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Staff training on ethics, safeguarding policies, reporting</w:t>
            </w:r>
          </w:p>
        </w:tc>
      </w:tr>
      <w:tr w:rsidR="00610CD6" w:rsidRPr="00610CD6" w14:paraId="19A04219" w14:textId="77777777" w:rsidTr="00610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74AE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 xml:space="preserve">Procurement &amp; </w:t>
            </w:r>
            <w:proofErr w:type="gramStart"/>
            <w:r w:rsidRPr="00610CD6">
              <w:rPr>
                <w:rFonts w:ascii="Times New Roman" w:hAnsi="Times New Roman" w:cs="Times New Roman"/>
                <w:b/>
                <w:bCs/>
              </w:rPr>
              <w:t>Contracting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A311B9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UNDP POPP, UNGM registration</w:t>
            </w:r>
          </w:p>
        </w:tc>
        <w:tc>
          <w:tcPr>
            <w:tcW w:w="0" w:type="auto"/>
            <w:vAlign w:val="center"/>
            <w:hideMark/>
          </w:tcPr>
          <w:p w14:paraId="48EBD03B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Competitive bidding, contract vetting</w:t>
            </w:r>
          </w:p>
        </w:tc>
      </w:tr>
      <w:tr w:rsidR="00610CD6" w:rsidRPr="00610CD6" w14:paraId="2B1603E8" w14:textId="77777777" w:rsidTr="00610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8AAE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Labor &amp; Employment</w:t>
            </w:r>
          </w:p>
        </w:tc>
        <w:tc>
          <w:tcPr>
            <w:tcW w:w="0" w:type="auto"/>
            <w:vAlign w:val="center"/>
            <w:hideMark/>
          </w:tcPr>
          <w:p w14:paraId="131907A3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Local labor laws, UN system codes</w:t>
            </w:r>
          </w:p>
        </w:tc>
        <w:tc>
          <w:tcPr>
            <w:tcW w:w="0" w:type="auto"/>
            <w:vAlign w:val="center"/>
            <w:hideMark/>
          </w:tcPr>
          <w:p w14:paraId="4246A433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Equitable contracts, health insurance, zero discrimination</w:t>
            </w:r>
          </w:p>
        </w:tc>
      </w:tr>
      <w:tr w:rsidR="00610CD6" w:rsidRPr="00610CD6" w14:paraId="7A3AC138" w14:textId="77777777" w:rsidTr="00610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AAC9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  <w:b/>
                <w:bCs/>
              </w:rPr>
              <w:t>Intellectual Property</w:t>
            </w:r>
          </w:p>
        </w:tc>
        <w:tc>
          <w:tcPr>
            <w:tcW w:w="0" w:type="auto"/>
            <w:vAlign w:val="center"/>
            <w:hideMark/>
          </w:tcPr>
          <w:p w14:paraId="5CC489C7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Training content reuse, localization licenses</w:t>
            </w:r>
          </w:p>
        </w:tc>
        <w:tc>
          <w:tcPr>
            <w:tcW w:w="0" w:type="auto"/>
            <w:vAlign w:val="center"/>
            <w:hideMark/>
          </w:tcPr>
          <w:p w14:paraId="7AE6904D" w14:textId="77777777" w:rsidR="00610CD6" w:rsidRPr="00610CD6" w:rsidRDefault="00610CD6" w:rsidP="00610CD6">
            <w:pPr>
              <w:rPr>
                <w:rFonts w:ascii="Times New Roman" w:hAnsi="Times New Roman" w:cs="Times New Roman"/>
              </w:rPr>
            </w:pPr>
            <w:r w:rsidRPr="00610CD6">
              <w:rPr>
                <w:rFonts w:ascii="Times New Roman" w:hAnsi="Times New Roman" w:cs="Times New Roman"/>
              </w:rPr>
              <w:t>Creative Commons licensing or custom agreements</w:t>
            </w:r>
          </w:p>
        </w:tc>
      </w:tr>
    </w:tbl>
    <w:p w14:paraId="3B138D3C" w14:textId="77777777" w:rsidR="00610CD6" w:rsidRPr="00610CD6" w:rsidRDefault="00610CD6" w:rsidP="00610CD6">
      <w:pPr>
        <w:rPr>
          <w:rFonts w:ascii="Times New Roman" w:hAnsi="Times New Roman" w:cs="Times New Roman"/>
        </w:rPr>
      </w:pPr>
    </w:p>
    <w:p w14:paraId="781E156E" w14:textId="77777777" w:rsidR="00610CD6" w:rsidRPr="00610CD6" w:rsidRDefault="00610CD6" w:rsidP="00610CD6">
      <w:pPr>
        <w:rPr>
          <w:rFonts w:ascii="Times New Roman" w:hAnsi="Times New Roman" w:cs="Times New Roman"/>
        </w:rPr>
      </w:pPr>
    </w:p>
    <w:p w14:paraId="3529069C" w14:textId="77777777" w:rsidR="00610CD6" w:rsidRPr="00610CD6" w:rsidRDefault="00610CD6" w:rsidP="00610CD6">
      <w:pPr>
        <w:rPr>
          <w:rFonts w:ascii="Times New Roman" w:hAnsi="Times New Roman" w:cs="Times New Roman"/>
        </w:rPr>
      </w:pPr>
    </w:p>
    <w:sectPr w:rsidR="00610CD6" w:rsidRPr="0061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D1C1C" w14:textId="77777777" w:rsidR="00610CD6" w:rsidRDefault="00610CD6" w:rsidP="00610CD6">
      <w:pPr>
        <w:spacing w:after="0" w:line="240" w:lineRule="auto"/>
      </w:pPr>
      <w:r>
        <w:separator/>
      </w:r>
    </w:p>
  </w:endnote>
  <w:endnote w:type="continuationSeparator" w:id="0">
    <w:p w14:paraId="67255258" w14:textId="77777777" w:rsidR="00610CD6" w:rsidRDefault="00610CD6" w:rsidP="0061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C79E0" w14:textId="77777777" w:rsidR="00610CD6" w:rsidRDefault="00610CD6" w:rsidP="00610CD6">
      <w:pPr>
        <w:spacing w:after="0" w:line="240" w:lineRule="auto"/>
      </w:pPr>
      <w:r>
        <w:separator/>
      </w:r>
    </w:p>
  </w:footnote>
  <w:footnote w:type="continuationSeparator" w:id="0">
    <w:p w14:paraId="4AD3F3FA" w14:textId="77777777" w:rsidR="00610CD6" w:rsidRDefault="00610CD6" w:rsidP="00610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673B"/>
    <w:multiLevelType w:val="multilevel"/>
    <w:tmpl w:val="062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7480F"/>
    <w:multiLevelType w:val="multilevel"/>
    <w:tmpl w:val="3B8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603469">
    <w:abstractNumId w:val="1"/>
  </w:num>
  <w:num w:numId="2" w16cid:durableId="96038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D6"/>
    <w:rsid w:val="00180A00"/>
    <w:rsid w:val="0028578E"/>
    <w:rsid w:val="005C0937"/>
    <w:rsid w:val="00610CD6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94E8"/>
  <w15:chartTrackingRefBased/>
  <w15:docId w15:val="{1737BE30-0FD8-4E64-9B4B-15969B1B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D6"/>
  </w:style>
  <w:style w:type="paragraph" w:styleId="Footer">
    <w:name w:val="footer"/>
    <w:basedOn w:val="Normal"/>
    <w:link w:val="FooterChar"/>
    <w:uiPriority w:val="99"/>
    <w:unhideWhenUsed/>
    <w:rsid w:val="0061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2025-08-02T13:59:00Z</dcterms:created>
  <dcterms:modified xsi:type="dcterms:W3CDTF">2025-08-02T14:06:00Z</dcterms:modified>
</cp:coreProperties>
</file>