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FAAAF" w14:textId="77777777" w:rsidR="00C42260" w:rsidRPr="002F4EBB" w:rsidRDefault="00C42260" w:rsidP="00C42260">
      <w:pPr>
        <w:rPr>
          <w:b/>
          <w:bCs/>
        </w:rPr>
      </w:pPr>
      <w:r w:rsidRPr="002F4EBB">
        <w:rPr>
          <w:b/>
          <w:bCs/>
        </w:rPr>
        <w:t xml:space="preserve"> CRM Customization &amp; Integration Design Specifications</w:t>
      </w:r>
    </w:p>
    <w:p w14:paraId="7333E884" w14:textId="77777777" w:rsidR="00C42260" w:rsidRPr="002F4EBB" w:rsidRDefault="00C42260" w:rsidP="00C42260">
      <w:r w:rsidRPr="002F4EBB">
        <w:rPr>
          <w:b/>
          <w:bCs/>
        </w:rPr>
        <w:t>Purpose:</w:t>
      </w:r>
      <w:r w:rsidRPr="002F4EBB">
        <w:t xml:space="preserve"> To tailor CRM systems (e.g., Salesforce, MS Dynamics, </w:t>
      </w:r>
      <w:proofErr w:type="spellStart"/>
      <w:r w:rsidRPr="002F4EBB">
        <w:t>openCRVS</w:t>
      </w:r>
      <w:proofErr w:type="spellEnd"/>
      <w:r w:rsidRPr="002F4EBB">
        <w:t>) to the ICT4D project needs — for managing beneficiaries, stakeholders, and communication workflows.</w:t>
      </w:r>
    </w:p>
    <w:p w14:paraId="296C1434" w14:textId="77777777" w:rsidR="00C42260" w:rsidRPr="002F4EBB" w:rsidRDefault="00C42260" w:rsidP="00C42260">
      <w:r w:rsidRPr="002F4EBB">
        <w:rPr>
          <w:b/>
          <w:bCs/>
        </w:rPr>
        <w:t>Design Specifications:</w:t>
      </w:r>
    </w:p>
    <w:p w14:paraId="324FD94C" w14:textId="77777777" w:rsidR="00C42260" w:rsidRPr="002F4EBB" w:rsidRDefault="00C42260" w:rsidP="00C42260">
      <w:pPr>
        <w:numPr>
          <w:ilvl w:val="0"/>
          <w:numId w:val="1"/>
        </w:numPr>
      </w:pPr>
      <w:r w:rsidRPr="002F4EBB">
        <w:rPr>
          <w:b/>
          <w:bCs/>
        </w:rPr>
        <w:t>Workflow Automation:</w:t>
      </w:r>
    </w:p>
    <w:p w14:paraId="3C4FFA3F" w14:textId="77777777" w:rsidR="00C42260" w:rsidRPr="002F4EBB" w:rsidRDefault="00C42260" w:rsidP="00C42260">
      <w:pPr>
        <w:numPr>
          <w:ilvl w:val="1"/>
          <w:numId w:val="1"/>
        </w:numPr>
      </w:pPr>
      <w:r w:rsidRPr="002F4EBB">
        <w:t>Automated follow-ups (e.g., vaccination reminders, case escalations)</w:t>
      </w:r>
    </w:p>
    <w:p w14:paraId="63402138" w14:textId="77777777" w:rsidR="00C42260" w:rsidRPr="002F4EBB" w:rsidRDefault="00C42260" w:rsidP="00C42260">
      <w:pPr>
        <w:numPr>
          <w:ilvl w:val="1"/>
          <w:numId w:val="1"/>
        </w:numPr>
      </w:pPr>
      <w:r w:rsidRPr="002F4EBB">
        <w:t>Trigger-based messaging (e.g., SMS/email on service registration or issue reporting)</w:t>
      </w:r>
    </w:p>
    <w:p w14:paraId="2E47557C" w14:textId="77777777" w:rsidR="00C42260" w:rsidRPr="002F4EBB" w:rsidRDefault="00C42260" w:rsidP="00C42260">
      <w:pPr>
        <w:numPr>
          <w:ilvl w:val="0"/>
          <w:numId w:val="1"/>
        </w:numPr>
      </w:pPr>
      <w:r w:rsidRPr="002F4EBB">
        <w:rPr>
          <w:b/>
          <w:bCs/>
        </w:rPr>
        <w:t>Custom Modules:</w:t>
      </w:r>
    </w:p>
    <w:p w14:paraId="01A73E5B" w14:textId="77777777" w:rsidR="00C42260" w:rsidRPr="002F4EBB" w:rsidRDefault="00C42260" w:rsidP="00C42260">
      <w:pPr>
        <w:numPr>
          <w:ilvl w:val="1"/>
          <w:numId w:val="1"/>
        </w:numPr>
      </w:pPr>
      <w:r w:rsidRPr="002F4EBB">
        <w:t>Beneficiary tracking (e.g., farmers, patients, students)</w:t>
      </w:r>
    </w:p>
    <w:p w14:paraId="080FE767" w14:textId="77777777" w:rsidR="00C42260" w:rsidRPr="002F4EBB" w:rsidRDefault="00C42260" w:rsidP="00C42260">
      <w:pPr>
        <w:numPr>
          <w:ilvl w:val="1"/>
          <w:numId w:val="1"/>
        </w:numPr>
      </w:pPr>
      <w:r w:rsidRPr="002F4EBB">
        <w:t>Partner/Donor Management – capture M&amp;E logs, reporting cycles</w:t>
      </w:r>
    </w:p>
    <w:p w14:paraId="652D12B0" w14:textId="77777777" w:rsidR="00C42260" w:rsidRPr="002F4EBB" w:rsidRDefault="00C42260" w:rsidP="00C42260">
      <w:pPr>
        <w:numPr>
          <w:ilvl w:val="0"/>
          <w:numId w:val="1"/>
        </w:numPr>
      </w:pPr>
      <w:r w:rsidRPr="002F4EBB">
        <w:rPr>
          <w:b/>
          <w:bCs/>
        </w:rPr>
        <w:t>Integration Points:</w:t>
      </w:r>
    </w:p>
    <w:p w14:paraId="0D32DF17" w14:textId="77777777" w:rsidR="00C42260" w:rsidRPr="002F4EBB" w:rsidRDefault="00C42260" w:rsidP="00C42260">
      <w:pPr>
        <w:numPr>
          <w:ilvl w:val="1"/>
          <w:numId w:val="1"/>
        </w:numPr>
      </w:pPr>
      <w:r w:rsidRPr="002F4EBB">
        <w:t>SMS Gateways (e.g., Twilio, Africa’s Talking)</w:t>
      </w:r>
    </w:p>
    <w:p w14:paraId="73A53BC9" w14:textId="77777777" w:rsidR="00C42260" w:rsidRPr="002F4EBB" w:rsidRDefault="00C42260" w:rsidP="00C42260">
      <w:pPr>
        <w:numPr>
          <w:ilvl w:val="1"/>
          <w:numId w:val="1"/>
        </w:numPr>
      </w:pPr>
      <w:r w:rsidRPr="002F4EBB">
        <w:t>National ID registries, GIS/location services, payment gateways (e.g., M-PESA)</w:t>
      </w:r>
    </w:p>
    <w:p w14:paraId="24F38455" w14:textId="77777777" w:rsidR="00C42260" w:rsidRPr="002F4EBB" w:rsidRDefault="00C42260" w:rsidP="00C42260">
      <w:pPr>
        <w:numPr>
          <w:ilvl w:val="0"/>
          <w:numId w:val="1"/>
        </w:numPr>
      </w:pPr>
      <w:r w:rsidRPr="002F4EBB">
        <w:rPr>
          <w:b/>
          <w:bCs/>
        </w:rPr>
        <w:t>Data Synchronization:</w:t>
      </w:r>
    </w:p>
    <w:p w14:paraId="2D288387" w14:textId="77777777" w:rsidR="00C42260" w:rsidRPr="002F4EBB" w:rsidRDefault="00C42260" w:rsidP="00C42260">
      <w:pPr>
        <w:numPr>
          <w:ilvl w:val="1"/>
          <w:numId w:val="1"/>
        </w:numPr>
      </w:pPr>
      <w:r w:rsidRPr="002F4EBB">
        <w:t>Offline-first data capture synced with CRM upon connectivity</w:t>
      </w:r>
    </w:p>
    <w:p w14:paraId="064A92EF" w14:textId="77777777" w:rsidR="00C42260" w:rsidRPr="002F4EBB" w:rsidRDefault="00C42260" w:rsidP="00C42260">
      <w:pPr>
        <w:numPr>
          <w:ilvl w:val="1"/>
          <w:numId w:val="1"/>
        </w:numPr>
      </w:pPr>
      <w:r w:rsidRPr="002F4EBB">
        <w:t>Real-time APIs for dashboards and reporting platforms (e.g., Power BI, Tableau)</w:t>
      </w:r>
    </w:p>
    <w:p w14:paraId="75F399D6" w14:textId="77777777" w:rsidR="00C42260" w:rsidRPr="002F4EBB" w:rsidRDefault="00C42260" w:rsidP="00C42260">
      <w:pPr>
        <w:numPr>
          <w:ilvl w:val="0"/>
          <w:numId w:val="1"/>
        </w:numPr>
      </w:pPr>
      <w:r w:rsidRPr="002F4EBB">
        <w:rPr>
          <w:b/>
          <w:bCs/>
        </w:rPr>
        <w:t>Reporting &amp; Analytics:</w:t>
      </w:r>
    </w:p>
    <w:p w14:paraId="1D619DBB" w14:textId="77777777" w:rsidR="00C42260" w:rsidRPr="002F4EBB" w:rsidRDefault="00C42260" w:rsidP="00C42260">
      <w:pPr>
        <w:numPr>
          <w:ilvl w:val="1"/>
          <w:numId w:val="1"/>
        </w:numPr>
      </w:pPr>
      <w:r w:rsidRPr="002F4EBB">
        <w:t>Custom dashboards for donor KPIs, field operations metrics, gender or region disaggregated data</w:t>
      </w:r>
    </w:p>
    <w:p w14:paraId="44ECD37E" w14:textId="77777777" w:rsidR="00DE38F6" w:rsidRDefault="00DE38F6" w:rsidP="00C42260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AE79F4"/>
    <w:multiLevelType w:val="multilevel"/>
    <w:tmpl w:val="93E2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048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260"/>
    <w:rsid w:val="00180A00"/>
    <w:rsid w:val="0028578E"/>
    <w:rsid w:val="0081674B"/>
    <w:rsid w:val="00C42260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0D917"/>
  <w15:chartTrackingRefBased/>
  <w15:docId w15:val="{6670450E-466C-4501-8FC9-829B6715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260"/>
  </w:style>
  <w:style w:type="paragraph" w:styleId="Heading1">
    <w:name w:val="heading 1"/>
    <w:basedOn w:val="Normal"/>
    <w:next w:val="Normal"/>
    <w:link w:val="Heading1Char"/>
    <w:uiPriority w:val="9"/>
    <w:qFormat/>
    <w:rsid w:val="00C42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2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2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2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2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2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2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2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2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2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2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2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2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2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2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2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2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2025-08-02T15:11:00Z</dcterms:created>
  <dcterms:modified xsi:type="dcterms:W3CDTF">2025-08-02T15:12:00Z</dcterms:modified>
</cp:coreProperties>
</file>