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18F0E" w14:textId="77777777" w:rsidR="002A1935" w:rsidRPr="00396F76" w:rsidRDefault="002A1935" w:rsidP="002A1935">
      <w:pPr>
        <w:rPr>
          <w:b/>
          <w:bCs/>
        </w:rPr>
      </w:pPr>
      <w:r w:rsidRPr="00396F76">
        <w:rPr>
          <w:b/>
          <w:bCs/>
        </w:rPr>
        <w:t>Multi-Language &amp; Accessibility Framework</w:t>
      </w:r>
    </w:p>
    <w:p w14:paraId="20A9D585" w14:textId="77777777" w:rsidR="002A1935" w:rsidRPr="00396F76" w:rsidRDefault="002A1935" w:rsidP="002A1935">
      <w:r w:rsidRPr="00396F76">
        <w:t xml:space="preserve"> </w:t>
      </w:r>
      <w:r w:rsidRPr="00396F76">
        <w:rPr>
          <w:b/>
          <w:bCs/>
        </w:rPr>
        <w:t>Purpose:</w:t>
      </w:r>
      <w:r w:rsidRPr="00396F76">
        <w:t xml:space="preserve"> To ensure inclusion of diverse language groups, people with disabilities, and users with varying digital literacy.</w:t>
      </w:r>
    </w:p>
    <w:p w14:paraId="2E71117B" w14:textId="77777777" w:rsidR="002A1935" w:rsidRPr="00396F76" w:rsidRDefault="002A1935" w:rsidP="002A1935">
      <w:r w:rsidRPr="00396F76">
        <w:rPr>
          <w:b/>
          <w:bCs/>
        </w:rPr>
        <w:t>Localization Plans:</w:t>
      </w:r>
    </w:p>
    <w:p w14:paraId="42B85E12" w14:textId="77777777" w:rsidR="002A1935" w:rsidRPr="00396F76" w:rsidRDefault="002A1935" w:rsidP="002A1935">
      <w:pPr>
        <w:numPr>
          <w:ilvl w:val="0"/>
          <w:numId w:val="1"/>
        </w:numPr>
      </w:pPr>
      <w:r w:rsidRPr="00396F76">
        <w:rPr>
          <w:b/>
          <w:bCs/>
        </w:rPr>
        <w:t>Language Packs:</w:t>
      </w:r>
    </w:p>
    <w:p w14:paraId="35FDAFD5" w14:textId="77777777" w:rsidR="002A1935" w:rsidRPr="00396F76" w:rsidRDefault="002A1935" w:rsidP="002A1935">
      <w:pPr>
        <w:numPr>
          <w:ilvl w:val="1"/>
          <w:numId w:val="1"/>
        </w:numPr>
      </w:pPr>
      <w:r w:rsidRPr="00396F76">
        <w:t>Modular support for Kiswahili, French, Somali, Arabic, etc.</w:t>
      </w:r>
    </w:p>
    <w:p w14:paraId="604F494E" w14:textId="77777777" w:rsidR="002A1935" w:rsidRPr="00396F76" w:rsidRDefault="002A1935" w:rsidP="002A1935">
      <w:pPr>
        <w:numPr>
          <w:ilvl w:val="1"/>
          <w:numId w:val="1"/>
        </w:numPr>
      </w:pPr>
      <w:r w:rsidRPr="00396F76">
        <w:t xml:space="preserve">Use of i18n libraries (e.g., </w:t>
      </w:r>
      <w:proofErr w:type="spellStart"/>
      <w:r w:rsidRPr="00396F76">
        <w:t>ngx</w:t>
      </w:r>
      <w:proofErr w:type="spellEnd"/>
      <w:r w:rsidRPr="00396F76">
        <w:t>-translate for Angular, react-</w:t>
      </w:r>
      <w:proofErr w:type="spellStart"/>
      <w:r w:rsidRPr="00396F76">
        <w:t>intl</w:t>
      </w:r>
      <w:proofErr w:type="spellEnd"/>
      <w:r w:rsidRPr="00396F76">
        <w:t>)</w:t>
      </w:r>
    </w:p>
    <w:p w14:paraId="5CBC27C0" w14:textId="77777777" w:rsidR="002A1935" w:rsidRPr="00396F76" w:rsidRDefault="002A1935" w:rsidP="002A1935">
      <w:pPr>
        <w:numPr>
          <w:ilvl w:val="0"/>
          <w:numId w:val="1"/>
        </w:numPr>
      </w:pPr>
      <w:r w:rsidRPr="00396F76">
        <w:rPr>
          <w:b/>
          <w:bCs/>
        </w:rPr>
        <w:t>Translatable Resources:</w:t>
      </w:r>
    </w:p>
    <w:p w14:paraId="394DD89A" w14:textId="77777777" w:rsidR="002A1935" w:rsidRPr="00396F76" w:rsidRDefault="002A1935" w:rsidP="002A1935">
      <w:pPr>
        <w:numPr>
          <w:ilvl w:val="1"/>
          <w:numId w:val="1"/>
        </w:numPr>
      </w:pPr>
      <w:r w:rsidRPr="00396F76">
        <w:t>Centralized message files for UI, alerts, and help text</w:t>
      </w:r>
    </w:p>
    <w:p w14:paraId="7A7B5C57" w14:textId="77777777" w:rsidR="002A1935" w:rsidRPr="00396F76" w:rsidRDefault="002A1935" w:rsidP="002A1935">
      <w:pPr>
        <w:numPr>
          <w:ilvl w:val="1"/>
          <w:numId w:val="1"/>
        </w:numPr>
      </w:pPr>
      <w:r w:rsidRPr="00396F76">
        <w:t>Pictogram and icon-based UI alternatives for low-literacy users</w:t>
      </w:r>
    </w:p>
    <w:p w14:paraId="699271FC" w14:textId="77777777" w:rsidR="002A1935" w:rsidRPr="00396F76" w:rsidRDefault="002A1935" w:rsidP="002A1935">
      <w:r w:rsidRPr="00396F76">
        <w:rPr>
          <w:b/>
          <w:bCs/>
        </w:rPr>
        <w:t>Accessibility Standards:</w:t>
      </w:r>
    </w:p>
    <w:p w14:paraId="322BBE78" w14:textId="77777777" w:rsidR="002A1935" w:rsidRPr="00396F76" w:rsidRDefault="002A1935" w:rsidP="002A1935">
      <w:pPr>
        <w:numPr>
          <w:ilvl w:val="0"/>
          <w:numId w:val="2"/>
        </w:numPr>
      </w:pPr>
      <w:r w:rsidRPr="00396F76">
        <w:rPr>
          <w:b/>
          <w:bCs/>
        </w:rPr>
        <w:t>WCAG 2.1 Compliance:</w:t>
      </w:r>
    </w:p>
    <w:p w14:paraId="5336C6FA" w14:textId="77777777" w:rsidR="002A1935" w:rsidRPr="00396F76" w:rsidRDefault="002A1935" w:rsidP="002A1935">
      <w:pPr>
        <w:numPr>
          <w:ilvl w:val="1"/>
          <w:numId w:val="2"/>
        </w:numPr>
      </w:pPr>
      <w:r w:rsidRPr="00396F76">
        <w:t>Keyboard navigation</w:t>
      </w:r>
    </w:p>
    <w:p w14:paraId="777C464D" w14:textId="77777777" w:rsidR="002A1935" w:rsidRPr="00396F76" w:rsidRDefault="002A1935" w:rsidP="002A1935">
      <w:pPr>
        <w:numPr>
          <w:ilvl w:val="1"/>
          <w:numId w:val="2"/>
        </w:numPr>
      </w:pPr>
      <w:r w:rsidRPr="00396F76">
        <w:t xml:space="preserve">Screen reader support (e.g., </w:t>
      </w:r>
      <w:proofErr w:type="spellStart"/>
      <w:r w:rsidRPr="00396F76">
        <w:t>TalkBack</w:t>
      </w:r>
      <w:proofErr w:type="spellEnd"/>
      <w:r w:rsidRPr="00396F76">
        <w:t xml:space="preserve"> on Android)</w:t>
      </w:r>
    </w:p>
    <w:p w14:paraId="75A1DDDF" w14:textId="77777777" w:rsidR="002A1935" w:rsidRPr="00396F76" w:rsidRDefault="002A1935" w:rsidP="002A1935">
      <w:pPr>
        <w:numPr>
          <w:ilvl w:val="1"/>
          <w:numId w:val="2"/>
        </w:numPr>
      </w:pPr>
      <w:r w:rsidRPr="00396F76">
        <w:t>Color contrast checks and font size flexibility</w:t>
      </w:r>
    </w:p>
    <w:p w14:paraId="5DC9B569" w14:textId="77777777" w:rsidR="002A1935" w:rsidRPr="00396F76" w:rsidRDefault="002A1935" w:rsidP="002A1935">
      <w:pPr>
        <w:numPr>
          <w:ilvl w:val="0"/>
          <w:numId w:val="2"/>
        </w:numPr>
      </w:pPr>
      <w:r w:rsidRPr="00396F76">
        <w:rPr>
          <w:b/>
          <w:bCs/>
        </w:rPr>
        <w:t>Device &amp; UX Testing:</w:t>
      </w:r>
    </w:p>
    <w:p w14:paraId="1E4171A9" w14:textId="77777777" w:rsidR="002A1935" w:rsidRPr="00396F76" w:rsidRDefault="002A1935" w:rsidP="002A1935">
      <w:pPr>
        <w:numPr>
          <w:ilvl w:val="1"/>
          <w:numId w:val="2"/>
        </w:numPr>
      </w:pPr>
      <w:r w:rsidRPr="00396F76">
        <w:t>Usability tests with persons with disabilities</w:t>
      </w:r>
    </w:p>
    <w:p w14:paraId="4FB2252E" w14:textId="77777777" w:rsidR="002A1935" w:rsidRPr="00396F76" w:rsidRDefault="002A1935" w:rsidP="002A1935">
      <w:pPr>
        <w:numPr>
          <w:ilvl w:val="1"/>
          <w:numId w:val="2"/>
        </w:numPr>
      </w:pPr>
      <w:r w:rsidRPr="00396F76">
        <w:t>Text-to-speech and voice command support in target languages</w:t>
      </w:r>
    </w:p>
    <w:p w14:paraId="004925D0" w14:textId="77777777" w:rsidR="002A1935" w:rsidRPr="00396F76" w:rsidRDefault="002A1935" w:rsidP="002A1935">
      <w:r w:rsidRPr="00396F76">
        <w:rPr>
          <w:b/>
          <w:bCs/>
        </w:rPr>
        <w:t>Inclusive Design Elements:</w:t>
      </w:r>
    </w:p>
    <w:p w14:paraId="113C56B6" w14:textId="77777777" w:rsidR="002A1935" w:rsidRPr="00396F76" w:rsidRDefault="002A1935" w:rsidP="002A1935">
      <w:pPr>
        <w:numPr>
          <w:ilvl w:val="0"/>
          <w:numId w:val="3"/>
        </w:numPr>
      </w:pPr>
      <w:r w:rsidRPr="00396F76">
        <w:t>Visual simplicity, limited choices per screen</w:t>
      </w:r>
    </w:p>
    <w:p w14:paraId="52D735CC" w14:textId="77777777" w:rsidR="002A1935" w:rsidRPr="00396F76" w:rsidRDefault="002A1935" w:rsidP="002A1935">
      <w:pPr>
        <w:numPr>
          <w:ilvl w:val="0"/>
          <w:numId w:val="3"/>
        </w:numPr>
      </w:pPr>
      <w:r w:rsidRPr="00396F76">
        <w:t>Form validation messages in plain language and local idioms</w:t>
      </w:r>
    </w:p>
    <w:p w14:paraId="2537A55D" w14:textId="77777777" w:rsidR="00DE38F6" w:rsidRDefault="00DE38F6" w:rsidP="002A1935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6CF1"/>
    <w:multiLevelType w:val="multilevel"/>
    <w:tmpl w:val="522A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F6F74"/>
    <w:multiLevelType w:val="multilevel"/>
    <w:tmpl w:val="1D84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B2C4E"/>
    <w:multiLevelType w:val="multilevel"/>
    <w:tmpl w:val="C628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316702">
    <w:abstractNumId w:val="1"/>
  </w:num>
  <w:num w:numId="2" w16cid:durableId="1174225146">
    <w:abstractNumId w:val="2"/>
  </w:num>
  <w:num w:numId="3" w16cid:durableId="193261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35"/>
    <w:rsid w:val="00180A00"/>
    <w:rsid w:val="0028578E"/>
    <w:rsid w:val="002A1935"/>
    <w:rsid w:val="00463A21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9459"/>
  <w15:chartTrackingRefBased/>
  <w15:docId w15:val="{714DCFD3-F8A0-440B-B9CF-C45D51F8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935"/>
  </w:style>
  <w:style w:type="paragraph" w:styleId="Heading1">
    <w:name w:val="heading 1"/>
    <w:basedOn w:val="Normal"/>
    <w:next w:val="Normal"/>
    <w:link w:val="Heading1Char"/>
    <w:uiPriority w:val="9"/>
    <w:qFormat/>
    <w:rsid w:val="002A1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9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9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9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9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9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9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9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9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9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9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2025-08-02T15:32:00Z</dcterms:created>
  <dcterms:modified xsi:type="dcterms:W3CDTF">2025-08-02T15:33:00Z</dcterms:modified>
</cp:coreProperties>
</file>