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065E" w14:textId="77777777" w:rsidR="00DE40B4" w:rsidRPr="00A51512" w:rsidRDefault="00DE40B4" w:rsidP="00DE40B4">
      <w:pPr>
        <w:rPr>
          <w:b/>
          <w:bCs/>
        </w:rPr>
      </w:pPr>
      <w:r w:rsidRPr="00A51512">
        <w:rPr>
          <w:b/>
          <w:bCs/>
        </w:rPr>
        <w:t xml:space="preserve"> Requirements Validation &amp; Sign-Off Documentation</w:t>
      </w:r>
    </w:p>
    <w:p w14:paraId="5D5C0F00" w14:textId="77777777" w:rsidR="00DE40B4" w:rsidRPr="00A51512" w:rsidRDefault="00DE40B4" w:rsidP="00DE40B4">
      <w:r w:rsidRPr="00A51512">
        <w:t xml:space="preserve"> </w:t>
      </w:r>
      <w:r w:rsidRPr="00A51512">
        <w:rPr>
          <w:b/>
          <w:bCs/>
        </w:rPr>
        <w:t>Purpose:</w:t>
      </w:r>
      <w:r w:rsidRPr="00A51512">
        <w:t xml:space="preserve"> To confirm that all documented requirements have been reviewed and accepted by relevant stakeholders, including community reps, donors, field staff, and IT leads.</w:t>
      </w:r>
    </w:p>
    <w:p w14:paraId="2FB85E73" w14:textId="77777777" w:rsidR="00DE40B4" w:rsidRPr="00A51512" w:rsidRDefault="00DE40B4" w:rsidP="00DE40B4">
      <w:r w:rsidRPr="00A51512">
        <w:rPr>
          <w:b/>
          <w:bCs/>
        </w:rPr>
        <w:t>Documentation Details:</w:t>
      </w:r>
    </w:p>
    <w:p w14:paraId="4F0C2763" w14:textId="77777777" w:rsidR="00DE40B4" w:rsidRPr="00A51512" w:rsidRDefault="00DE40B4" w:rsidP="00DE40B4">
      <w:pPr>
        <w:numPr>
          <w:ilvl w:val="0"/>
          <w:numId w:val="1"/>
        </w:numPr>
      </w:pPr>
      <w:r w:rsidRPr="00A51512">
        <w:rPr>
          <w:b/>
          <w:bCs/>
        </w:rPr>
        <w:t>Requirements Traceability Matrix (RTM):</w:t>
      </w:r>
    </w:p>
    <w:p w14:paraId="204FD0FE" w14:textId="77777777" w:rsidR="00DE40B4" w:rsidRPr="00A51512" w:rsidRDefault="00DE40B4" w:rsidP="00DE40B4">
      <w:pPr>
        <w:numPr>
          <w:ilvl w:val="1"/>
          <w:numId w:val="1"/>
        </w:numPr>
      </w:pPr>
      <w:r w:rsidRPr="00A51512">
        <w:t>Connects each user/business/technical requirement to:</w:t>
      </w:r>
    </w:p>
    <w:p w14:paraId="31115373" w14:textId="77777777" w:rsidR="00DE40B4" w:rsidRPr="00A51512" w:rsidRDefault="00DE40B4" w:rsidP="00DE40B4">
      <w:pPr>
        <w:numPr>
          <w:ilvl w:val="2"/>
          <w:numId w:val="1"/>
        </w:numPr>
      </w:pPr>
      <w:r w:rsidRPr="00A51512">
        <w:t>Design elements</w:t>
      </w:r>
    </w:p>
    <w:p w14:paraId="00BB3EF1" w14:textId="77777777" w:rsidR="00DE40B4" w:rsidRPr="00A51512" w:rsidRDefault="00DE40B4" w:rsidP="00DE40B4">
      <w:pPr>
        <w:numPr>
          <w:ilvl w:val="2"/>
          <w:numId w:val="1"/>
        </w:numPr>
      </w:pPr>
      <w:r w:rsidRPr="00A51512">
        <w:t>Test cases</w:t>
      </w:r>
    </w:p>
    <w:p w14:paraId="2A6A6710" w14:textId="77777777" w:rsidR="00DE40B4" w:rsidRPr="00A51512" w:rsidRDefault="00DE40B4" w:rsidP="00DE40B4">
      <w:pPr>
        <w:numPr>
          <w:ilvl w:val="2"/>
          <w:numId w:val="1"/>
        </w:numPr>
      </w:pPr>
      <w:r w:rsidRPr="00A51512">
        <w:t>Compliance references</w:t>
      </w:r>
    </w:p>
    <w:p w14:paraId="4F009D8A" w14:textId="77777777" w:rsidR="00DE40B4" w:rsidRPr="00A51512" w:rsidRDefault="00DE40B4" w:rsidP="00DE40B4">
      <w:pPr>
        <w:numPr>
          <w:ilvl w:val="0"/>
          <w:numId w:val="1"/>
        </w:numPr>
      </w:pPr>
      <w:r w:rsidRPr="00A51512">
        <w:rPr>
          <w:b/>
          <w:bCs/>
        </w:rPr>
        <w:t>Validation Workshops &amp; Reviews:</w:t>
      </w:r>
    </w:p>
    <w:p w14:paraId="65A89C79" w14:textId="77777777" w:rsidR="00DE40B4" w:rsidRPr="00A51512" w:rsidRDefault="00DE40B4" w:rsidP="00DE40B4">
      <w:pPr>
        <w:numPr>
          <w:ilvl w:val="1"/>
          <w:numId w:val="1"/>
        </w:numPr>
      </w:pPr>
      <w:r w:rsidRPr="00A51512">
        <w:t>Sessions with beneficiaries, domain experts, and field staff to ensure cultural relevance, usability, and feasibility</w:t>
      </w:r>
    </w:p>
    <w:p w14:paraId="1087AE51" w14:textId="77777777" w:rsidR="00DE40B4" w:rsidRPr="00A51512" w:rsidRDefault="00DE40B4" w:rsidP="00DE40B4">
      <w:pPr>
        <w:numPr>
          <w:ilvl w:val="0"/>
          <w:numId w:val="1"/>
        </w:numPr>
      </w:pPr>
      <w:r w:rsidRPr="00A51512">
        <w:rPr>
          <w:b/>
          <w:bCs/>
        </w:rPr>
        <w:t>Approval Workflow:</w:t>
      </w:r>
    </w:p>
    <w:p w14:paraId="40372388" w14:textId="77777777" w:rsidR="00DE40B4" w:rsidRPr="00A51512" w:rsidRDefault="00DE40B4" w:rsidP="00DE40B4">
      <w:pPr>
        <w:numPr>
          <w:ilvl w:val="1"/>
          <w:numId w:val="1"/>
        </w:numPr>
      </w:pPr>
      <w:r w:rsidRPr="00A51512">
        <w:t>Stakeholders (e.g., Ministry of Health, donor PMO, implementing partner) review and formally approve:</w:t>
      </w:r>
    </w:p>
    <w:p w14:paraId="1E5AE489" w14:textId="77777777" w:rsidR="00DE40B4" w:rsidRPr="00A51512" w:rsidRDefault="00DE40B4" w:rsidP="00DE40B4">
      <w:pPr>
        <w:numPr>
          <w:ilvl w:val="2"/>
          <w:numId w:val="1"/>
        </w:numPr>
      </w:pPr>
      <w:r w:rsidRPr="00A51512">
        <w:t>Business Requirements Document (BRD)</w:t>
      </w:r>
    </w:p>
    <w:p w14:paraId="1FFE243A" w14:textId="77777777" w:rsidR="00DE40B4" w:rsidRPr="00A51512" w:rsidRDefault="00DE40B4" w:rsidP="00DE40B4">
      <w:pPr>
        <w:numPr>
          <w:ilvl w:val="2"/>
          <w:numId w:val="1"/>
        </w:numPr>
      </w:pPr>
      <w:r w:rsidRPr="00A51512">
        <w:t>Functional and non-functional specs</w:t>
      </w:r>
    </w:p>
    <w:p w14:paraId="73C09158" w14:textId="77777777" w:rsidR="00DE40B4" w:rsidRPr="00A51512" w:rsidRDefault="00DE40B4" w:rsidP="00DE40B4">
      <w:pPr>
        <w:numPr>
          <w:ilvl w:val="2"/>
          <w:numId w:val="1"/>
        </w:numPr>
      </w:pPr>
      <w:r w:rsidRPr="00A51512">
        <w:t>Regulatory &amp; risk mappings</w:t>
      </w:r>
    </w:p>
    <w:p w14:paraId="3D94D9BA" w14:textId="77777777" w:rsidR="00DE40B4" w:rsidRPr="00A51512" w:rsidRDefault="00DE40B4" w:rsidP="00DE40B4">
      <w:pPr>
        <w:numPr>
          <w:ilvl w:val="0"/>
          <w:numId w:val="1"/>
        </w:numPr>
      </w:pPr>
      <w:r w:rsidRPr="00A51512">
        <w:rPr>
          <w:b/>
          <w:bCs/>
        </w:rPr>
        <w:t>Change Log / Version Control:</w:t>
      </w:r>
    </w:p>
    <w:p w14:paraId="127178AF" w14:textId="77777777" w:rsidR="00DE40B4" w:rsidRPr="00A51512" w:rsidRDefault="00DE40B4" w:rsidP="00DE40B4">
      <w:pPr>
        <w:numPr>
          <w:ilvl w:val="1"/>
          <w:numId w:val="1"/>
        </w:numPr>
      </w:pPr>
      <w:r w:rsidRPr="00A51512">
        <w:t>Track any modifications post-sign-off, with approval trail</w:t>
      </w:r>
    </w:p>
    <w:p w14:paraId="262F8953" w14:textId="77777777" w:rsidR="00DE40B4" w:rsidRPr="00A51512" w:rsidRDefault="00DE40B4" w:rsidP="00DE40B4">
      <w:pPr>
        <w:numPr>
          <w:ilvl w:val="0"/>
          <w:numId w:val="1"/>
        </w:numPr>
      </w:pPr>
      <w:r w:rsidRPr="00A51512">
        <w:rPr>
          <w:b/>
          <w:bCs/>
        </w:rPr>
        <w:t>Formal Sign-Off Sheet:</w:t>
      </w:r>
    </w:p>
    <w:p w14:paraId="08B3EE07" w14:textId="77777777" w:rsidR="00DE40B4" w:rsidRPr="00A51512" w:rsidRDefault="00DE40B4" w:rsidP="00DE40B4">
      <w:pPr>
        <w:numPr>
          <w:ilvl w:val="1"/>
          <w:numId w:val="1"/>
        </w:numPr>
      </w:pPr>
      <w:r w:rsidRPr="00A51512">
        <w:t>Document with stakeholder names, titles, signatures, and date</w:t>
      </w:r>
    </w:p>
    <w:p w14:paraId="79BF30D8" w14:textId="77777777" w:rsidR="00DE40B4" w:rsidRPr="00A51512" w:rsidRDefault="00DE40B4" w:rsidP="00DE40B4">
      <w:pPr>
        <w:numPr>
          <w:ilvl w:val="1"/>
          <w:numId w:val="1"/>
        </w:numPr>
      </w:pPr>
      <w:r w:rsidRPr="00A51512">
        <w:t>Often included as annex in project records or submission package</w:t>
      </w:r>
    </w:p>
    <w:p w14:paraId="36C1D86A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84863"/>
    <w:multiLevelType w:val="multilevel"/>
    <w:tmpl w:val="6A0E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27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B4"/>
    <w:rsid w:val="00180A00"/>
    <w:rsid w:val="001F51DF"/>
    <w:rsid w:val="0028578E"/>
    <w:rsid w:val="00D22FF6"/>
    <w:rsid w:val="00DE38F6"/>
    <w:rsid w:val="00DE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2E4F"/>
  <w15:chartTrackingRefBased/>
  <w15:docId w15:val="{F39DEB4E-EF98-49B0-B8B1-85DC5935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B4"/>
  </w:style>
  <w:style w:type="paragraph" w:styleId="Heading1">
    <w:name w:val="heading 1"/>
    <w:basedOn w:val="Normal"/>
    <w:next w:val="Normal"/>
    <w:link w:val="Heading1Char"/>
    <w:uiPriority w:val="9"/>
    <w:qFormat/>
    <w:rsid w:val="00DE4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0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0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0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0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0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0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0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0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0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2025-08-02T15:23:00Z</dcterms:created>
  <dcterms:modified xsi:type="dcterms:W3CDTF">2025-08-02T15:25:00Z</dcterms:modified>
</cp:coreProperties>
</file>