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B6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Business Case Document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01BA6DA6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1. Executive Summary</w:t>
      </w:r>
    </w:p>
    <w:p w14:paraId="17FE50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</w:t>
      </w:r>
      <w:r>
        <w:rPr>
          <w:rFonts w:hint="default" w:ascii="Times New Roman" w:hAnsi="Times New Roman" w:cs="Times New Roman"/>
          <w:lang w:val="en-US"/>
        </w:rPr>
        <w:t>w</w:t>
      </w:r>
      <w:r>
        <w:rPr>
          <w:rFonts w:ascii="Times New Roman" w:hAnsi="Times New Roman" w:cs="Times New Roman"/>
        </w:rPr>
        <w:t>afari Digital Customer Service Portal project aims to develop a unified, multi-channel platform that enhances customer support by providing 24/7 access to self-service tools, AI-powered chatbots, live support, and ticket management. This initiative will improve customer satisfaction, reduce dependency on call centers, and optimize operational costs.</w:t>
      </w:r>
    </w:p>
    <w:p w14:paraId="73E2AA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Benefits</w:t>
      </w:r>
    </w:p>
    <w:p w14:paraId="4D4DC76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Reduced call center load:</w:t>
      </w:r>
      <w:r>
        <w:rPr>
          <w:rFonts w:ascii="Times New Roman" w:hAnsi="Times New Roman" w:cs="Times New Roman"/>
        </w:rPr>
        <w:t xml:space="preserve"> Automated and self-service options decrease inbound call volumes.</w:t>
      </w:r>
    </w:p>
    <w:p w14:paraId="6E52470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24/7 availability:</w:t>
      </w:r>
      <w:r>
        <w:rPr>
          <w:rFonts w:ascii="Times New Roman" w:hAnsi="Times New Roman" w:cs="Times New Roman"/>
        </w:rPr>
        <w:t xml:space="preserve"> Customers can access support anytime via multiple channels.</w:t>
      </w:r>
    </w:p>
    <w:p w14:paraId="640DC41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Improved customer experience:</w:t>
      </w:r>
      <w:r>
        <w:rPr>
          <w:rFonts w:ascii="Times New Roman" w:hAnsi="Times New Roman" w:cs="Times New Roman"/>
        </w:rPr>
        <w:t xml:space="preserve"> Faster resolution and seamless issue tracking.</w:t>
      </w:r>
    </w:p>
    <w:p w14:paraId="77DD816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Operational efficiency:</w:t>
      </w:r>
      <w:r>
        <w:rPr>
          <w:rFonts w:ascii="Times New Roman" w:hAnsi="Times New Roman" w:cs="Times New Roman"/>
        </w:rPr>
        <w:t xml:space="preserve"> Streamlined workflows reduce response times and costs.</w:t>
      </w:r>
    </w:p>
    <w:p w14:paraId="70B09ED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Scalability:</w:t>
      </w:r>
      <w:r>
        <w:rPr>
          <w:rFonts w:ascii="Times New Roman" w:hAnsi="Times New Roman" w:cs="Times New Roman"/>
        </w:rPr>
        <w:t xml:space="preserve"> Platform can grow with customer base and integrate new technologies.</w:t>
      </w:r>
    </w:p>
    <w:p w14:paraId="4ACE11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Project Charter</w:t>
      </w:r>
    </w:p>
    <w:p w14:paraId="665D976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Sponsor:</w:t>
      </w:r>
      <w:r>
        <w:rPr>
          <w:rFonts w:ascii="Times New Roman" w:hAnsi="Times New Roman" w:cs="Times New Roman"/>
        </w:rPr>
        <w:t xml:space="preserve"> Safaricom Customer Service Division</w:t>
      </w:r>
    </w:p>
    <w:p w14:paraId="0852943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Manager:</w:t>
      </w:r>
      <w:r>
        <w:rPr>
          <w:rFonts w:ascii="Times New Roman" w:hAnsi="Times New Roman" w:cs="Times New Roman"/>
        </w:rPr>
        <w:t xml:space="preserve"> [Name]</w:t>
      </w:r>
    </w:p>
    <w:p w14:paraId="05EED47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Start Date:</w:t>
      </w:r>
      <w:r>
        <w:rPr>
          <w:rFonts w:ascii="Times New Roman" w:hAnsi="Times New Roman" w:cs="Times New Roman"/>
        </w:rPr>
        <w:t xml:space="preserve"> June 2025</w:t>
      </w:r>
    </w:p>
    <w:p w14:paraId="2B1E9B2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Target Completion:</w:t>
      </w:r>
      <w:r>
        <w:rPr>
          <w:rFonts w:ascii="Times New Roman" w:hAnsi="Times New Roman" w:cs="Times New Roman"/>
        </w:rPr>
        <w:t xml:space="preserve"> August 2025</w:t>
      </w:r>
    </w:p>
    <w:p w14:paraId="1558B26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Scope:</w:t>
      </w:r>
      <w:r>
        <w:rPr>
          <w:rFonts w:ascii="Times New Roman" w:hAnsi="Times New Roman" w:cs="Times New Roman"/>
        </w:rPr>
        <w:t xml:space="preserve"> Design, develop, and deploy a digital portal integrating AI chatbots, self-service tools, live chat, and ticket management with Safaricom’s existing backend systems.</w:t>
      </w:r>
    </w:p>
    <w:p w14:paraId="3FAE21A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Deliverables:</w:t>
      </w:r>
      <w:r>
        <w:rPr>
          <w:rFonts w:ascii="Times New Roman" w:hAnsi="Times New Roman" w:cs="Times New Roman"/>
        </w:rPr>
        <w:t xml:space="preserve"> Fully functional digital portal, training materials, support documentation.</w:t>
      </w:r>
    </w:p>
    <w:p w14:paraId="5E39ED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Stakeholder Identification &amp;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8"/>
        <w:gridCol w:w="2942"/>
        <w:gridCol w:w="1601"/>
        <w:gridCol w:w="2599"/>
      </w:tblGrid>
      <w:tr w14:paraId="7CE333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82448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</w:tcPr>
          <w:p w14:paraId="5767EC8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Role/Interest</w:t>
            </w:r>
          </w:p>
        </w:tc>
        <w:tc>
          <w:tcPr>
            <w:tcW w:w="0" w:type="auto"/>
            <w:vAlign w:val="center"/>
          </w:tcPr>
          <w:p w14:paraId="7D63C03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Influence Level</w:t>
            </w:r>
          </w:p>
        </w:tc>
        <w:tc>
          <w:tcPr>
            <w:tcW w:w="0" w:type="auto"/>
            <w:vAlign w:val="center"/>
          </w:tcPr>
          <w:p w14:paraId="7DA6E6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Engagement Strategy</w:t>
            </w:r>
          </w:p>
        </w:tc>
      </w:tr>
      <w:tr w14:paraId="6ECAFB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77B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Safaricom Customers</w:t>
            </w:r>
          </w:p>
        </w:tc>
        <w:tc>
          <w:tcPr>
            <w:tcW w:w="0" w:type="auto"/>
            <w:vAlign w:val="center"/>
          </w:tcPr>
          <w:p w14:paraId="66EE3F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users of the portal</w:t>
            </w:r>
          </w:p>
        </w:tc>
        <w:tc>
          <w:tcPr>
            <w:tcW w:w="0" w:type="auto"/>
            <w:vAlign w:val="center"/>
          </w:tcPr>
          <w:p w14:paraId="108590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B01B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Regular updates, feedback</w:t>
            </w:r>
          </w:p>
        </w:tc>
      </w:tr>
      <w:tr w14:paraId="6598DE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5EB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Service Team</w:t>
            </w:r>
          </w:p>
        </w:tc>
        <w:tc>
          <w:tcPr>
            <w:tcW w:w="0" w:type="auto"/>
            <w:vAlign w:val="center"/>
          </w:tcPr>
          <w:p w14:paraId="1585E0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agents &amp; supervisors</w:t>
            </w:r>
          </w:p>
        </w:tc>
        <w:tc>
          <w:tcPr>
            <w:tcW w:w="0" w:type="auto"/>
            <w:vAlign w:val="center"/>
          </w:tcPr>
          <w:p w14:paraId="3CCFC5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375EB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and involvement</w:t>
            </w:r>
          </w:p>
        </w:tc>
      </w:tr>
      <w:tr w14:paraId="0FB7CE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3DA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Department</w:t>
            </w:r>
          </w:p>
        </w:tc>
        <w:tc>
          <w:tcPr>
            <w:tcW w:w="0" w:type="auto"/>
            <w:vAlign w:val="center"/>
          </w:tcPr>
          <w:p w14:paraId="541E2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and maintenance</w:t>
            </w:r>
          </w:p>
        </w:tc>
        <w:tc>
          <w:tcPr>
            <w:tcW w:w="0" w:type="auto"/>
            <w:vAlign w:val="center"/>
          </w:tcPr>
          <w:p w14:paraId="6434BA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6EFBB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Collaborative development</w:t>
            </w:r>
          </w:p>
        </w:tc>
      </w:tr>
      <w:tr w14:paraId="060662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6C2B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Senior Management</w:t>
            </w:r>
          </w:p>
        </w:tc>
        <w:tc>
          <w:tcPr>
            <w:tcW w:w="0" w:type="auto"/>
            <w:vAlign w:val="center"/>
          </w:tcPr>
          <w:p w14:paraId="044812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Approval and funding</w:t>
            </w:r>
          </w:p>
        </w:tc>
        <w:tc>
          <w:tcPr>
            <w:tcW w:w="0" w:type="auto"/>
            <w:vAlign w:val="center"/>
          </w:tcPr>
          <w:p w14:paraId="5BF723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9C5DC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Steering committee</w:t>
            </w:r>
          </w:p>
        </w:tc>
      </w:tr>
      <w:tr w14:paraId="68B40B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C73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&amp; Security</w:t>
            </w:r>
          </w:p>
        </w:tc>
        <w:tc>
          <w:tcPr>
            <w:tcW w:w="0" w:type="auto"/>
            <w:vAlign w:val="center"/>
          </w:tcPr>
          <w:p w14:paraId="3721CC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privacy and regulatory</w:t>
            </w:r>
          </w:p>
        </w:tc>
        <w:tc>
          <w:tcPr>
            <w:tcW w:w="0" w:type="auto"/>
            <w:vAlign w:val="center"/>
          </w:tcPr>
          <w:p w14:paraId="2A864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1BDC0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reviews</w:t>
            </w:r>
          </w:p>
        </w:tc>
      </w:tr>
      <w:tr w14:paraId="0240BF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D8B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 Vendors</w:t>
            </w:r>
          </w:p>
        </w:tc>
        <w:tc>
          <w:tcPr>
            <w:tcW w:w="0" w:type="auto"/>
            <w:vAlign w:val="center"/>
          </w:tcPr>
          <w:p w14:paraId="1F9AF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chatbot and integration tech</w:t>
            </w:r>
          </w:p>
        </w:tc>
        <w:tc>
          <w:tcPr>
            <w:tcW w:w="0" w:type="auto"/>
            <w:vAlign w:val="center"/>
          </w:tcPr>
          <w:p w14:paraId="40187D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5DA14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 management</w:t>
            </w:r>
          </w:p>
        </w:tc>
      </w:tr>
    </w:tbl>
    <w:p w14:paraId="2C3851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High-Level Risk Assessment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8"/>
        <w:gridCol w:w="874"/>
        <w:gridCol w:w="1168"/>
        <w:gridCol w:w="4234"/>
      </w:tblGrid>
      <w:tr w14:paraId="3D25A1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EF189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</w:tcPr>
          <w:p w14:paraId="739AF7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04E5817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</w:tcPr>
          <w:p w14:paraId="1C1BFE4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</w:tr>
      <w:tr w14:paraId="5CC339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0515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delays</w:t>
            </w:r>
          </w:p>
        </w:tc>
        <w:tc>
          <w:tcPr>
            <w:tcW w:w="0" w:type="auto"/>
            <w:vAlign w:val="center"/>
          </w:tcPr>
          <w:p w14:paraId="70D2C7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84E3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3647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Early technical assessment &amp; buffer time</w:t>
            </w:r>
          </w:p>
        </w:tc>
      </w:tr>
      <w:tr w14:paraId="3A66A4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FCB6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privacy breaches</w:t>
            </w:r>
          </w:p>
        </w:tc>
        <w:tc>
          <w:tcPr>
            <w:tcW w:w="0" w:type="auto"/>
            <w:vAlign w:val="center"/>
          </w:tcPr>
          <w:p w14:paraId="37EDB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6794D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53F648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 encryption &amp; compliance audits</w:t>
            </w:r>
          </w:p>
        </w:tc>
      </w:tr>
      <w:tr w14:paraId="106C97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94D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adoption resistance</w:t>
            </w:r>
          </w:p>
        </w:tc>
        <w:tc>
          <w:tcPr>
            <w:tcW w:w="0" w:type="auto"/>
            <w:vAlign w:val="center"/>
          </w:tcPr>
          <w:p w14:paraId="1B1F62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F91F5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E366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training &amp; communication campaigns</w:t>
            </w:r>
          </w:p>
        </w:tc>
      </w:tr>
      <w:tr w14:paraId="0BD71A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B1B1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 overruns</w:t>
            </w:r>
          </w:p>
        </w:tc>
        <w:tc>
          <w:tcPr>
            <w:tcW w:w="0" w:type="auto"/>
            <w:vAlign w:val="center"/>
          </w:tcPr>
          <w:p w14:paraId="611D6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3371E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0218A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Detailed budgeting &amp; contingency reserves</w:t>
            </w:r>
          </w:p>
        </w:tc>
      </w:tr>
      <w:tr w14:paraId="7DDC0E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2DB2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 failure/outage</w:t>
            </w:r>
          </w:p>
        </w:tc>
        <w:tc>
          <w:tcPr>
            <w:tcW w:w="0" w:type="auto"/>
            <w:vAlign w:val="center"/>
          </w:tcPr>
          <w:p w14:paraId="725B2E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468B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4F15C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Robust infrastructure &amp; disaster recovery</w:t>
            </w:r>
          </w:p>
        </w:tc>
      </w:tr>
    </w:tbl>
    <w:p w14:paraId="3EB107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Budget &amp; Resource Estimate</w:t>
      </w:r>
    </w:p>
    <w:p w14:paraId="23BAB6D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Estimated Budget:</w:t>
      </w:r>
      <w:r>
        <w:rPr>
          <w:rFonts w:ascii="Times New Roman" w:hAnsi="Times New Roman" w:cs="Times New Roman"/>
        </w:rPr>
        <w:t xml:space="preserve"> $1.2 million</w:t>
      </w:r>
    </w:p>
    <w:p w14:paraId="25D15AD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Resources Needed:</w:t>
      </w:r>
    </w:p>
    <w:p w14:paraId="0452E39D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Manager</w:t>
      </w:r>
    </w:p>
    <w:p w14:paraId="44561C16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UI/UX Designers</w:t>
      </w:r>
    </w:p>
    <w:p w14:paraId="36264A31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Developers</w:t>
      </w:r>
    </w:p>
    <w:p w14:paraId="459A1970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QA Testers</w:t>
      </w:r>
    </w:p>
    <w:p w14:paraId="25529779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Specialists</w:t>
      </w:r>
    </w:p>
    <w:p w14:paraId="00CE1671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&amp; Training Staff</w:t>
      </w:r>
    </w:p>
    <w:p w14:paraId="73F8FA5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Infrastructure:</w:t>
      </w:r>
      <w:r>
        <w:rPr>
          <w:rFonts w:ascii="Times New Roman" w:hAnsi="Times New Roman" w:cs="Times New Roman"/>
        </w:rPr>
        <w:t xml:space="preserve"> Cloud hosting, security tools, integration APIs</w:t>
      </w:r>
    </w:p>
    <w:p w14:paraId="2872F2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Approval from Governance Board</w:t>
      </w:r>
    </w:p>
    <w:p w14:paraId="5B65962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Approval is required by: </w:t>
      </w:r>
      <w:r>
        <w:rPr>
          <w:rFonts w:ascii="Times New Roman" w:hAnsi="Times New Roman" w:cs="Times New Roman"/>
          <w:b/>
          <w:bCs/>
        </w:rPr>
        <w:t>July 15, 2025</w:t>
      </w:r>
    </w:p>
    <w:p w14:paraId="67D618F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Governance Meeting: </w:t>
      </w:r>
      <w:r>
        <w:rPr>
          <w:rFonts w:ascii="Times New Roman" w:hAnsi="Times New Roman" w:cs="Times New Roman"/>
          <w:b/>
          <w:bCs/>
        </w:rPr>
        <w:t>July 10, 2025</w:t>
      </w:r>
    </w:p>
    <w:p w14:paraId="044067E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by: [Your Name], Project Manager</w:t>
      </w:r>
    </w:p>
    <w:p w14:paraId="2EFD8C2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Signature: ___________________</w:t>
      </w:r>
    </w:p>
    <w:p w14:paraId="1C7537D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___________________</w:t>
      </w:r>
    </w:p>
    <w:p w14:paraId="6278AD67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8B2196"/>
    <w:multiLevelType w:val="multilevel"/>
    <w:tmpl w:val="0A8B2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0BE185D"/>
    <w:multiLevelType w:val="multilevel"/>
    <w:tmpl w:val="30BE1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43A0900"/>
    <w:multiLevelType w:val="multilevel"/>
    <w:tmpl w:val="543A09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C52199F"/>
    <w:multiLevelType w:val="multilevel"/>
    <w:tmpl w:val="7C521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B71"/>
    <w:rsid w:val="00180A00"/>
    <w:rsid w:val="0028578E"/>
    <w:rsid w:val="00752CE7"/>
    <w:rsid w:val="00D22FF6"/>
    <w:rsid w:val="00DE38F6"/>
    <w:rsid w:val="00EF2B71"/>
    <w:rsid w:val="1DFC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412</Words>
  <Characters>2349</Characters>
  <Lines>19</Lines>
  <Paragraphs>5</Paragraphs>
  <TotalTime>0</TotalTime>
  <ScaleCrop>false</ScaleCrop>
  <LinksUpToDate>false</LinksUpToDate>
  <CharactersWithSpaces>2756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2025-07-28T20:05:00Z</dcterms:created>
  <dc:creator>168236-Barbara Malei</dc:creator>
  <cp:lastModifiedBy>ADMIN</cp:lastModifiedBy>
  <dcterms:modified xsi:type="dcterms:W3CDTF">2025-11-09T08:49:51Z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B5BB603443F14827BA98796FCD854734_12</vt:lpwstr>
  </property>
</Properties>
</file>