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13DA7">
      <w:pPr>
        <w:rPr>
          <w:rFonts w:hint="default"/>
          <w:b/>
          <w:bCs/>
          <w:lang w:val="en-US"/>
        </w:rPr>
      </w:pPr>
      <w:r>
        <w:rPr>
          <w:b/>
          <w:bCs/>
        </w:rPr>
        <w:t xml:space="preserve"> Risk Management Pla</w:t>
      </w:r>
      <w:r>
        <w:rPr>
          <w:rFonts w:hint="default"/>
          <w:b/>
          <w:bCs/>
          <w:lang w:val="en-US"/>
        </w:rPr>
        <w:t>n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p w14:paraId="067DA29B">
      <w:pPr>
        <w:rPr>
          <w:b/>
          <w:bCs/>
        </w:rPr>
      </w:pPr>
      <w:bookmarkStart w:id="0" w:name="_GoBack"/>
      <w:bookmarkEnd w:id="0"/>
      <w:r>
        <w:rPr>
          <w:b/>
          <w:bCs/>
        </w:rPr>
        <w:t>1. Purpose</w:t>
      </w:r>
    </w:p>
    <w:p w14:paraId="589F45F6">
      <w:r>
        <w:t>To identify, assess, and manage risks throughout the project lifecycle to minimize their impact on project objectives.</w:t>
      </w:r>
    </w:p>
    <w:p w14:paraId="72B665C1">
      <w:pPr>
        <w:rPr>
          <w:b/>
          <w:bCs/>
        </w:rPr>
      </w:pPr>
      <w:r>
        <w:rPr>
          <w:b/>
          <w:bCs/>
        </w:rPr>
        <w:t>2. Risk Management Objectives</w:t>
      </w:r>
    </w:p>
    <w:p w14:paraId="34FAA83F">
      <w:pPr>
        <w:numPr>
          <w:ilvl w:val="0"/>
          <w:numId w:val="1"/>
        </w:numPr>
      </w:pPr>
      <w:r>
        <w:t>Proactively identify potential risks.</w:t>
      </w:r>
    </w:p>
    <w:p w14:paraId="3B1338B4">
      <w:pPr>
        <w:numPr>
          <w:ilvl w:val="0"/>
          <w:numId w:val="1"/>
        </w:numPr>
      </w:pPr>
      <w:r>
        <w:t>Analyze likelihood and impact.</w:t>
      </w:r>
    </w:p>
    <w:p w14:paraId="0D511690">
      <w:pPr>
        <w:numPr>
          <w:ilvl w:val="0"/>
          <w:numId w:val="1"/>
        </w:numPr>
      </w:pPr>
      <w:r>
        <w:t>Define mitigation strategies.</w:t>
      </w:r>
    </w:p>
    <w:p w14:paraId="559DA253">
      <w:pPr>
        <w:numPr>
          <w:ilvl w:val="0"/>
          <w:numId w:val="1"/>
        </w:numPr>
      </w:pPr>
      <w:r>
        <w:t>Assign ownership and monitor risks continuously.</w:t>
      </w:r>
    </w:p>
    <w:p w14:paraId="1D0C70D6">
      <w:pPr>
        <w:rPr>
          <w:b/>
          <w:bCs/>
        </w:rPr>
      </w:pPr>
      <w:r>
        <w:rPr>
          <w:b/>
          <w:bCs/>
        </w:rPr>
        <w:t>3. Risk Management Process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2"/>
        <w:gridCol w:w="5989"/>
      </w:tblGrid>
      <w:tr w14:paraId="1A954F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36FAC42">
            <w:pPr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</w:tcPr>
          <w:p w14:paraId="60172C7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5F4F04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EA0B11">
            <w:r>
              <w:t>Risk Identification</w:t>
            </w:r>
          </w:p>
        </w:tc>
        <w:tc>
          <w:tcPr>
            <w:tcW w:w="0" w:type="auto"/>
            <w:vAlign w:val="center"/>
          </w:tcPr>
          <w:p w14:paraId="1806BB19">
            <w:r>
              <w:t>Use brainstorming, expert judgment, and historical data.</w:t>
            </w:r>
          </w:p>
        </w:tc>
      </w:tr>
      <w:tr w14:paraId="5265C1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B3E605">
            <w:r>
              <w:t>Risk Analysis</w:t>
            </w:r>
          </w:p>
        </w:tc>
        <w:tc>
          <w:tcPr>
            <w:tcW w:w="0" w:type="auto"/>
            <w:vAlign w:val="center"/>
          </w:tcPr>
          <w:p w14:paraId="5A5EB943">
            <w:r>
              <w:t>Qualitative assessment (probability &amp; impact).</w:t>
            </w:r>
          </w:p>
        </w:tc>
      </w:tr>
      <w:tr w14:paraId="2745DF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FDA88D">
            <w:r>
              <w:t>Risk Prioritization</w:t>
            </w:r>
          </w:p>
        </w:tc>
        <w:tc>
          <w:tcPr>
            <w:tcW w:w="0" w:type="auto"/>
            <w:vAlign w:val="center"/>
          </w:tcPr>
          <w:p w14:paraId="35877D86">
            <w:r>
              <w:t>Rank risks to focus on critical ones.</w:t>
            </w:r>
          </w:p>
        </w:tc>
      </w:tr>
      <w:tr w14:paraId="71F5A7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1B5B2C">
            <w:r>
              <w:t>Risk Response</w:t>
            </w:r>
          </w:p>
        </w:tc>
        <w:tc>
          <w:tcPr>
            <w:tcW w:w="0" w:type="auto"/>
            <w:vAlign w:val="center"/>
          </w:tcPr>
          <w:p w14:paraId="1B85E9EA">
            <w:r>
              <w:t>Develop mitigation, avoidance, transfer, or acceptance plans.</w:t>
            </w:r>
          </w:p>
        </w:tc>
      </w:tr>
      <w:tr w14:paraId="1EC6F2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77C61A">
            <w:r>
              <w:t>Risk Monitoring</w:t>
            </w:r>
          </w:p>
        </w:tc>
        <w:tc>
          <w:tcPr>
            <w:tcW w:w="0" w:type="auto"/>
            <w:vAlign w:val="center"/>
          </w:tcPr>
          <w:p w14:paraId="1BA8FFA0">
            <w:r>
              <w:t>Regular updates and reviews in project meetings.</w:t>
            </w:r>
          </w:p>
        </w:tc>
      </w:tr>
    </w:tbl>
    <w:p w14:paraId="7BB6226F">
      <w:pPr>
        <w:rPr>
          <w:b/>
          <w:bCs/>
        </w:rPr>
      </w:pPr>
      <w:r>
        <w:rPr>
          <w:b/>
          <w:bCs/>
        </w:rPr>
        <w:t>4. Risk Register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1663"/>
        <w:gridCol w:w="1084"/>
        <w:gridCol w:w="884"/>
        <w:gridCol w:w="884"/>
        <w:gridCol w:w="2195"/>
        <w:gridCol w:w="1494"/>
        <w:gridCol w:w="694"/>
      </w:tblGrid>
      <w:tr w14:paraId="540BF3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0DB887D">
            <w:pPr>
              <w:rPr>
                <w:b/>
                <w:bCs/>
              </w:rPr>
            </w:pPr>
            <w:r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</w:tcPr>
          <w:p w14:paraId="1BC4EF06">
            <w:pPr>
              <w:rPr>
                <w:b/>
                <w:bCs/>
              </w:rPr>
            </w:pPr>
            <w:r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</w:tcPr>
          <w:p w14:paraId="3931F6AB">
            <w:pPr>
              <w:rPr>
                <w:b/>
                <w:bCs/>
              </w:rPr>
            </w:pPr>
            <w:r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</w:tcPr>
          <w:p w14:paraId="2B8353A6">
            <w:pPr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5F8DD51A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23509911">
            <w:pPr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  <w:tc>
          <w:tcPr>
            <w:tcW w:w="0" w:type="auto"/>
            <w:vAlign w:val="center"/>
          </w:tcPr>
          <w:p w14:paraId="518CE5E1">
            <w:pPr>
              <w:rPr>
                <w:b/>
                <w:bCs/>
              </w:rPr>
            </w:pPr>
            <w:r>
              <w:rPr>
                <w:b/>
                <w:bCs/>
              </w:rPr>
              <w:t>Risk Owner</w:t>
            </w:r>
          </w:p>
        </w:tc>
        <w:tc>
          <w:tcPr>
            <w:tcW w:w="0" w:type="auto"/>
            <w:vAlign w:val="center"/>
          </w:tcPr>
          <w:p w14:paraId="134C1142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14:paraId="64BFC5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08FEF6">
            <w:r>
              <w:t>RSK-01</w:t>
            </w:r>
          </w:p>
        </w:tc>
        <w:tc>
          <w:tcPr>
            <w:tcW w:w="0" w:type="auto"/>
            <w:vAlign w:val="center"/>
          </w:tcPr>
          <w:p w14:paraId="2FB2AA71">
            <w:r>
              <w:t>Integration failure with Salesforce CRM</w:t>
            </w:r>
          </w:p>
        </w:tc>
        <w:tc>
          <w:tcPr>
            <w:tcW w:w="0" w:type="auto"/>
            <w:vAlign w:val="center"/>
          </w:tcPr>
          <w:p w14:paraId="5E4FBB7B">
            <w:r>
              <w:t>Medium</w:t>
            </w:r>
          </w:p>
        </w:tc>
        <w:tc>
          <w:tcPr>
            <w:tcW w:w="0" w:type="auto"/>
            <w:vAlign w:val="center"/>
          </w:tcPr>
          <w:p w14:paraId="3F4EFD26">
            <w:r>
              <w:t>High</w:t>
            </w:r>
          </w:p>
        </w:tc>
        <w:tc>
          <w:tcPr>
            <w:tcW w:w="0" w:type="auto"/>
            <w:vAlign w:val="center"/>
          </w:tcPr>
          <w:p w14:paraId="10DEC67A">
            <w:r>
              <w:t>High</w:t>
            </w:r>
          </w:p>
        </w:tc>
        <w:tc>
          <w:tcPr>
            <w:tcW w:w="0" w:type="auto"/>
            <w:vAlign w:val="center"/>
          </w:tcPr>
          <w:p w14:paraId="2F1B2DB0">
            <w:r>
              <w:t>Early API testing, vendor engagement, fallback plan</w:t>
            </w:r>
          </w:p>
        </w:tc>
        <w:tc>
          <w:tcPr>
            <w:tcW w:w="0" w:type="auto"/>
            <w:vAlign w:val="center"/>
          </w:tcPr>
          <w:p w14:paraId="7EFCB08C">
            <w:r>
              <w:t>IT Integration Lead</w:t>
            </w:r>
          </w:p>
        </w:tc>
        <w:tc>
          <w:tcPr>
            <w:tcW w:w="0" w:type="auto"/>
            <w:vAlign w:val="center"/>
          </w:tcPr>
          <w:p w14:paraId="267DB2C4">
            <w:r>
              <w:t>Open</w:t>
            </w:r>
          </w:p>
        </w:tc>
      </w:tr>
      <w:tr w14:paraId="31A51D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DC3F0B">
            <w:r>
              <w:t>RSK-02</w:t>
            </w:r>
          </w:p>
        </w:tc>
        <w:tc>
          <w:tcPr>
            <w:tcW w:w="0" w:type="auto"/>
            <w:vAlign w:val="center"/>
          </w:tcPr>
          <w:p w14:paraId="2FAD7842">
            <w:r>
              <w:t>Data privacy non-compliance</w:t>
            </w:r>
          </w:p>
        </w:tc>
        <w:tc>
          <w:tcPr>
            <w:tcW w:w="0" w:type="auto"/>
            <w:vAlign w:val="center"/>
          </w:tcPr>
          <w:p w14:paraId="130891B2">
            <w:r>
              <w:t>Low</w:t>
            </w:r>
          </w:p>
        </w:tc>
        <w:tc>
          <w:tcPr>
            <w:tcW w:w="0" w:type="auto"/>
            <w:vAlign w:val="center"/>
          </w:tcPr>
          <w:p w14:paraId="6812AEAE">
            <w:r>
              <w:t>High</w:t>
            </w:r>
          </w:p>
        </w:tc>
        <w:tc>
          <w:tcPr>
            <w:tcW w:w="0" w:type="auto"/>
            <w:vAlign w:val="center"/>
          </w:tcPr>
          <w:p w14:paraId="3D10F4CD">
            <w:r>
              <w:t>High</w:t>
            </w:r>
          </w:p>
        </w:tc>
        <w:tc>
          <w:tcPr>
            <w:tcW w:w="0" w:type="auto"/>
            <w:vAlign w:val="center"/>
          </w:tcPr>
          <w:p w14:paraId="7208AD56">
            <w:r>
              <w:t>Conduct audits, encryption, staff training</w:t>
            </w:r>
          </w:p>
        </w:tc>
        <w:tc>
          <w:tcPr>
            <w:tcW w:w="0" w:type="auto"/>
            <w:vAlign w:val="center"/>
          </w:tcPr>
          <w:p w14:paraId="030F7CED">
            <w:r>
              <w:t>Compliance Officer</w:t>
            </w:r>
          </w:p>
        </w:tc>
        <w:tc>
          <w:tcPr>
            <w:tcW w:w="0" w:type="auto"/>
            <w:vAlign w:val="center"/>
          </w:tcPr>
          <w:p w14:paraId="0F718DCF">
            <w:r>
              <w:t>Open</w:t>
            </w:r>
          </w:p>
        </w:tc>
      </w:tr>
      <w:tr w14:paraId="75F2C1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C95068">
            <w:r>
              <w:t>RSK-03</w:t>
            </w:r>
          </w:p>
        </w:tc>
        <w:tc>
          <w:tcPr>
            <w:tcW w:w="0" w:type="auto"/>
            <w:vAlign w:val="center"/>
          </w:tcPr>
          <w:p w14:paraId="467BB43F">
            <w:r>
              <w:t>AI chatbot provides incorrect responses</w:t>
            </w:r>
          </w:p>
        </w:tc>
        <w:tc>
          <w:tcPr>
            <w:tcW w:w="0" w:type="auto"/>
            <w:vAlign w:val="center"/>
          </w:tcPr>
          <w:p w14:paraId="0D21BCAD">
            <w:r>
              <w:t>Medium</w:t>
            </w:r>
          </w:p>
        </w:tc>
        <w:tc>
          <w:tcPr>
            <w:tcW w:w="0" w:type="auto"/>
            <w:vAlign w:val="center"/>
          </w:tcPr>
          <w:p w14:paraId="1FB3C807">
            <w:r>
              <w:t>Medium</w:t>
            </w:r>
          </w:p>
        </w:tc>
        <w:tc>
          <w:tcPr>
            <w:tcW w:w="0" w:type="auto"/>
            <w:vAlign w:val="center"/>
          </w:tcPr>
          <w:p w14:paraId="574A503F">
            <w:r>
              <w:t>Medium</w:t>
            </w:r>
          </w:p>
        </w:tc>
        <w:tc>
          <w:tcPr>
            <w:tcW w:w="0" w:type="auto"/>
            <w:vAlign w:val="center"/>
          </w:tcPr>
          <w:p w14:paraId="12B2DBB9">
            <w:r>
              <w:t>Continuous training, human handoff options</w:t>
            </w:r>
          </w:p>
        </w:tc>
        <w:tc>
          <w:tcPr>
            <w:tcW w:w="0" w:type="auto"/>
            <w:vAlign w:val="center"/>
          </w:tcPr>
          <w:p w14:paraId="70C60903">
            <w:r>
              <w:t>AI Solution Manager</w:t>
            </w:r>
          </w:p>
        </w:tc>
        <w:tc>
          <w:tcPr>
            <w:tcW w:w="0" w:type="auto"/>
            <w:vAlign w:val="center"/>
          </w:tcPr>
          <w:p w14:paraId="08893B24">
            <w:r>
              <w:t>Open</w:t>
            </w:r>
          </w:p>
        </w:tc>
      </w:tr>
      <w:tr w14:paraId="55645A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F81DDB">
            <w:r>
              <w:t>RSK-04</w:t>
            </w:r>
          </w:p>
        </w:tc>
        <w:tc>
          <w:tcPr>
            <w:tcW w:w="0" w:type="auto"/>
            <w:vAlign w:val="center"/>
          </w:tcPr>
          <w:p w14:paraId="1B39AEDA">
            <w:r>
              <w:t>Vendor delays on messaging API</w:t>
            </w:r>
          </w:p>
        </w:tc>
        <w:tc>
          <w:tcPr>
            <w:tcW w:w="0" w:type="auto"/>
            <w:vAlign w:val="center"/>
          </w:tcPr>
          <w:p w14:paraId="295555AA">
            <w:r>
              <w:t>Low</w:t>
            </w:r>
          </w:p>
        </w:tc>
        <w:tc>
          <w:tcPr>
            <w:tcW w:w="0" w:type="auto"/>
            <w:vAlign w:val="center"/>
          </w:tcPr>
          <w:p w14:paraId="763D0C01">
            <w:r>
              <w:t>Medium</w:t>
            </w:r>
          </w:p>
        </w:tc>
        <w:tc>
          <w:tcPr>
            <w:tcW w:w="0" w:type="auto"/>
            <w:vAlign w:val="center"/>
          </w:tcPr>
          <w:p w14:paraId="5B4983A8">
            <w:r>
              <w:t>Medium</w:t>
            </w:r>
          </w:p>
        </w:tc>
        <w:tc>
          <w:tcPr>
            <w:tcW w:w="0" w:type="auto"/>
            <w:vAlign w:val="center"/>
          </w:tcPr>
          <w:p w14:paraId="437DB176">
            <w:r>
              <w:t>SLA enforcement, alternate provider contracts</w:t>
            </w:r>
          </w:p>
        </w:tc>
        <w:tc>
          <w:tcPr>
            <w:tcW w:w="0" w:type="auto"/>
            <w:vAlign w:val="center"/>
          </w:tcPr>
          <w:p w14:paraId="3959293A">
            <w:r>
              <w:t>Procurement Manager</w:t>
            </w:r>
          </w:p>
        </w:tc>
        <w:tc>
          <w:tcPr>
            <w:tcW w:w="0" w:type="auto"/>
            <w:vAlign w:val="center"/>
          </w:tcPr>
          <w:p w14:paraId="7C80C151">
            <w:r>
              <w:t>Open</w:t>
            </w:r>
          </w:p>
        </w:tc>
      </w:tr>
      <w:tr w14:paraId="5F343A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80C6D8">
            <w:r>
              <w:t>RSK-05</w:t>
            </w:r>
          </w:p>
        </w:tc>
        <w:tc>
          <w:tcPr>
            <w:tcW w:w="0" w:type="auto"/>
            <w:vAlign w:val="center"/>
          </w:tcPr>
          <w:p w14:paraId="19F2FCE2">
            <w:r>
              <w:t>User adoption slower than forecast</w:t>
            </w:r>
          </w:p>
        </w:tc>
        <w:tc>
          <w:tcPr>
            <w:tcW w:w="0" w:type="auto"/>
            <w:vAlign w:val="center"/>
          </w:tcPr>
          <w:p w14:paraId="0856C287">
            <w:r>
              <w:t>Medium</w:t>
            </w:r>
          </w:p>
        </w:tc>
        <w:tc>
          <w:tcPr>
            <w:tcW w:w="0" w:type="auto"/>
            <w:vAlign w:val="center"/>
          </w:tcPr>
          <w:p w14:paraId="0BFEE795">
            <w:r>
              <w:t>Medium</w:t>
            </w:r>
          </w:p>
        </w:tc>
        <w:tc>
          <w:tcPr>
            <w:tcW w:w="0" w:type="auto"/>
            <w:vAlign w:val="center"/>
          </w:tcPr>
          <w:p w14:paraId="0948F934">
            <w:r>
              <w:t>Medium</w:t>
            </w:r>
          </w:p>
        </w:tc>
        <w:tc>
          <w:tcPr>
            <w:tcW w:w="0" w:type="auto"/>
            <w:vAlign w:val="center"/>
          </w:tcPr>
          <w:p w14:paraId="010677FE">
            <w:r>
              <w:t>Change management, training, communication plans</w:t>
            </w:r>
          </w:p>
        </w:tc>
        <w:tc>
          <w:tcPr>
            <w:tcW w:w="0" w:type="auto"/>
            <w:vAlign w:val="center"/>
          </w:tcPr>
          <w:p w14:paraId="1BFCAF5C">
            <w:r>
              <w:t>Customer Service Lead</w:t>
            </w:r>
          </w:p>
        </w:tc>
        <w:tc>
          <w:tcPr>
            <w:tcW w:w="0" w:type="auto"/>
            <w:vAlign w:val="center"/>
          </w:tcPr>
          <w:p w14:paraId="1B9366DA">
            <w:r>
              <w:t>Open</w:t>
            </w:r>
          </w:p>
        </w:tc>
      </w:tr>
    </w:tbl>
    <w:p w14:paraId="3E866471">
      <w:pPr>
        <w:rPr>
          <w:b/>
          <w:bCs/>
        </w:rPr>
      </w:pPr>
      <w:r>
        <w:rPr>
          <w:b/>
          <w:bCs/>
        </w:rPr>
        <w:t>5. Risk Monitoring and Reporting</w:t>
      </w:r>
    </w:p>
    <w:p w14:paraId="59CEC184">
      <w:pPr>
        <w:numPr>
          <w:ilvl w:val="0"/>
          <w:numId w:val="2"/>
        </w:numPr>
      </w:pPr>
      <w:r>
        <w:t>Monthly risk review meetings.</w:t>
      </w:r>
    </w:p>
    <w:p w14:paraId="772B1951">
      <w:pPr>
        <w:numPr>
          <w:ilvl w:val="0"/>
          <w:numId w:val="2"/>
        </w:numPr>
      </w:pPr>
      <w:r>
        <w:t>Real-time risk updates via project management tools (e.g., JIRA).</w:t>
      </w:r>
    </w:p>
    <w:p w14:paraId="61523718">
      <w:pPr>
        <w:numPr>
          <w:ilvl w:val="0"/>
          <w:numId w:val="2"/>
        </w:numPr>
      </w:pPr>
      <w:r>
        <w:t>Escalation of high-impact risks to Steering Committee.</w:t>
      </w:r>
    </w:p>
    <w:p w14:paraId="5124CFE1">
      <w:pPr>
        <w:rPr>
          <w:b/>
          <w:bCs/>
        </w:rPr>
      </w:pPr>
      <w:r>
        <w:rPr>
          <w:b/>
          <w:bCs/>
        </w:rPr>
        <w:t>6. Tools and Techniques</w:t>
      </w:r>
    </w:p>
    <w:p w14:paraId="3CD618E5">
      <w:pPr>
        <w:numPr>
          <w:ilvl w:val="0"/>
          <w:numId w:val="3"/>
        </w:numPr>
      </w:pPr>
      <w:r>
        <w:t>Risk Register in Excel or project management software.</w:t>
      </w:r>
    </w:p>
    <w:p w14:paraId="25174B88">
      <w:pPr>
        <w:numPr>
          <w:ilvl w:val="0"/>
          <w:numId w:val="3"/>
        </w:numPr>
      </w:pPr>
      <w:r>
        <w:t>Risk Probability and Impact Matrix for prioritization.</w:t>
      </w:r>
    </w:p>
    <w:p w14:paraId="0CC2E87C">
      <w:pPr>
        <w:numPr>
          <w:ilvl w:val="0"/>
          <w:numId w:val="3"/>
        </w:numPr>
      </w:pPr>
      <w:r>
        <w:t>Regular stakeholder engagement for early warning.</w:t>
      </w:r>
    </w:p>
    <w:p w14:paraId="10ADCFA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5C274B"/>
    <w:multiLevelType w:val="multilevel"/>
    <w:tmpl w:val="065C27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58321D"/>
    <w:multiLevelType w:val="multilevel"/>
    <w:tmpl w:val="145832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29E54F5"/>
    <w:multiLevelType w:val="multilevel"/>
    <w:tmpl w:val="729E5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1DD"/>
    <w:rsid w:val="00180A00"/>
    <w:rsid w:val="001E0910"/>
    <w:rsid w:val="0028578E"/>
    <w:rsid w:val="006A31DD"/>
    <w:rsid w:val="009C46D3"/>
    <w:rsid w:val="00A76492"/>
    <w:rsid w:val="00D22FF6"/>
    <w:rsid w:val="00DE38F6"/>
    <w:rsid w:val="2C41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285</Words>
  <Characters>1631</Characters>
  <Lines>13</Lines>
  <Paragraphs>3</Paragraphs>
  <TotalTime>0</TotalTime>
  <ScaleCrop>false</ScaleCrop>
  <LinksUpToDate>false</LinksUpToDate>
  <CharactersWithSpaces>1913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2025-07-25T19:26:00Z</dcterms:created>
  <dc:creator>168236-Barbara Malei</dc:creator>
  <cp:lastModifiedBy>ADMIN</cp:lastModifiedBy>
  <dcterms:modified xsi:type="dcterms:W3CDTF">2025-11-09T08:21:18Z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6F803AD5CB23463A85F01387048CAF7E_12</vt:lpwstr>
  </property>
</Properties>
</file>