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A2DFD" w14:textId="77777777" w:rsidR="001E397F" w:rsidRPr="0053582D" w:rsidRDefault="001E397F" w:rsidP="001E397F">
      <w:pPr>
        <w:rPr>
          <w:b/>
          <w:bCs/>
        </w:rPr>
      </w:pPr>
      <w:r w:rsidRPr="0053582D">
        <w:rPr>
          <w:b/>
          <w:bCs/>
        </w:rPr>
        <w:t xml:space="preserve"> Governance Framework</w:t>
      </w:r>
    </w:p>
    <w:p w14:paraId="0B2335C7" w14:textId="77777777" w:rsidR="001E397F" w:rsidRPr="0053582D" w:rsidRDefault="001E397F" w:rsidP="001E397F">
      <w:pPr>
        <w:rPr>
          <w:b/>
          <w:bCs/>
        </w:rPr>
      </w:pPr>
      <w:r w:rsidRPr="0053582D">
        <w:rPr>
          <w:b/>
          <w:bCs/>
        </w:rPr>
        <w:t>5.1 Governance Structure</w:t>
      </w:r>
    </w:p>
    <w:p w14:paraId="60D2D83A" w14:textId="77777777" w:rsidR="001E397F" w:rsidRPr="0053582D" w:rsidRDefault="001E397F" w:rsidP="001E397F">
      <w:pPr>
        <w:numPr>
          <w:ilvl w:val="0"/>
          <w:numId w:val="1"/>
        </w:numPr>
      </w:pPr>
      <w:r w:rsidRPr="0053582D">
        <w:rPr>
          <w:b/>
          <w:bCs/>
        </w:rPr>
        <w:t>Project Steering Committee</w:t>
      </w:r>
      <w:r w:rsidRPr="0053582D">
        <w:br/>
        <w:t>Comprised of senior stakeholders and sponsors, responsible for strategic decisions, funding approvals, and conflict resolution.</w:t>
      </w:r>
    </w:p>
    <w:p w14:paraId="13BE071C" w14:textId="77777777" w:rsidR="001E397F" w:rsidRPr="0053582D" w:rsidRDefault="001E397F" w:rsidP="001E397F">
      <w:pPr>
        <w:numPr>
          <w:ilvl w:val="0"/>
          <w:numId w:val="1"/>
        </w:numPr>
      </w:pPr>
      <w:r w:rsidRPr="0053582D">
        <w:rPr>
          <w:b/>
          <w:bCs/>
        </w:rPr>
        <w:t>Project Management Office (PMO)</w:t>
      </w:r>
      <w:r w:rsidRPr="0053582D">
        <w:br/>
        <w:t>Provides oversight, monitors progress, ensures adherence to standards, and facilitates communication.</w:t>
      </w:r>
    </w:p>
    <w:p w14:paraId="7C236F12" w14:textId="77777777" w:rsidR="001E397F" w:rsidRPr="0053582D" w:rsidRDefault="001E397F" w:rsidP="001E397F">
      <w:pPr>
        <w:numPr>
          <w:ilvl w:val="0"/>
          <w:numId w:val="1"/>
        </w:numPr>
      </w:pPr>
      <w:r w:rsidRPr="0053582D">
        <w:rPr>
          <w:b/>
          <w:bCs/>
        </w:rPr>
        <w:t>Technical Advisory Board</w:t>
      </w:r>
      <w:r w:rsidRPr="0053582D">
        <w:br/>
        <w:t>Experts overseeing technical architecture, security, and compliance.</w:t>
      </w:r>
    </w:p>
    <w:p w14:paraId="766904B0" w14:textId="77777777" w:rsidR="001E397F" w:rsidRPr="0053582D" w:rsidRDefault="001E397F" w:rsidP="001E397F">
      <w:pPr>
        <w:rPr>
          <w:b/>
          <w:bCs/>
        </w:rPr>
      </w:pPr>
      <w:r w:rsidRPr="0053582D">
        <w:rPr>
          <w:b/>
          <w:bCs/>
        </w:rPr>
        <w:t>5.2 Roles &amp;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5808"/>
        <w:gridCol w:w="1509"/>
      </w:tblGrid>
      <w:tr w:rsidR="001E397F" w:rsidRPr="0053582D" w14:paraId="08E863BF" w14:textId="77777777" w:rsidTr="005701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E5DD95" w14:textId="77777777" w:rsidR="001E397F" w:rsidRPr="0053582D" w:rsidRDefault="001E397F" w:rsidP="005701ED">
            <w:pPr>
              <w:rPr>
                <w:b/>
                <w:bCs/>
              </w:rPr>
            </w:pPr>
            <w:r w:rsidRPr="0053582D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E726A87" w14:textId="77777777" w:rsidR="001E397F" w:rsidRPr="0053582D" w:rsidRDefault="001E397F" w:rsidP="005701ED">
            <w:pPr>
              <w:rPr>
                <w:b/>
                <w:bCs/>
              </w:rPr>
            </w:pPr>
            <w:r w:rsidRPr="0053582D">
              <w:rPr>
                <w:b/>
                <w:bCs/>
              </w:rPr>
              <w:t>Responsibilities</w:t>
            </w:r>
          </w:p>
        </w:tc>
        <w:tc>
          <w:tcPr>
            <w:tcW w:w="0" w:type="auto"/>
            <w:vAlign w:val="center"/>
            <w:hideMark/>
          </w:tcPr>
          <w:p w14:paraId="166DAF3D" w14:textId="77777777" w:rsidR="001E397F" w:rsidRPr="0053582D" w:rsidRDefault="001E397F" w:rsidP="005701ED">
            <w:pPr>
              <w:rPr>
                <w:b/>
                <w:bCs/>
              </w:rPr>
            </w:pPr>
            <w:r w:rsidRPr="0053582D">
              <w:rPr>
                <w:b/>
                <w:bCs/>
              </w:rPr>
              <w:t>Authority Level</w:t>
            </w:r>
          </w:p>
        </w:tc>
      </w:tr>
      <w:tr w:rsidR="001E397F" w:rsidRPr="0053582D" w14:paraId="750D8CD2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74CC9" w14:textId="77777777" w:rsidR="001E397F" w:rsidRPr="0053582D" w:rsidRDefault="001E397F" w:rsidP="005701ED">
            <w:r w:rsidRPr="0053582D">
              <w:t>Project Sponsor</w:t>
            </w:r>
          </w:p>
        </w:tc>
        <w:tc>
          <w:tcPr>
            <w:tcW w:w="0" w:type="auto"/>
            <w:vAlign w:val="center"/>
            <w:hideMark/>
          </w:tcPr>
          <w:p w14:paraId="08598FEB" w14:textId="77777777" w:rsidR="001E397F" w:rsidRPr="0053582D" w:rsidRDefault="001E397F" w:rsidP="005701ED">
            <w:r w:rsidRPr="0053582D">
              <w:t>Approve budgets and scope, provide strategic direction</w:t>
            </w:r>
          </w:p>
        </w:tc>
        <w:tc>
          <w:tcPr>
            <w:tcW w:w="0" w:type="auto"/>
            <w:vAlign w:val="center"/>
            <w:hideMark/>
          </w:tcPr>
          <w:p w14:paraId="6EF2D620" w14:textId="77777777" w:rsidR="001E397F" w:rsidRPr="0053582D" w:rsidRDefault="001E397F" w:rsidP="005701ED">
            <w:r w:rsidRPr="0053582D">
              <w:t>High</w:t>
            </w:r>
          </w:p>
        </w:tc>
      </w:tr>
      <w:tr w:rsidR="001E397F" w:rsidRPr="0053582D" w14:paraId="220A81C8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05697" w14:textId="77777777" w:rsidR="001E397F" w:rsidRPr="0053582D" w:rsidRDefault="001E397F" w:rsidP="005701ED">
            <w:r w:rsidRPr="0053582D"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7066B3E5" w14:textId="77777777" w:rsidR="001E397F" w:rsidRPr="0053582D" w:rsidRDefault="001E397F" w:rsidP="005701ED">
            <w:r w:rsidRPr="0053582D">
              <w:t>Day-to-day management, coordination, risk and issue management</w:t>
            </w:r>
          </w:p>
        </w:tc>
        <w:tc>
          <w:tcPr>
            <w:tcW w:w="0" w:type="auto"/>
            <w:vAlign w:val="center"/>
            <w:hideMark/>
          </w:tcPr>
          <w:p w14:paraId="2F105E9D" w14:textId="77777777" w:rsidR="001E397F" w:rsidRPr="0053582D" w:rsidRDefault="001E397F" w:rsidP="005701ED">
            <w:r w:rsidRPr="0053582D">
              <w:t>High</w:t>
            </w:r>
          </w:p>
        </w:tc>
      </w:tr>
      <w:tr w:rsidR="001E397F" w:rsidRPr="0053582D" w14:paraId="3077567B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199D8" w14:textId="77777777" w:rsidR="001E397F" w:rsidRPr="0053582D" w:rsidRDefault="001E397F" w:rsidP="005701ED">
            <w:r w:rsidRPr="0053582D">
              <w:t>Steering Committee</w:t>
            </w:r>
          </w:p>
        </w:tc>
        <w:tc>
          <w:tcPr>
            <w:tcW w:w="0" w:type="auto"/>
            <w:vAlign w:val="center"/>
            <w:hideMark/>
          </w:tcPr>
          <w:p w14:paraId="0C17B230" w14:textId="77777777" w:rsidR="001E397F" w:rsidRPr="0053582D" w:rsidRDefault="001E397F" w:rsidP="005701ED">
            <w:r w:rsidRPr="0053582D">
              <w:t>Oversight, guidance, conflict resolution</w:t>
            </w:r>
          </w:p>
        </w:tc>
        <w:tc>
          <w:tcPr>
            <w:tcW w:w="0" w:type="auto"/>
            <w:vAlign w:val="center"/>
            <w:hideMark/>
          </w:tcPr>
          <w:p w14:paraId="041B9031" w14:textId="77777777" w:rsidR="001E397F" w:rsidRPr="0053582D" w:rsidRDefault="001E397F" w:rsidP="005701ED">
            <w:r w:rsidRPr="0053582D">
              <w:t>High</w:t>
            </w:r>
          </w:p>
        </w:tc>
      </w:tr>
      <w:tr w:rsidR="001E397F" w:rsidRPr="0053582D" w14:paraId="43AC6CFE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D8CBD" w14:textId="77777777" w:rsidR="001E397F" w:rsidRPr="0053582D" w:rsidRDefault="001E397F" w:rsidP="005701ED">
            <w:r w:rsidRPr="0053582D">
              <w:t>Technical Lead</w:t>
            </w:r>
          </w:p>
        </w:tc>
        <w:tc>
          <w:tcPr>
            <w:tcW w:w="0" w:type="auto"/>
            <w:vAlign w:val="center"/>
            <w:hideMark/>
          </w:tcPr>
          <w:p w14:paraId="6D4D299D" w14:textId="77777777" w:rsidR="001E397F" w:rsidRPr="0053582D" w:rsidRDefault="001E397F" w:rsidP="005701ED">
            <w:r w:rsidRPr="0053582D">
              <w:t>Technical decisions, architecture, quality control</w:t>
            </w:r>
          </w:p>
        </w:tc>
        <w:tc>
          <w:tcPr>
            <w:tcW w:w="0" w:type="auto"/>
            <w:vAlign w:val="center"/>
            <w:hideMark/>
          </w:tcPr>
          <w:p w14:paraId="44426F16" w14:textId="77777777" w:rsidR="001E397F" w:rsidRPr="0053582D" w:rsidRDefault="001E397F" w:rsidP="005701ED">
            <w:r w:rsidRPr="0053582D">
              <w:t>Medium</w:t>
            </w:r>
          </w:p>
        </w:tc>
      </w:tr>
      <w:tr w:rsidR="001E397F" w:rsidRPr="0053582D" w14:paraId="2A9BBB4B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E297C" w14:textId="77777777" w:rsidR="001E397F" w:rsidRPr="0053582D" w:rsidRDefault="001E397F" w:rsidP="005701ED">
            <w:r w:rsidRPr="0053582D">
              <w:t>QA Lead</w:t>
            </w:r>
          </w:p>
        </w:tc>
        <w:tc>
          <w:tcPr>
            <w:tcW w:w="0" w:type="auto"/>
            <w:vAlign w:val="center"/>
            <w:hideMark/>
          </w:tcPr>
          <w:p w14:paraId="0DEA5264" w14:textId="77777777" w:rsidR="001E397F" w:rsidRPr="0053582D" w:rsidRDefault="001E397F" w:rsidP="005701ED">
            <w:r w:rsidRPr="0053582D">
              <w:t>Quality standards enforcement and testing oversight</w:t>
            </w:r>
          </w:p>
        </w:tc>
        <w:tc>
          <w:tcPr>
            <w:tcW w:w="0" w:type="auto"/>
            <w:vAlign w:val="center"/>
            <w:hideMark/>
          </w:tcPr>
          <w:p w14:paraId="71677FB8" w14:textId="77777777" w:rsidR="001E397F" w:rsidRPr="0053582D" w:rsidRDefault="001E397F" w:rsidP="005701ED">
            <w:r w:rsidRPr="0053582D">
              <w:t>Medium</w:t>
            </w:r>
          </w:p>
        </w:tc>
      </w:tr>
      <w:tr w:rsidR="001E397F" w:rsidRPr="0053582D" w14:paraId="4A79F69A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CF30E" w14:textId="77777777" w:rsidR="001E397F" w:rsidRPr="0053582D" w:rsidRDefault="001E397F" w:rsidP="005701ED">
            <w:r w:rsidRPr="0053582D">
              <w:t>Change Control Board</w:t>
            </w:r>
          </w:p>
        </w:tc>
        <w:tc>
          <w:tcPr>
            <w:tcW w:w="0" w:type="auto"/>
            <w:vAlign w:val="center"/>
            <w:hideMark/>
          </w:tcPr>
          <w:p w14:paraId="75B52C83" w14:textId="77777777" w:rsidR="001E397F" w:rsidRPr="0053582D" w:rsidRDefault="001E397F" w:rsidP="005701ED">
            <w:r w:rsidRPr="0053582D">
              <w:t>Evaluate and approve/reject change requests</w:t>
            </w:r>
          </w:p>
        </w:tc>
        <w:tc>
          <w:tcPr>
            <w:tcW w:w="0" w:type="auto"/>
            <w:vAlign w:val="center"/>
            <w:hideMark/>
          </w:tcPr>
          <w:p w14:paraId="427981EB" w14:textId="77777777" w:rsidR="001E397F" w:rsidRPr="0053582D" w:rsidRDefault="001E397F" w:rsidP="005701ED">
            <w:r w:rsidRPr="0053582D">
              <w:t>Medium</w:t>
            </w:r>
          </w:p>
        </w:tc>
      </w:tr>
    </w:tbl>
    <w:p w14:paraId="43F650CE" w14:textId="77777777" w:rsidR="001E397F" w:rsidRPr="0053582D" w:rsidRDefault="001E397F" w:rsidP="001E397F">
      <w:pPr>
        <w:rPr>
          <w:b/>
          <w:bCs/>
        </w:rPr>
      </w:pPr>
      <w:r w:rsidRPr="0053582D">
        <w:rPr>
          <w:b/>
          <w:bCs/>
        </w:rPr>
        <w:t>5.3 Meeting Cadence and Reporting</w:t>
      </w:r>
    </w:p>
    <w:p w14:paraId="5B86C706" w14:textId="77777777" w:rsidR="001E397F" w:rsidRPr="0053582D" w:rsidRDefault="001E397F" w:rsidP="001E397F">
      <w:pPr>
        <w:numPr>
          <w:ilvl w:val="0"/>
          <w:numId w:val="2"/>
        </w:numPr>
      </w:pPr>
      <w:r w:rsidRPr="0053582D">
        <w:t>Steering Committee Meetings: Monthly</w:t>
      </w:r>
    </w:p>
    <w:p w14:paraId="5C8E295D" w14:textId="77777777" w:rsidR="001E397F" w:rsidRPr="0053582D" w:rsidRDefault="001E397F" w:rsidP="001E397F">
      <w:pPr>
        <w:numPr>
          <w:ilvl w:val="0"/>
          <w:numId w:val="2"/>
        </w:numPr>
      </w:pPr>
      <w:r w:rsidRPr="0053582D">
        <w:t>Project Team Status Meetings: Weekly</w:t>
      </w:r>
    </w:p>
    <w:p w14:paraId="54D5BC1C" w14:textId="77777777" w:rsidR="001E397F" w:rsidRPr="0053582D" w:rsidRDefault="001E397F" w:rsidP="001E397F">
      <w:pPr>
        <w:numPr>
          <w:ilvl w:val="0"/>
          <w:numId w:val="2"/>
        </w:numPr>
      </w:pPr>
      <w:r w:rsidRPr="0053582D">
        <w:t>Technical Advisory Meetings: Bi-weekly</w:t>
      </w:r>
    </w:p>
    <w:p w14:paraId="269E6A85" w14:textId="77777777" w:rsidR="001E397F" w:rsidRPr="0053582D" w:rsidRDefault="001E397F" w:rsidP="001E397F">
      <w:pPr>
        <w:numPr>
          <w:ilvl w:val="0"/>
          <w:numId w:val="2"/>
        </w:numPr>
      </w:pPr>
      <w:r w:rsidRPr="0053582D">
        <w:t>Risk and Issue Reporting: Weekly</w:t>
      </w:r>
    </w:p>
    <w:p w14:paraId="26693CD2" w14:textId="77777777" w:rsidR="001E397F" w:rsidRPr="0053582D" w:rsidRDefault="001E397F" w:rsidP="001E397F">
      <w:pPr>
        <w:rPr>
          <w:b/>
          <w:bCs/>
        </w:rPr>
      </w:pPr>
      <w:r w:rsidRPr="0053582D">
        <w:rPr>
          <w:b/>
          <w:bCs/>
        </w:rPr>
        <w:t>5.4 Decision-Making Process</w:t>
      </w:r>
    </w:p>
    <w:p w14:paraId="2E4F0939" w14:textId="77777777" w:rsidR="001E397F" w:rsidRPr="0053582D" w:rsidRDefault="001E397F" w:rsidP="001E397F">
      <w:pPr>
        <w:numPr>
          <w:ilvl w:val="0"/>
          <w:numId w:val="3"/>
        </w:numPr>
      </w:pPr>
      <w:r w:rsidRPr="0053582D">
        <w:t>Decisions affecting scope, schedule, or budget require Steering Committee approval.</w:t>
      </w:r>
    </w:p>
    <w:p w14:paraId="2921ADBE" w14:textId="77777777" w:rsidR="001E397F" w:rsidRPr="0053582D" w:rsidRDefault="001E397F" w:rsidP="001E397F">
      <w:pPr>
        <w:numPr>
          <w:ilvl w:val="0"/>
          <w:numId w:val="3"/>
        </w:numPr>
      </w:pPr>
      <w:r w:rsidRPr="0053582D">
        <w:lastRenderedPageBreak/>
        <w:t>Technical decisions made by Technical Lead with advisory board input.</w:t>
      </w:r>
    </w:p>
    <w:p w14:paraId="0C132A4B" w14:textId="77777777" w:rsidR="001E397F" w:rsidRPr="0053582D" w:rsidRDefault="001E397F" w:rsidP="001E397F">
      <w:pPr>
        <w:numPr>
          <w:ilvl w:val="0"/>
          <w:numId w:val="3"/>
        </w:numPr>
      </w:pPr>
      <w:r w:rsidRPr="0053582D">
        <w:t>Change requests reviewed by Change Control Board before implementation.</w:t>
      </w:r>
    </w:p>
    <w:p w14:paraId="564A31AC" w14:textId="77777777" w:rsidR="001E397F" w:rsidRPr="0053582D" w:rsidRDefault="001E397F" w:rsidP="001E397F"/>
    <w:p w14:paraId="776076B0" w14:textId="77777777" w:rsidR="001E397F" w:rsidRDefault="001E397F" w:rsidP="001E397F"/>
    <w:p w14:paraId="4AB62AA8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C7558"/>
    <w:multiLevelType w:val="multilevel"/>
    <w:tmpl w:val="1FAC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067FBD"/>
    <w:multiLevelType w:val="multilevel"/>
    <w:tmpl w:val="AF12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410B2C"/>
    <w:multiLevelType w:val="multilevel"/>
    <w:tmpl w:val="6E32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503137">
    <w:abstractNumId w:val="0"/>
  </w:num>
  <w:num w:numId="2" w16cid:durableId="1977685808">
    <w:abstractNumId w:val="2"/>
  </w:num>
  <w:num w:numId="3" w16cid:durableId="298189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7F"/>
    <w:rsid w:val="00180A00"/>
    <w:rsid w:val="001E397F"/>
    <w:rsid w:val="0028578E"/>
    <w:rsid w:val="00C8535C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D9ED"/>
  <w15:chartTrackingRefBased/>
  <w15:docId w15:val="{F772F0FF-C73D-47D3-9960-1BBCDD84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97F"/>
  </w:style>
  <w:style w:type="paragraph" w:styleId="Heading1">
    <w:name w:val="heading 1"/>
    <w:basedOn w:val="Normal"/>
    <w:next w:val="Normal"/>
    <w:link w:val="Heading1Char"/>
    <w:uiPriority w:val="9"/>
    <w:qFormat/>
    <w:rsid w:val="001E3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9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9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9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9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9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9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9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9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9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9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2025-08-03T13:51:00Z</dcterms:created>
  <dcterms:modified xsi:type="dcterms:W3CDTF">2025-08-03T13:52:00Z</dcterms:modified>
</cp:coreProperties>
</file>