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795A5" w14:textId="77777777" w:rsidR="00930EE7" w:rsidRPr="00930EE7" w:rsidRDefault="00930EE7" w:rsidP="00930EE7">
      <w:pPr>
        <w:rPr>
          <w:b/>
          <w:bCs/>
        </w:rPr>
      </w:pPr>
      <w:r w:rsidRPr="00930EE7">
        <w:rPr>
          <w:b/>
          <w:bCs/>
        </w:rPr>
        <w:t>Change Management &amp; Communication Plans</w:t>
      </w:r>
    </w:p>
    <w:p w14:paraId="1C54C411" w14:textId="77777777" w:rsidR="00930EE7" w:rsidRPr="00930EE7" w:rsidRDefault="00930EE7" w:rsidP="00930EE7">
      <w:r w:rsidRPr="00930EE7">
        <w:rPr>
          <w:b/>
          <w:bCs/>
        </w:rPr>
        <w:t>Objective:</w:t>
      </w:r>
      <w:r w:rsidRPr="00930EE7">
        <w:br/>
        <w:t xml:space="preserve">Ensure smooth adoption of </w:t>
      </w:r>
      <w:proofErr w:type="spellStart"/>
      <w:r w:rsidRPr="00930EE7">
        <w:t>MoHRIS</w:t>
      </w:r>
      <w:proofErr w:type="spellEnd"/>
      <w:r w:rsidRPr="00930EE7">
        <w:t xml:space="preserve"> by proactively managing change resistance and maintaining clear, ongoing communication with all stakeholders.</w:t>
      </w:r>
    </w:p>
    <w:p w14:paraId="7AF293F1" w14:textId="77777777" w:rsidR="00930EE7" w:rsidRPr="00930EE7" w:rsidRDefault="00930EE7" w:rsidP="00930EE7">
      <w:r w:rsidRPr="00930EE7">
        <w:rPr>
          <w:b/>
          <w:bCs/>
        </w:rPr>
        <w:t>Detailed Components:</w:t>
      </w:r>
    </w:p>
    <w:p w14:paraId="4722879A" w14:textId="77777777" w:rsidR="00930EE7" w:rsidRPr="00930EE7" w:rsidRDefault="00930EE7" w:rsidP="00930EE7">
      <w:pPr>
        <w:numPr>
          <w:ilvl w:val="0"/>
          <w:numId w:val="1"/>
        </w:numPr>
      </w:pPr>
      <w:r w:rsidRPr="00930EE7">
        <w:rPr>
          <w:b/>
          <w:bCs/>
        </w:rPr>
        <w:t>Stakeholder Engagement:</w:t>
      </w:r>
    </w:p>
    <w:p w14:paraId="12B8ECF3" w14:textId="77777777" w:rsidR="00930EE7" w:rsidRPr="00930EE7" w:rsidRDefault="00930EE7" w:rsidP="00930EE7">
      <w:pPr>
        <w:numPr>
          <w:ilvl w:val="1"/>
          <w:numId w:val="1"/>
        </w:numPr>
      </w:pPr>
      <w:r w:rsidRPr="00930EE7">
        <w:t>Regular updates to HR leadership, IT teams, and employees via newsletters, emails, and town halls.</w:t>
      </w:r>
    </w:p>
    <w:p w14:paraId="5B66DD20" w14:textId="77777777" w:rsidR="00930EE7" w:rsidRPr="00930EE7" w:rsidRDefault="00930EE7" w:rsidP="00930EE7">
      <w:pPr>
        <w:numPr>
          <w:ilvl w:val="1"/>
          <w:numId w:val="1"/>
        </w:numPr>
      </w:pPr>
      <w:r w:rsidRPr="00930EE7">
        <w:t>Targeted messaging addressing benefits, upcoming changes, and training schedules.</w:t>
      </w:r>
    </w:p>
    <w:p w14:paraId="143DECF8" w14:textId="77777777" w:rsidR="00930EE7" w:rsidRPr="00930EE7" w:rsidRDefault="00930EE7" w:rsidP="00930EE7">
      <w:pPr>
        <w:numPr>
          <w:ilvl w:val="0"/>
          <w:numId w:val="1"/>
        </w:numPr>
      </w:pPr>
      <w:r w:rsidRPr="00930EE7">
        <w:rPr>
          <w:b/>
          <w:bCs/>
        </w:rPr>
        <w:t>Change Impact Analysis:</w:t>
      </w:r>
    </w:p>
    <w:p w14:paraId="26B89F7E" w14:textId="77777777" w:rsidR="00930EE7" w:rsidRPr="00930EE7" w:rsidRDefault="00930EE7" w:rsidP="00930EE7">
      <w:pPr>
        <w:numPr>
          <w:ilvl w:val="1"/>
          <w:numId w:val="1"/>
        </w:numPr>
      </w:pPr>
      <w:r w:rsidRPr="00930EE7">
        <w:t>Identify affected processes and user groups for tailored support.</w:t>
      </w:r>
    </w:p>
    <w:p w14:paraId="13CB5D7F" w14:textId="77777777" w:rsidR="00930EE7" w:rsidRPr="00930EE7" w:rsidRDefault="00930EE7" w:rsidP="00930EE7">
      <w:pPr>
        <w:numPr>
          <w:ilvl w:val="1"/>
          <w:numId w:val="1"/>
        </w:numPr>
      </w:pPr>
      <w:r w:rsidRPr="00930EE7">
        <w:t>Document anticipated challenges and mitigation strategies.</w:t>
      </w:r>
    </w:p>
    <w:p w14:paraId="7BCE97DE" w14:textId="77777777" w:rsidR="00930EE7" w:rsidRPr="00930EE7" w:rsidRDefault="00930EE7" w:rsidP="00930EE7">
      <w:pPr>
        <w:numPr>
          <w:ilvl w:val="0"/>
          <w:numId w:val="1"/>
        </w:numPr>
      </w:pPr>
      <w:r w:rsidRPr="00930EE7">
        <w:rPr>
          <w:b/>
          <w:bCs/>
        </w:rPr>
        <w:t>Communication Channels:</w:t>
      </w:r>
    </w:p>
    <w:p w14:paraId="3FA50B78" w14:textId="77777777" w:rsidR="00930EE7" w:rsidRPr="00930EE7" w:rsidRDefault="00930EE7" w:rsidP="00930EE7">
      <w:pPr>
        <w:numPr>
          <w:ilvl w:val="1"/>
          <w:numId w:val="1"/>
        </w:numPr>
      </w:pPr>
      <w:r w:rsidRPr="00930EE7">
        <w:t>Multi-channel approach including intranet, SMS, mobile app notifications, and helpdesk.</w:t>
      </w:r>
    </w:p>
    <w:p w14:paraId="39B5E31F" w14:textId="77777777" w:rsidR="00930EE7" w:rsidRPr="00930EE7" w:rsidRDefault="00930EE7" w:rsidP="00930EE7">
      <w:pPr>
        <w:numPr>
          <w:ilvl w:val="0"/>
          <w:numId w:val="1"/>
        </w:numPr>
      </w:pPr>
      <w:r w:rsidRPr="00930EE7">
        <w:rPr>
          <w:b/>
          <w:bCs/>
        </w:rPr>
        <w:t>Documentation Updates:</w:t>
      </w:r>
    </w:p>
    <w:p w14:paraId="11D6DEA7" w14:textId="77777777" w:rsidR="00930EE7" w:rsidRPr="00930EE7" w:rsidRDefault="00930EE7" w:rsidP="00930EE7">
      <w:pPr>
        <w:numPr>
          <w:ilvl w:val="1"/>
          <w:numId w:val="1"/>
        </w:numPr>
      </w:pPr>
      <w:r w:rsidRPr="00930EE7">
        <w:t>Continuous revision of user manuals, FAQs, and training content based on feedback and system changes.</w:t>
      </w:r>
    </w:p>
    <w:p w14:paraId="7B285D98" w14:textId="77777777" w:rsidR="00930EE7" w:rsidRPr="00930EE7" w:rsidRDefault="00930EE7" w:rsidP="00930EE7">
      <w:pPr>
        <w:numPr>
          <w:ilvl w:val="1"/>
          <w:numId w:val="2"/>
        </w:numPr>
      </w:pPr>
      <w:proofErr w:type="spellStart"/>
      <w:r w:rsidRPr="00930EE7">
        <w:t>ement</w:t>
      </w:r>
      <w:proofErr w:type="spellEnd"/>
      <w:r w:rsidRPr="00930EE7">
        <w:t xml:space="preserve"> on stabilization progress.</w:t>
      </w:r>
    </w:p>
    <w:sectPr w:rsidR="00930EE7" w:rsidRPr="00930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52658"/>
    <w:multiLevelType w:val="multilevel"/>
    <w:tmpl w:val="6C5E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7526E"/>
    <w:multiLevelType w:val="multilevel"/>
    <w:tmpl w:val="F8A6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A0180"/>
    <w:multiLevelType w:val="multilevel"/>
    <w:tmpl w:val="68E4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5443605">
    <w:abstractNumId w:val="1"/>
  </w:num>
  <w:num w:numId="2" w16cid:durableId="1969357570">
    <w:abstractNumId w:val="2"/>
  </w:num>
  <w:num w:numId="3" w16cid:durableId="757215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E7"/>
    <w:rsid w:val="00180A00"/>
    <w:rsid w:val="0028578E"/>
    <w:rsid w:val="007B7246"/>
    <w:rsid w:val="00930EE7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0480"/>
  <w15:chartTrackingRefBased/>
  <w15:docId w15:val="{15B43B25-1BAB-4EC1-AE66-4086DD38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E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E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E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E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E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E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E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E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E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E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E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E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E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E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E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2025-08-02T12:30:00Z</dcterms:created>
  <dcterms:modified xsi:type="dcterms:W3CDTF">2025-08-02T12:33:00Z</dcterms:modified>
</cp:coreProperties>
</file>