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9E1BF" w14:textId="77777777" w:rsidR="00463782" w:rsidRPr="005517A1" w:rsidRDefault="00463782" w:rsidP="00463782">
      <w:pPr>
        <w:rPr>
          <w:rFonts w:ascii="Times New Roman" w:hAnsi="Times New Roman" w:cs="Times New Roman"/>
          <w:b/>
          <w:bCs/>
        </w:rPr>
      </w:pPr>
      <w:r w:rsidRPr="005517A1">
        <w:rPr>
          <w:rFonts w:ascii="Times New Roman" w:hAnsi="Times New Roman" w:cs="Times New Roman"/>
          <w:b/>
          <w:bCs/>
        </w:rPr>
        <w:t>Financial Closure &amp; Budget Reconciliation Report</w:t>
      </w:r>
    </w:p>
    <w:p w14:paraId="1356431E" w14:textId="77777777" w:rsidR="00463782" w:rsidRPr="005517A1" w:rsidRDefault="00463782" w:rsidP="00463782">
      <w:p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Objective:</w:t>
      </w:r>
      <w:r w:rsidRPr="005517A1">
        <w:rPr>
          <w:rFonts w:ascii="Times New Roman" w:hAnsi="Times New Roman" w:cs="Times New Roman"/>
        </w:rPr>
        <w:br/>
        <w:t>Complete the project’s financial accounting by reconciling budgets, expenditures, and forecasts, ensuring transparent fiscal closure.</w:t>
      </w:r>
    </w:p>
    <w:p w14:paraId="6F598A7F" w14:textId="77777777" w:rsidR="00463782" w:rsidRPr="005517A1" w:rsidRDefault="00463782" w:rsidP="00463782">
      <w:p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Detailed Components:</w:t>
      </w:r>
    </w:p>
    <w:p w14:paraId="5923179B" w14:textId="77777777" w:rsidR="00463782" w:rsidRPr="005517A1" w:rsidRDefault="00463782" w:rsidP="00682E3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Final Expense Summary:</w:t>
      </w:r>
    </w:p>
    <w:p w14:paraId="324D7DAF" w14:textId="77777777" w:rsidR="00463782" w:rsidRPr="005517A1" w:rsidRDefault="00463782" w:rsidP="004637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</w:rPr>
        <w:t>Breakdown of costs by category (personnel, software licenses, hardware, training).</w:t>
      </w:r>
    </w:p>
    <w:p w14:paraId="61DB7D63" w14:textId="77777777" w:rsidR="00463782" w:rsidRPr="005517A1" w:rsidRDefault="00463782" w:rsidP="004637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Variance Analysis:</w:t>
      </w:r>
    </w:p>
    <w:p w14:paraId="3C661E80" w14:textId="77777777" w:rsidR="00463782" w:rsidRPr="005517A1" w:rsidRDefault="00463782" w:rsidP="004637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</w:rPr>
        <w:t>Explanation of budget overruns or savings with supporting documentation.</w:t>
      </w:r>
    </w:p>
    <w:p w14:paraId="34ACDEAE" w14:textId="77777777" w:rsidR="00463782" w:rsidRPr="005517A1" w:rsidRDefault="00463782" w:rsidP="004637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Contract &amp; Vendor Closure:</w:t>
      </w:r>
    </w:p>
    <w:p w14:paraId="66E78C4E" w14:textId="77777777" w:rsidR="00463782" w:rsidRPr="005517A1" w:rsidRDefault="00463782" w:rsidP="004637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</w:rPr>
        <w:t>Confirmation of settled invoices and contract completions.</w:t>
      </w:r>
    </w:p>
    <w:p w14:paraId="5BFE7708" w14:textId="77777777" w:rsidR="00463782" w:rsidRPr="005517A1" w:rsidRDefault="00463782" w:rsidP="004637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Financial Auditing:</w:t>
      </w:r>
    </w:p>
    <w:p w14:paraId="4C2960EC" w14:textId="77777777" w:rsidR="00463782" w:rsidRPr="005517A1" w:rsidRDefault="00463782" w:rsidP="004637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</w:rPr>
        <w:t>Documentation for internal/external audits as required.</w:t>
      </w:r>
    </w:p>
    <w:p w14:paraId="6A78109A" w14:textId="77777777" w:rsidR="00463782" w:rsidRPr="005517A1" w:rsidRDefault="00463782" w:rsidP="004637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  <w:b/>
          <w:bCs/>
        </w:rPr>
        <w:t>Future Financial Recommendations:</w:t>
      </w:r>
    </w:p>
    <w:p w14:paraId="1B21E01B" w14:textId="77777777" w:rsidR="00463782" w:rsidRPr="005517A1" w:rsidRDefault="00463782" w:rsidP="004637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17A1">
        <w:rPr>
          <w:rFonts w:ascii="Times New Roman" w:hAnsi="Times New Roman" w:cs="Times New Roman"/>
        </w:rPr>
        <w:t>Insights for budgeting in similar future projects.</w:t>
      </w:r>
    </w:p>
    <w:p w14:paraId="7D9F1E75" w14:textId="77777777" w:rsidR="00463782" w:rsidRPr="00AF78B1" w:rsidRDefault="00463782" w:rsidP="00463782">
      <w:pPr>
        <w:rPr>
          <w:rFonts w:ascii="Times New Roman" w:hAnsi="Times New Roman" w:cs="Times New Roman"/>
        </w:rPr>
      </w:pPr>
    </w:p>
    <w:p w14:paraId="5C60669D" w14:textId="77777777" w:rsidR="00DE38F6" w:rsidRPr="00AF78B1" w:rsidRDefault="00DE38F6">
      <w:pPr>
        <w:rPr>
          <w:rFonts w:ascii="Times New Roman" w:hAnsi="Times New Roman" w:cs="Times New Roman"/>
        </w:rPr>
      </w:pPr>
    </w:p>
    <w:sectPr w:rsidR="00DE38F6" w:rsidRPr="00AF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31F14"/>
    <w:multiLevelType w:val="multilevel"/>
    <w:tmpl w:val="0F9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37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82"/>
    <w:rsid w:val="00180A00"/>
    <w:rsid w:val="0028578E"/>
    <w:rsid w:val="00463782"/>
    <w:rsid w:val="00682E36"/>
    <w:rsid w:val="007B7246"/>
    <w:rsid w:val="00AF78B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AEEF"/>
  <w15:chartTrackingRefBased/>
  <w15:docId w15:val="{B65657C9-7369-4C0D-B325-32E4F1B3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82"/>
  </w:style>
  <w:style w:type="paragraph" w:styleId="Heading1">
    <w:name w:val="heading 1"/>
    <w:basedOn w:val="Normal"/>
    <w:next w:val="Normal"/>
    <w:link w:val="Heading1Char"/>
    <w:uiPriority w:val="9"/>
    <w:qFormat/>
    <w:rsid w:val="00463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4</cp:revision>
  <dcterms:created xsi:type="dcterms:W3CDTF">2025-08-02T12:36:00Z</dcterms:created>
  <dcterms:modified xsi:type="dcterms:W3CDTF">2025-08-02T12:37:00Z</dcterms:modified>
</cp:coreProperties>
</file>