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9BE7" w14:textId="77777777" w:rsidR="004041CB" w:rsidRPr="00FE6AC9" w:rsidRDefault="004041CB" w:rsidP="004041CB">
      <w:pPr>
        <w:rPr>
          <w:rFonts w:ascii="Times New Roman" w:hAnsi="Times New Roman" w:cs="Times New Roman"/>
          <w:b/>
          <w:bCs/>
        </w:rPr>
      </w:pPr>
      <w:r w:rsidRPr="00FE6AC9">
        <w:rPr>
          <w:rFonts w:ascii="Times New Roman" w:hAnsi="Times New Roman" w:cs="Times New Roman"/>
          <w:b/>
          <w:bCs/>
        </w:rPr>
        <w:t>Functional &amp; Non-Functional Requirements Specification (FRS &amp; NFRS)</w:t>
      </w:r>
    </w:p>
    <w:p w14:paraId="2983F1B1" w14:textId="77777777" w:rsidR="004041CB" w:rsidRPr="00FE6AC9" w:rsidRDefault="004041CB" w:rsidP="004041CB">
      <w:pPr>
        <w:rPr>
          <w:rFonts w:ascii="Times New Roman" w:hAnsi="Times New Roman" w:cs="Times New Roman"/>
          <w:b/>
          <w:bCs/>
        </w:rPr>
      </w:pPr>
      <w:r w:rsidRPr="00FE6AC9">
        <w:rPr>
          <w:rFonts w:ascii="Times New Roman" w:hAnsi="Times New Roman" w:cs="Times New Roman"/>
          <w:b/>
          <w:bCs/>
        </w:rPr>
        <w:t>Purpose:</w:t>
      </w:r>
    </w:p>
    <w:p w14:paraId="45DBE80B" w14:textId="77777777" w:rsidR="004041CB" w:rsidRPr="00FE6AC9" w:rsidRDefault="004041CB" w:rsidP="004041CB">
      <w:pPr>
        <w:rPr>
          <w:rFonts w:ascii="Times New Roman" w:hAnsi="Times New Roman" w:cs="Times New Roman"/>
        </w:rPr>
      </w:pPr>
      <w:r w:rsidRPr="00FE6AC9">
        <w:rPr>
          <w:rFonts w:ascii="Times New Roman" w:hAnsi="Times New Roman" w:cs="Times New Roman"/>
        </w:rPr>
        <w:t>To ensure all system functionalities and technical expectations (performance, security, compliance, user experience) are fully documented and traceable throughout the SDLC.</w:t>
      </w:r>
    </w:p>
    <w:p w14:paraId="2061D88C" w14:textId="77777777" w:rsidR="004041CB" w:rsidRPr="00FE6AC9" w:rsidRDefault="004041CB" w:rsidP="004041CB">
      <w:pPr>
        <w:rPr>
          <w:rFonts w:ascii="Times New Roman" w:hAnsi="Times New Roman" w:cs="Times New Roman"/>
          <w:b/>
          <w:bCs/>
        </w:rPr>
      </w:pPr>
      <w:r w:rsidRPr="00FE6AC9">
        <w:rPr>
          <w:rFonts w:ascii="Times New Roman" w:hAnsi="Times New Roman" w:cs="Times New Roman"/>
          <w:b/>
          <w:bCs/>
        </w:rPr>
        <w:t xml:space="preserve"> Functional Requirements (FRS)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4642"/>
        <w:gridCol w:w="874"/>
        <w:gridCol w:w="1502"/>
      </w:tblGrid>
      <w:tr w:rsidR="004041CB" w:rsidRPr="00FE6AC9" w14:paraId="612B6668" w14:textId="77777777" w:rsidTr="00B92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D3193" w14:textId="77777777" w:rsidR="004041CB" w:rsidRPr="00FE6AC9" w:rsidRDefault="004041CB" w:rsidP="00B92502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23AF84" w14:textId="77777777" w:rsidR="004041CB" w:rsidRPr="00FE6AC9" w:rsidRDefault="004041CB" w:rsidP="00B92502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112FFE" w14:textId="77777777" w:rsidR="004041CB" w:rsidRPr="00FE6AC9" w:rsidRDefault="004041CB" w:rsidP="00B92502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36B29B2" w14:textId="77777777" w:rsidR="004041CB" w:rsidRPr="00FE6AC9" w:rsidRDefault="004041CB" w:rsidP="00B92502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Module</w:t>
            </w:r>
          </w:p>
        </w:tc>
      </w:tr>
      <w:tr w:rsidR="004041CB" w:rsidRPr="00FE6AC9" w14:paraId="4D0571DE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48E54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0" w:type="auto"/>
            <w:vAlign w:val="center"/>
            <w:hideMark/>
          </w:tcPr>
          <w:p w14:paraId="1ED51199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Users can log in via biometric or secure PIN</w:t>
            </w:r>
          </w:p>
        </w:tc>
        <w:tc>
          <w:tcPr>
            <w:tcW w:w="0" w:type="auto"/>
            <w:vAlign w:val="center"/>
            <w:hideMark/>
          </w:tcPr>
          <w:p w14:paraId="6F10CF54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2EEC4EB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Authentication</w:t>
            </w:r>
          </w:p>
        </w:tc>
      </w:tr>
      <w:tr w:rsidR="004041CB" w:rsidRPr="00FE6AC9" w14:paraId="5F794B9A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E2D49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FR2</w:t>
            </w:r>
          </w:p>
        </w:tc>
        <w:tc>
          <w:tcPr>
            <w:tcW w:w="0" w:type="auto"/>
            <w:vAlign w:val="center"/>
            <w:hideMark/>
          </w:tcPr>
          <w:p w14:paraId="204C28FB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System allows offline data entry with auto-sync</w:t>
            </w:r>
          </w:p>
        </w:tc>
        <w:tc>
          <w:tcPr>
            <w:tcW w:w="0" w:type="auto"/>
            <w:vAlign w:val="center"/>
            <w:hideMark/>
          </w:tcPr>
          <w:p w14:paraId="24CCE865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3FC41E8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Mobile Core</w:t>
            </w:r>
          </w:p>
        </w:tc>
      </w:tr>
      <w:tr w:rsidR="004041CB" w:rsidRPr="00FE6AC9" w14:paraId="0DF5F433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6497B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FR3</w:t>
            </w:r>
          </w:p>
        </w:tc>
        <w:tc>
          <w:tcPr>
            <w:tcW w:w="0" w:type="auto"/>
            <w:vAlign w:val="center"/>
            <w:hideMark/>
          </w:tcPr>
          <w:p w14:paraId="484DDB29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Admin can assign, revoke, or edit user roles</w:t>
            </w:r>
          </w:p>
        </w:tc>
        <w:tc>
          <w:tcPr>
            <w:tcW w:w="0" w:type="auto"/>
            <w:vAlign w:val="center"/>
            <w:hideMark/>
          </w:tcPr>
          <w:p w14:paraId="6DDD87D0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6B0212F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Admin Portal</w:t>
            </w:r>
          </w:p>
        </w:tc>
      </w:tr>
      <w:tr w:rsidR="004041CB" w:rsidRPr="00FE6AC9" w14:paraId="5469B7CF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60020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FR4</w:t>
            </w:r>
          </w:p>
        </w:tc>
        <w:tc>
          <w:tcPr>
            <w:tcW w:w="0" w:type="auto"/>
            <w:vAlign w:val="center"/>
            <w:hideMark/>
          </w:tcPr>
          <w:p w14:paraId="0E5F9CED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HR staff can generate staff movement reports</w:t>
            </w:r>
          </w:p>
        </w:tc>
        <w:tc>
          <w:tcPr>
            <w:tcW w:w="0" w:type="auto"/>
            <w:vAlign w:val="center"/>
            <w:hideMark/>
          </w:tcPr>
          <w:p w14:paraId="0513E6A6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7842AC5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Reporting</w:t>
            </w:r>
          </w:p>
        </w:tc>
      </w:tr>
      <w:tr w:rsidR="004041CB" w:rsidRPr="00FE6AC9" w14:paraId="41CEE750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D5DC8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0" w:type="auto"/>
            <w:vAlign w:val="center"/>
            <w:hideMark/>
          </w:tcPr>
          <w:p w14:paraId="59C3BCD6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Device geo-fencing to restrict sensitive actions</w:t>
            </w:r>
          </w:p>
        </w:tc>
        <w:tc>
          <w:tcPr>
            <w:tcW w:w="0" w:type="auto"/>
            <w:vAlign w:val="center"/>
            <w:hideMark/>
          </w:tcPr>
          <w:p w14:paraId="45304F42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95D77EE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Security</w:t>
            </w:r>
          </w:p>
        </w:tc>
      </w:tr>
    </w:tbl>
    <w:p w14:paraId="398CB996" w14:textId="77777777" w:rsidR="004041CB" w:rsidRPr="00FE6AC9" w:rsidRDefault="004041CB" w:rsidP="004041CB">
      <w:pPr>
        <w:rPr>
          <w:rFonts w:ascii="Times New Roman" w:hAnsi="Times New Roman" w:cs="Times New Roman"/>
          <w:b/>
          <w:bCs/>
        </w:rPr>
      </w:pPr>
      <w:r w:rsidRPr="00FE6AC9">
        <w:rPr>
          <w:rFonts w:ascii="Times New Roman" w:hAnsi="Times New Roman" w:cs="Times New Roman"/>
          <w:b/>
          <w:bCs/>
        </w:rPr>
        <w:t>Non-Functional Requirements (NFRS)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649"/>
      </w:tblGrid>
      <w:tr w:rsidR="004041CB" w:rsidRPr="00FE6AC9" w14:paraId="24B7B69B" w14:textId="77777777" w:rsidTr="00B92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87AF1" w14:textId="77777777" w:rsidR="004041CB" w:rsidRPr="00FE6AC9" w:rsidRDefault="004041CB" w:rsidP="00B92502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E516C61" w14:textId="77777777" w:rsidR="004041CB" w:rsidRPr="00FE6AC9" w:rsidRDefault="004041CB" w:rsidP="00B92502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Specification</w:t>
            </w:r>
          </w:p>
        </w:tc>
      </w:tr>
      <w:tr w:rsidR="004041CB" w:rsidRPr="00FE6AC9" w14:paraId="1B2156A9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52B54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0BC1940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AES-256 encryption in transit &amp; at rest; ISO 27001 compliance; biometric + 2FA</w:t>
            </w:r>
          </w:p>
        </w:tc>
      </w:tr>
      <w:tr w:rsidR="004041CB" w:rsidRPr="00FE6AC9" w14:paraId="7FD981B2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63E3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532FB25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Mobile app loads within 2s; Sync queues &lt;30s under 3G; concurrent users: 10,000</w:t>
            </w:r>
          </w:p>
        </w:tc>
      </w:tr>
      <w:tr w:rsidR="004041CB" w:rsidRPr="00FE6AC9" w14:paraId="36B56E76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17FE6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FA48CAC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Modular design to scale to 40+ countries and 500K users</w:t>
            </w:r>
          </w:p>
        </w:tc>
      </w:tr>
      <w:tr w:rsidR="004041CB" w:rsidRPr="00FE6AC9" w14:paraId="2B1C8BB6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B85BF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7726EB44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UX optimized for low digital literacy; WCAG 2.1 accessibility; &lt;3-tap workflows</w:t>
            </w:r>
          </w:p>
        </w:tc>
      </w:tr>
      <w:tr w:rsidR="004041CB" w:rsidRPr="00FE6AC9" w14:paraId="2FF629AB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89046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Interoperability</w:t>
            </w:r>
          </w:p>
        </w:tc>
        <w:tc>
          <w:tcPr>
            <w:tcW w:w="0" w:type="auto"/>
            <w:vAlign w:val="center"/>
            <w:hideMark/>
          </w:tcPr>
          <w:p w14:paraId="0C338807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Integrates with DHIS2, Workday, SAP HR, and Kobo Toolbox APIs</w:t>
            </w:r>
          </w:p>
        </w:tc>
      </w:tr>
      <w:tr w:rsidR="004041CB" w:rsidRPr="00FE6AC9" w14:paraId="35264E60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6226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2A26FF8B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Microservices-based, containerized deployment; weekly release cycles</w:t>
            </w:r>
          </w:p>
        </w:tc>
      </w:tr>
      <w:tr w:rsidR="004041CB" w:rsidRPr="00FE6AC9" w14:paraId="1F13A246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99706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Localization</w:t>
            </w:r>
          </w:p>
        </w:tc>
        <w:tc>
          <w:tcPr>
            <w:tcW w:w="0" w:type="auto"/>
            <w:vAlign w:val="center"/>
            <w:hideMark/>
          </w:tcPr>
          <w:p w14:paraId="344390B8" w14:textId="77777777" w:rsidR="004041CB" w:rsidRPr="00FE6AC9" w:rsidRDefault="004041CB" w:rsidP="00B92502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Multilingual support (EN, FR, SW, AR); date formats adapt by region</w:t>
            </w:r>
          </w:p>
        </w:tc>
      </w:tr>
    </w:tbl>
    <w:p w14:paraId="4F4514D5" w14:textId="77777777" w:rsidR="004041CB" w:rsidRPr="004041CB" w:rsidRDefault="004041CB" w:rsidP="004041CB">
      <w:pPr>
        <w:rPr>
          <w:rFonts w:ascii="Times New Roman" w:hAnsi="Times New Roman" w:cs="Times New Roman"/>
        </w:rPr>
      </w:pPr>
    </w:p>
    <w:p w14:paraId="283D16D2" w14:textId="77777777" w:rsidR="00DE38F6" w:rsidRPr="004041CB" w:rsidRDefault="00DE38F6">
      <w:pPr>
        <w:rPr>
          <w:rFonts w:ascii="Times New Roman" w:hAnsi="Times New Roman" w:cs="Times New Roman"/>
        </w:rPr>
      </w:pPr>
    </w:p>
    <w:sectPr w:rsidR="00DE38F6" w:rsidRPr="0040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CB"/>
    <w:rsid w:val="00180A00"/>
    <w:rsid w:val="0028578E"/>
    <w:rsid w:val="004041CB"/>
    <w:rsid w:val="00513AB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9F13"/>
  <w15:chartTrackingRefBased/>
  <w15:docId w15:val="{91C791DB-1230-417C-AF8E-1B193C9C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CB"/>
  </w:style>
  <w:style w:type="paragraph" w:styleId="Heading1">
    <w:name w:val="heading 1"/>
    <w:basedOn w:val="Normal"/>
    <w:next w:val="Normal"/>
    <w:link w:val="Heading1Char"/>
    <w:uiPriority w:val="9"/>
    <w:qFormat/>
    <w:rsid w:val="00404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2025-08-02T09:06:00Z</dcterms:created>
  <dcterms:modified xsi:type="dcterms:W3CDTF">2025-08-02T09:07:00Z</dcterms:modified>
</cp:coreProperties>
</file>